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C2CA" w14:textId="77777777" w:rsidR="00C520A7" w:rsidRPr="00C520A7" w:rsidRDefault="00C520A7" w:rsidP="00C520A7">
      <w:pPr>
        <w:rPr>
          <w:rFonts w:ascii="Arial" w:hAnsi="Arial" w:cs="Arial"/>
        </w:rPr>
      </w:pPr>
      <w:r w:rsidRPr="00C520A7">
        <w:rPr>
          <w:rFonts w:ascii="Arial" w:hAnsi="Arial" w:cs="Arial"/>
        </w:rPr>
        <w:t>ПАО "Саратовэнерго" раскрывает информацию о причинах изменения средневзвешенной нерегулируемой цены на электрическую энергию (мощность), связанного с учетом данных, относящихся к предыдущим расчетным периодам:</w:t>
      </w:r>
    </w:p>
    <w:p w14:paraId="7FB754A4" w14:textId="5FA6F0E7" w:rsidR="00F44E95" w:rsidRPr="0095009E" w:rsidRDefault="0095009E">
      <w:pPr>
        <w:rPr>
          <w:rFonts w:ascii="Arial" w:hAnsi="Arial" w:cs="Arial"/>
        </w:rPr>
      </w:pPr>
      <w:r w:rsidRPr="0095009E">
        <w:rPr>
          <w:rFonts w:ascii="Arial" w:hAnsi="Arial" w:cs="Arial"/>
        </w:rPr>
        <w:t>Изменение средневзвешенной нерегулируемой цены на эл</w:t>
      </w:r>
      <w:bookmarkStart w:id="0" w:name="78d20fb432f82f9e_GoBack"/>
      <w:r w:rsidRPr="0095009E">
        <w:rPr>
          <w:rFonts w:ascii="Arial" w:hAnsi="Arial" w:cs="Arial"/>
        </w:rPr>
        <w:t>ектрическую энергию (мощность) </w:t>
      </w:r>
      <w:r w:rsidRPr="0095009E">
        <w:rPr>
          <w:rFonts w:ascii="Arial" w:hAnsi="Arial" w:cs="Arial"/>
          <w:b/>
          <w:bCs/>
        </w:rPr>
        <w:t>в мае 2026 года</w:t>
      </w:r>
      <w:r w:rsidRPr="0095009E">
        <w:rPr>
          <w:rFonts w:ascii="Arial" w:hAnsi="Arial" w:cs="Arial"/>
        </w:rPr>
        <w:t> с учетом данных, относящихся к предыдущим расчетным периодам, произведено на основании решения Арбитражного суда Саратовской области от 18 марта 2026 года по делу № А57-18944/2025, оставленного без изменения постановлением Двенадцатого Арбитражного апелляционного суда города Саратова от 19 мая 2026 года.</w:t>
      </w:r>
      <w:bookmarkEnd w:id="0"/>
    </w:p>
    <w:sectPr w:rsidR="00F44E95" w:rsidRPr="00950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A7"/>
    <w:rsid w:val="00470E83"/>
    <w:rsid w:val="0095009E"/>
    <w:rsid w:val="00B70344"/>
    <w:rsid w:val="00C520A7"/>
    <w:rsid w:val="00DC6DE6"/>
    <w:rsid w:val="00F43444"/>
    <w:rsid w:val="00F44E95"/>
    <w:rsid w:val="00F7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8453"/>
  <w15:chartTrackingRefBased/>
  <w15:docId w15:val="{839F9D89-ECED-4B18-AFE7-6497DF2F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0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0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0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20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20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20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20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20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2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0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20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0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0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20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Трошина</dc:creator>
  <cp:keywords/>
  <dc:description/>
  <cp:lastModifiedBy>Елена Трошина</cp:lastModifiedBy>
  <cp:revision>4</cp:revision>
  <dcterms:created xsi:type="dcterms:W3CDTF">2025-03-11T08:25:00Z</dcterms:created>
  <dcterms:modified xsi:type="dcterms:W3CDTF">2026-06-12T15:01:00Z</dcterms:modified>
</cp:coreProperties>
</file>