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4958B3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bookmarkStart w:id="0" w:name="_GoBack"/>
      <w:r w:rsidRPr="004958B3">
        <w:rPr>
          <w:b/>
          <w:sz w:val="24"/>
          <w:szCs w:val="24"/>
        </w:rPr>
        <w:t>Сообщение о существенном факте</w:t>
      </w:r>
    </w:p>
    <w:p w:rsidR="001C7422" w:rsidRPr="004958B3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4958B3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4958B3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4958B3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4958B3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4958B3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4958B3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4958B3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4958B3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359"/>
      </w:tblGrid>
      <w:tr w:rsidR="004958B3" w:rsidRPr="004958B3" w:rsidTr="00315010">
        <w:tc>
          <w:tcPr>
            <w:tcW w:w="10207" w:type="dxa"/>
            <w:gridSpan w:val="2"/>
          </w:tcPr>
          <w:p w:rsidR="001C7422" w:rsidRPr="004958B3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4958B3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Общие сведения</w:t>
            </w:r>
          </w:p>
          <w:p w:rsidR="001C7422" w:rsidRPr="004958B3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958B3" w:rsidRPr="004958B3" w:rsidTr="00315010">
        <w:tc>
          <w:tcPr>
            <w:tcW w:w="4848" w:type="dxa"/>
          </w:tcPr>
          <w:p w:rsidR="001C7422" w:rsidRPr="004958B3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59" w:type="dxa"/>
          </w:tcPr>
          <w:p w:rsidR="001C7422" w:rsidRPr="004958B3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58B3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4958B3" w:rsidRPr="004958B3" w:rsidTr="00315010">
        <w:tc>
          <w:tcPr>
            <w:tcW w:w="4848" w:type="dxa"/>
          </w:tcPr>
          <w:p w:rsidR="001C7422" w:rsidRPr="004958B3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59" w:type="dxa"/>
          </w:tcPr>
          <w:p w:rsidR="001C7422" w:rsidRPr="004958B3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58B3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4958B3" w:rsidRPr="004958B3" w:rsidTr="00315010">
        <w:tc>
          <w:tcPr>
            <w:tcW w:w="4848" w:type="dxa"/>
          </w:tcPr>
          <w:p w:rsidR="001C7422" w:rsidRPr="004958B3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59" w:type="dxa"/>
          </w:tcPr>
          <w:p w:rsidR="001C7422" w:rsidRPr="004958B3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58B3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4958B3" w:rsidRPr="004958B3" w:rsidTr="00315010">
        <w:tc>
          <w:tcPr>
            <w:tcW w:w="4848" w:type="dxa"/>
          </w:tcPr>
          <w:p w:rsidR="001C7422" w:rsidRPr="004958B3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59" w:type="dxa"/>
          </w:tcPr>
          <w:p w:rsidR="001C7422" w:rsidRPr="004958B3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58B3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4958B3" w:rsidRPr="004958B3" w:rsidTr="00315010">
        <w:tc>
          <w:tcPr>
            <w:tcW w:w="4848" w:type="dxa"/>
          </w:tcPr>
          <w:p w:rsidR="001C7422" w:rsidRPr="004958B3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59" w:type="dxa"/>
          </w:tcPr>
          <w:p w:rsidR="001C7422" w:rsidRPr="004958B3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58B3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4958B3" w:rsidRPr="004958B3" w:rsidTr="00315010">
        <w:tc>
          <w:tcPr>
            <w:tcW w:w="4848" w:type="dxa"/>
          </w:tcPr>
          <w:p w:rsidR="001C7422" w:rsidRPr="004958B3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59" w:type="dxa"/>
          </w:tcPr>
          <w:p w:rsidR="001C7422" w:rsidRPr="004958B3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58B3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4958B3" w:rsidRPr="004958B3" w:rsidTr="00315010">
        <w:trPr>
          <w:trHeight w:val="1050"/>
        </w:trPr>
        <w:tc>
          <w:tcPr>
            <w:tcW w:w="4848" w:type="dxa"/>
          </w:tcPr>
          <w:p w:rsidR="001C7422" w:rsidRPr="004958B3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359" w:type="dxa"/>
          </w:tcPr>
          <w:p w:rsidR="001C7422" w:rsidRPr="004958B3" w:rsidRDefault="00040551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4958B3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4958B3">
              <w:rPr>
                <w:b/>
                <w:i/>
                <w:sz w:val="24"/>
                <w:szCs w:val="24"/>
              </w:rPr>
              <w:t>/</w:t>
            </w:r>
          </w:p>
          <w:p w:rsidR="001C7422" w:rsidRPr="004958B3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58B3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4958B3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4958B3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4958B3" w:rsidRPr="004958B3" w:rsidTr="00315010">
        <w:tc>
          <w:tcPr>
            <w:tcW w:w="4848" w:type="dxa"/>
          </w:tcPr>
          <w:p w:rsidR="001C7422" w:rsidRPr="004958B3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59" w:type="dxa"/>
          </w:tcPr>
          <w:p w:rsidR="001C7422" w:rsidRPr="004958B3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4958B3" w:rsidRDefault="00C72ED7" w:rsidP="004958B3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 w:rsidRPr="004958B3">
              <w:rPr>
                <w:b/>
                <w:i/>
                <w:sz w:val="24"/>
                <w:szCs w:val="24"/>
                <w:lang w:val="en-US"/>
              </w:rPr>
              <w:t xml:space="preserve">07 </w:t>
            </w:r>
            <w:proofErr w:type="spellStart"/>
            <w:r w:rsidRPr="004958B3">
              <w:rPr>
                <w:b/>
                <w:i/>
                <w:sz w:val="24"/>
                <w:szCs w:val="24"/>
                <w:lang w:val="en-US"/>
              </w:rPr>
              <w:t>мая</w:t>
            </w:r>
            <w:proofErr w:type="spellEnd"/>
            <w:r w:rsidRPr="004958B3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4958B3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4958B3" w:rsidRPr="004958B3" w:rsidTr="00315010">
        <w:tc>
          <w:tcPr>
            <w:tcW w:w="10207" w:type="dxa"/>
            <w:gridSpan w:val="2"/>
          </w:tcPr>
          <w:p w:rsidR="001C7422" w:rsidRPr="004958B3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4958B3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2.Содержание сообщения</w:t>
            </w:r>
          </w:p>
          <w:p w:rsidR="001C7422" w:rsidRPr="004958B3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958B3" w:rsidRPr="004958B3" w:rsidTr="00315010">
        <w:tc>
          <w:tcPr>
            <w:tcW w:w="10207" w:type="dxa"/>
            <w:gridSpan w:val="2"/>
          </w:tcPr>
          <w:p w:rsidR="008D0B62" w:rsidRPr="004958B3" w:rsidRDefault="008D0B62" w:rsidP="00A75DE1">
            <w:pPr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1C7422" w:rsidRPr="004958B3" w:rsidRDefault="001C7422" w:rsidP="00A75DE1">
            <w:pPr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1C7422" w:rsidRPr="004958B3" w:rsidRDefault="001C7422" w:rsidP="00A75DE1">
            <w:pPr>
              <w:ind w:left="113" w:right="113" w:firstLine="53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958B3">
              <w:rPr>
                <w:b/>
                <w:bCs/>
                <w:i/>
                <w:iCs/>
                <w:sz w:val="24"/>
                <w:szCs w:val="24"/>
              </w:rPr>
              <w:t xml:space="preserve">В голосовании по вопросам повестки дня заседания Совета директоров приняли участие 9 из 9 избранных членов Совета директоров. </w:t>
            </w:r>
          </w:p>
          <w:p w:rsidR="001C7422" w:rsidRPr="004958B3" w:rsidRDefault="001C7422" w:rsidP="00A75DE1">
            <w:pPr>
              <w:tabs>
                <w:tab w:val="left" w:pos="9573"/>
              </w:tabs>
              <w:autoSpaceDE/>
              <w:autoSpaceDN/>
              <w:ind w:left="113" w:right="113" w:firstLine="536"/>
              <w:jc w:val="both"/>
              <w:rPr>
                <w:b/>
                <w:i/>
                <w:sz w:val="24"/>
                <w:szCs w:val="24"/>
              </w:rPr>
            </w:pPr>
            <w:r w:rsidRPr="004958B3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4958B3" w:rsidRDefault="001C7422" w:rsidP="00A75DE1">
            <w:pPr>
              <w:autoSpaceDE/>
              <w:autoSpaceDN/>
              <w:ind w:left="113" w:right="113" w:firstLine="536"/>
              <w:contextualSpacing/>
              <w:jc w:val="both"/>
              <w:rPr>
                <w:sz w:val="24"/>
                <w:szCs w:val="24"/>
              </w:rPr>
            </w:pPr>
          </w:p>
          <w:p w:rsidR="001C7422" w:rsidRPr="004958B3" w:rsidRDefault="001C7422" w:rsidP="00A75DE1">
            <w:pPr>
              <w:autoSpaceDE/>
              <w:autoSpaceDN/>
              <w:ind w:left="113" w:right="113" w:firstLine="536"/>
              <w:contextualSpacing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1C7422" w:rsidRPr="004958B3" w:rsidRDefault="001C7422" w:rsidP="00A75DE1">
            <w:pPr>
              <w:widowControl w:val="0"/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1C7422" w:rsidRPr="004958B3" w:rsidRDefault="001C7422" w:rsidP="00A75DE1">
            <w:pPr>
              <w:widowControl w:val="0"/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 xml:space="preserve">По </w:t>
            </w:r>
            <w:r w:rsidR="004958B3" w:rsidRPr="004958B3">
              <w:rPr>
                <w:sz w:val="24"/>
                <w:szCs w:val="24"/>
              </w:rPr>
              <w:t>1 вопросу</w:t>
            </w:r>
            <w:r w:rsidRPr="004958B3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4958B3" w:rsidRDefault="004958B3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 xml:space="preserve"> «за» - 8</w:t>
            </w:r>
            <w:r w:rsidR="001C7422" w:rsidRPr="004958B3">
              <w:rPr>
                <w:sz w:val="24"/>
                <w:szCs w:val="24"/>
              </w:rPr>
              <w:t xml:space="preserve"> голосов,</w:t>
            </w:r>
          </w:p>
          <w:p w:rsidR="001C7422" w:rsidRPr="004958B3" w:rsidRDefault="004958B3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«против»- 1 голос</w:t>
            </w:r>
            <w:r w:rsidR="001C7422" w:rsidRPr="004958B3">
              <w:rPr>
                <w:sz w:val="24"/>
                <w:szCs w:val="24"/>
              </w:rPr>
              <w:t>,</w:t>
            </w:r>
          </w:p>
          <w:p w:rsidR="001C7422" w:rsidRPr="004958B3" w:rsidRDefault="001C7422" w:rsidP="00A75DE1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«воздержался» - нет.</w:t>
            </w:r>
          </w:p>
          <w:p w:rsidR="004958B3" w:rsidRPr="004958B3" w:rsidRDefault="004958B3" w:rsidP="004958B3">
            <w:pPr>
              <w:widowControl w:val="0"/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По 2</w:t>
            </w:r>
            <w:r w:rsidRPr="004958B3">
              <w:rPr>
                <w:sz w:val="24"/>
                <w:szCs w:val="24"/>
              </w:rPr>
              <w:t xml:space="preserve"> вопросу </w:t>
            </w:r>
            <w:r w:rsidRPr="004958B3">
              <w:rPr>
                <w:sz w:val="24"/>
                <w:szCs w:val="24"/>
              </w:rPr>
              <w:t xml:space="preserve">повестки дня результаты голосования сложились следующим образом: </w:t>
            </w:r>
          </w:p>
          <w:p w:rsidR="004958B3" w:rsidRPr="004958B3" w:rsidRDefault="004958B3" w:rsidP="004958B3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 xml:space="preserve"> «за» - 9 голосов,</w:t>
            </w:r>
          </w:p>
          <w:p w:rsidR="004958B3" w:rsidRPr="004958B3" w:rsidRDefault="004958B3" w:rsidP="004958B3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«против»- нет,</w:t>
            </w:r>
          </w:p>
          <w:p w:rsidR="004958B3" w:rsidRPr="004958B3" w:rsidRDefault="004958B3" w:rsidP="004958B3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«воздержался» - нет.</w:t>
            </w:r>
          </w:p>
          <w:p w:rsidR="001C7422" w:rsidRPr="004958B3" w:rsidRDefault="001C7422" w:rsidP="00A75DE1">
            <w:pPr>
              <w:suppressAutoHyphens/>
              <w:autoSpaceDE/>
              <w:autoSpaceDN/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4958B3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E80CA9" w:rsidRPr="004958B3">
              <w:rPr>
                <w:bCs/>
                <w:i/>
                <w:sz w:val="24"/>
                <w:szCs w:val="24"/>
              </w:rPr>
              <w:t xml:space="preserve"> вопросам</w:t>
            </w:r>
            <w:r w:rsidRPr="004958B3">
              <w:rPr>
                <w:bCs/>
                <w:i/>
                <w:sz w:val="24"/>
                <w:szCs w:val="24"/>
              </w:rPr>
              <w:t xml:space="preserve"> повестки дня: в соответствии с п.15.3. ст. 15 Устава ПАО «Саратовэнерго» решение по указанному вопросу принимается большинством голосов членов Совета директоров Общества</w:t>
            </w:r>
            <w:r w:rsidRPr="004958B3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E80CA9" w:rsidRPr="004958B3" w:rsidRDefault="00E80CA9" w:rsidP="00A75DE1">
            <w:pPr>
              <w:suppressAutoHyphens/>
              <w:autoSpaceDE/>
              <w:autoSpaceDN/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</w:p>
          <w:p w:rsidR="001C7422" w:rsidRPr="004958B3" w:rsidRDefault="001C7422" w:rsidP="00A75DE1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lastRenderedPageBreak/>
              <w:t>Содержание решений, принятых советом директоров (наблюдательным советом) эмитента:</w:t>
            </w:r>
          </w:p>
          <w:p w:rsidR="004958B3" w:rsidRPr="004958B3" w:rsidRDefault="004958B3" w:rsidP="00D41FEC">
            <w:pPr>
              <w:shd w:val="clear" w:color="auto" w:fill="FFFFFF"/>
              <w:ind w:left="113" w:right="113" w:firstLine="720"/>
              <w:jc w:val="both"/>
              <w:rPr>
                <w:b/>
                <w:sz w:val="24"/>
                <w:szCs w:val="24"/>
              </w:rPr>
            </w:pPr>
            <w:bookmarkStart w:id="1" w:name="_Hlk39080227"/>
          </w:p>
          <w:p w:rsidR="00A81FC7" w:rsidRPr="004958B3" w:rsidRDefault="00A81FC7" w:rsidP="00D41FEC">
            <w:pPr>
              <w:shd w:val="clear" w:color="auto" w:fill="FFFFFF"/>
              <w:ind w:left="113" w:right="113" w:firstLine="720"/>
              <w:jc w:val="both"/>
              <w:rPr>
                <w:bCs/>
                <w:sz w:val="24"/>
                <w:szCs w:val="24"/>
              </w:rPr>
            </w:pPr>
            <w:r w:rsidRPr="004958B3">
              <w:rPr>
                <w:b/>
                <w:sz w:val="24"/>
                <w:szCs w:val="24"/>
              </w:rPr>
              <w:t xml:space="preserve">1.ВОПРОС: </w:t>
            </w:r>
            <w:r w:rsidRPr="004958B3">
              <w:rPr>
                <w:bCs/>
                <w:sz w:val="24"/>
                <w:szCs w:val="24"/>
              </w:rPr>
              <w:t xml:space="preserve">О рассмотрении отчета Генерального директора </w:t>
            </w:r>
            <w:r w:rsidRPr="004958B3">
              <w:rPr>
                <w:bCs/>
                <w:sz w:val="24"/>
                <w:szCs w:val="24"/>
              </w:rPr>
              <w:br/>
              <w:t>ПАО «Саратовэнерго» о выполнении решений Совета директоров.</w:t>
            </w:r>
          </w:p>
          <w:p w:rsidR="00A81FC7" w:rsidRPr="004958B3" w:rsidRDefault="00A81FC7" w:rsidP="00D41FEC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4958B3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A81FC7" w:rsidRPr="004958B3" w:rsidRDefault="00A81FC7" w:rsidP="00D41FEC">
            <w:pPr>
              <w:widowControl w:val="0"/>
              <w:ind w:left="113" w:right="113" w:firstLine="708"/>
              <w:jc w:val="both"/>
              <w:rPr>
                <w:rFonts w:eastAsia="Calibri"/>
                <w:sz w:val="24"/>
                <w:szCs w:val="24"/>
              </w:rPr>
            </w:pPr>
            <w:bookmarkStart w:id="2" w:name="_Hlk39049167"/>
            <w:r w:rsidRPr="004958B3">
              <w:rPr>
                <w:rFonts w:eastAsia="Calibri"/>
                <w:sz w:val="24"/>
                <w:szCs w:val="24"/>
              </w:rPr>
              <w:t>Принять к сведению отчет о выполнении Дорожной карты по передаче централизуемых процессинговых функций в ООО «ОРЦ» (далее - Дорожная карта), в том числе включающая мероприятия по обеспечению выполнения функций, не подлежащих централизации, согласно Приложению №1.</w:t>
            </w:r>
            <w:bookmarkEnd w:id="2"/>
          </w:p>
          <w:p w:rsidR="00A81FC7" w:rsidRPr="004958B3" w:rsidRDefault="00A81FC7" w:rsidP="00D41FEC">
            <w:pPr>
              <w:tabs>
                <w:tab w:val="num" w:pos="0"/>
              </w:tabs>
              <w:ind w:left="113" w:right="113" w:firstLine="709"/>
              <w:jc w:val="both"/>
              <w:rPr>
                <w:b/>
                <w:sz w:val="24"/>
                <w:szCs w:val="24"/>
              </w:rPr>
            </w:pPr>
          </w:p>
          <w:p w:rsidR="00A81FC7" w:rsidRPr="004958B3" w:rsidRDefault="00A81FC7" w:rsidP="00D41FEC">
            <w:pPr>
              <w:ind w:left="113" w:right="113" w:firstLine="720"/>
              <w:jc w:val="both"/>
              <w:rPr>
                <w:bCs/>
                <w:iCs/>
                <w:sz w:val="24"/>
                <w:szCs w:val="24"/>
              </w:rPr>
            </w:pPr>
            <w:r w:rsidRPr="004958B3">
              <w:rPr>
                <w:b/>
                <w:sz w:val="24"/>
                <w:szCs w:val="24"/>
              </w:rPr>
              <w:t xml:space="preserve">2.ВОПРОС: </w:t>
            </w:r>
            <w:r w:rsidRPr="004958B3">
              <w:rPr>
                <w:bCs/>
                <w:iCs/>
                <w:sz w:val="24"/>
                <w:szCs w:val="24"/>
              </w:rPr>
              <w:t>О премировании генерального директора ПАО «Саратовэнерго» по результатам 2019 года.</w:t>
            </w:r>
          </w:p>
          <w:p w:rsidR="00A81FC7" w:rsidRPr="004958B3" w:rsidRDefault="00A81FC7" w:rsidP="00D41FEC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4958B3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A81FC7" w:rsidRPr="004958B3" w:rsidRDefault="00A81FC7" w:rsidP="00D41FEC">
            <w:pPr>
              <w:tabs>
                <w:tab w:val="num" w:pos="0"/>
                <w:tab w:val="left" w:pos="142"/>
                <w:tab w:val="left" w:pos="284"/>
              </w:tabs>
              <w:ind w:left="113" w:right="113" w:firstLine="709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bookmarkStart w:id="3" w:name="_Hlk39049241"/>
            <w:r w:rsidRPr="004958B3">
              <w:rPr>
                <w:rFonts w:eastAsia="Calibri"/>
                <w:bCs/>
                <w:sz w:val="24"/>
                <w:szCs w:val="24"/>
                <w:lang w:eastAsia="ar-SA"/>
              </w:rPr>
              <w:t>Премировать Генерального директора ПАО «Саратовэнерго» по результатам выполнения Карты целей и ключевых показателей эффективности (КПЭ) и контрольных показателей (КП) Генерального директора ПАО «Саратовэнерго» за 2019 год в соответствии с расчетом согласно Приложению №2.</w:t>
            </w:r>
          </w:p>
          <w:bookmarkEnd w:id="1"/>
          <w:bookmarkEnd w:id="3"/>
          <w:p w:rsidR="00E80CA9" w:rsidRPr="004958B3" w:rsidRDefault="00E80CA9" w:rsidP="00D41FEC">
            <w:pPr>
              <w:ind w:left="113" w:right="113" w:firstLine="536"/>
              <w:rPr>
                <w:sz w:val="24"/>
                <w:szCs w:val="24"/>
              </w:rPr>
            </w:pPr>
          </w:p>
          <w:p w:rsidR="001C7422" w:rsidRPr="004958B3" w:rsidRDefault="001C7422" w:rsidP="00FA6824">
            <w:pPr>
              <w:autoSpaceDE/>
              <w:autoSpaceDN/>
              <w:ind w:left="113" w:right="113" w:firstLine="678"/>
              <w:jc w:val="both"/>
              <w:rPr>
                <w:b/>
                <w:i/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C72ED7" w:rsidRPr="004958B3">
              <w:rPr>
                <w:b/>
                <w:i/>
                <w:sz w:val="24"/>
                <w:szCs w:val="24"/>
              </w:rPr>
              <w:t>07 мая</w:t>
            </w:r>
            <w:r w:rsidRPr="004958B3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4958B3" w:rsidRDefault="001C7422" w:rsidP="00FA6824">
            <w:pPr>
              <w:autoSpaceDE/>
              <w:autoSpaceDN/>
              <w:ind w:left="113" w:right="113" w:firstLine="678"/>
              <w:jc w:val="both"/>
              <w:rPr>
                <w:sz w:val="24"/>
                <w:szCs w:val="24"/>
              </w:rPr>
            </w:pPr>
          </w:p>
          <w:p w:rsidR="001C7422" w:rsidRPr="004958B3" w:rsidRDefault="004958B3" w:rsidP="004958B3">
            <w:pPr>
              <w:autoSpaceDE/>
              <w:autoSpaceDN/>
              <w:ind w:left="84" w:right="113" w:firstLine="624"/>
              <w:jc w:val="both"/>
              <w:rPr>
                <w:b/>
                <w:i/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2.5.</w:t>
            </w:r>
            <w:r>
              <w:rPr>
                <w:sz w:val="24"/>
                <w:szCs w:val="24"/>
              </w:rPr>
              <w:t xml:space="preserve"> </w:t>
            </w:r>
            <w:r w:rsidR="001C7422" w:rsidRPr="004958B3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1C7422" w:rsidRPr="004958B3">
              <w:rPr>
                <w:b/>
                <w:i/>
                <w:sz w:val="24"/>
                <w:szCs w:val="24"/>
              </w:rPr>
              <w:t xml:space="preserve"> Протокол заседания Совета</w:t>
            </w:r>
            <w:r w:rsidR="00C72ED7" w:rsidRPr="004958B3">
              <w:rPr>
                <w:b/>
                <w:i/>
                <w:sz w:val="24"/>
                <w:szCs w:val="24"/>
              </w:rPr>
              <w:t xml:space="preserve"> директоров эмитента от 07 мая 2020г., №259</w:t>
            </w:r>
            <w:r w:rsidR="001C7422" w:rsidRPr="004958B3">
              <w:rPr>
                <w:b/>
                <w:i/>
                <w:sz w:val="24"/>
                <w:szCs w:val="24"/>
              </w:rPr>
              <w:t>.</w:t>
            </w:r>
          </w:p>
          <w:p w:rsidR="00FA6824" w:rsidRPr="004958B3" w:rsidRDefault="00FA6824" w:rsidP="00FA6824">
            <w:pPr>
              <w:pStyle w:val="a3"/>
              <w:tabs>
                <w:tab w:val="left" w:pos="254"/>
                <w:tab w:val="left" w:pos="396"/>
              </w:tabs>
              <w:ind w:left="113" w:right="113" w:firstLine="678"/>
              <w:jc w:val="both"/>
              <w:rPr>
                <w:sz w:val="24"/>
                <w:szCs w:val="24"/>
              </w:rPr>
            </w:pPr>
          </w:p>
          <w:p w:rsidR="00FA6824" w:rsidRPr="004958B3" w:rsidRDefault="00FA6824" w:rsidP="00FA6824">
            <w:pPr>
              <w:pStyle w:val="a3"/>
              <w:tabs>
                <w:tab w:val="left" w:pos="254"/>
                <w:tab w:val="left" w:pos="396"/>
              </w:tabs>
              <w:ind w:left="113" w:right="113" w:firstLine="678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4958B3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4958B3" w:rsidRDefault="001C7422" w:rsidP="00A75DE1">
            <w:pPr>
              <w:adjustRightInd w:val="0"/>
              <w:ind w:left="113" w:right="113" w:firstLine="536"/>
              <w:jc w:val="both"/>
              <w:rPr>
                <w:sz w:val="24"/>
                <w:szCs w:val="24"/>
              </w:rPr>
            </w:pPr>
          </w:p>
        </w:tc>
      </w:tr>
      <w:tr w:rsidR="004958B3" w:rsidRPr="004958B3" w:rsidTr="00315010">
        <w:trPr>
          <w:cantSplit/>
        </w:trPr>
        <w:tc>
          <w:tcPr>
            <w:tcW w:w="10207" w:type="dxa"/>
            <w:gridSpan w:val="2"/>
          </w:tcPr>
          <w:p w:rsidR="001C7422" w:rsidRPr="004958B3" w:rsidRDefault="001C7422" w:rsidP="00893B5C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4958B3" w:rsidRDefault="001C7422" w:rsidP="00893B5C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>3.Подпись</w:t>
            </w:r>
          </w:p>
          <w:p w:rsidR="001C7422" w:rsidRPr="004958B3" w:rsidRDefault="001C7422" w:rsidP="00893B5C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741CAC" w:rsidRPr="004958B3" w:rsidTr="00315010">
        <w:trPr>
          <w:cantSplit/>
        </w:trPr>
        <w:tc>
          <w:tcPr>
            <w:tcW w:w="10207" w:type="dxa"/>
            <w:gridSpan w:val="2"/>
            <w:vAlign w:val="bottom"/>
          </w:tcPr>
          <w:p w:rsidR="001C7422" w:rsidRPr="004958B3" w:rsidRDefault="001C7422" w:rsidP="00893B5C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1C7422" w:rsidRPr="004958B3" w:rsidRDefault="001C7422" w:rsidP="00893B5C">
            <w:pPr>
              <w:autoSpaceDE/>
              <w:autoSpaceDN/>
              <w:ind w:left="113" w:right="113" w:hanging="1"/>
              <w:rPr>
                <w:b/>
                <w:i/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 xml:space="preserve">3.1. </w:t>
            </w:r>
            <w:r w:rsidRPr="004958B3">
              <w:rPr>
                <w:b/>
                <w:i/>
                <w:sz w:val="24"/>
                <w:szCs w:val="24"/>
              </w:rPr>
              <w:t>Генеральный директор                                                                                    А.А. Щербаков</w:t>
            </w:r>
          </w:p>
          <w:p w:rsidR="001C7422" w:rsidRPr="004958B3" w:rsidRDefault="001C7422" w:rsidP="00893B5C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1C7422" w:rsidRPr="004958B3" w:rsidRDefault="001C7422" w:rsidP="00893B5C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4958B3">
              <w:rPr>
                <w:sz w:val="24"/>
                <w:szCs w:val="24"/>
              </w:rPr>
              <w:t xml:space="preserve">3.2. </w:t>
            </w:r>
            <w:r w:rsidR="00BC5C1D" w:rsidRPr="004958B3">
              <w:rPr>
                <w:b/>
                <w:i/>
                <w:sz w:val="24"/>
                <w:szCs w:val="24"/>
              </w:rPr>
              <w:t>Дата: 07 мая</w:t>
            </w:r>
            <w:r w:rsidRPr="004958B3">
              <w:rPr>
                <w:b/>
                <w:i/>
                <w:sz w:val="24"/>
                <w:szCs w:val="24"/>
              </w:rPr>
              <w:t xml:space="preserve"> 2020г.                               </w:t>
            </w:r>
            <w:r w:rsidRPr="004958B3">
              <w:rPr>
                <w:sz w:val="24"/>
                <w:szCs w:val="24"/>
              </w:rPr>
              <w:t>М.П.</w:t>
            </w:r>
          </w:p>
          <w:p w:rsidR="001C7422" w:rsidRPr="004958B3" w:rsidRDefault="001C7422" w:rsidP="00893B5C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4958B3" w:rsidRDefault="001C7422" w:rsidP="00893B5C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bookmarkEnd w:id="0"/>
    </w:tbl>
    <w:p w:rsidR="0037305D" w:rsidRPr="004958B3" w:rsidRDefault="0037305D"/>
    <w:sectPr w:rsidR="0037305D" w:rsidRPr="0049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324E3F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4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40551"/>
    <w:rsid w:val="001C7422"/>
    <w:rsid w:val="002D2FE4"/>
    <w:rsid w:val="00315010"/>
    <w:rsid w:val="0037305D"/>
    <w:rsid w:val="003E5562"/>
    <w:rsid w:val="004958B3"/>
    <w:rsid w:val="00741CAC"/>
    <w:rsid w:val="008D0B62"/>
    <w:rsid w:val="009C3D07"/>
    <w:rsid w:val="00A225BE"/>
    <w:rsid w:val="00A665BD"/>
    <w:rsid w:val="00A75DE1"/>
    <w:rsid w:val="00A81FC7"/>
    <w:rsid w:val="00B610BA"/>
    <w:rsid w:val="00B75CE3"/>
    <w:rsid w:val="00BC5C1D"/>
    <w:rsid w:val="00BF5D2A"/>
    <w:rsid w:val="00C72ED7"/>
    <w:rsid w:val="00D2765F"/>
    <w:rsid w:val="00D41FEC"/>
    <w:rsid w:val="00DC10D5"/>
    <w:rsid w:val="00E80CA9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30DD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1C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07249-98A8-48BE-81DE-A6909528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Блохина Юлия Владимировна</cp:lastModifiedBy>
  <cp:revision>6</cp:revision>
  <cp:lastPrinted>2020-05-08T04:30:00Z</cp:lastPrinted>
  <dcterms:created xsi:type="dcterms:W3CDTF">2020-05-07T04:35:00Z</dcterms:created>
  <dcterms:modified xsi:type="dcterms:W3CDTF">2020-05-08T04:55:00Z</dcterms:modified>
</cp:coreProperties>
</file>