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9F5" w:rsidRPr="009E45BB" w:rsidRDefault="003B1AF3" w:rsidP="003B1AF3">
      <w:pPr>
        <w:ind w:firstLine="708"/>
        <w:jc w:val="center"/>
        <w:rPr>
          <w:rFonts w:ascii="Times New Roman" w:hAnsi="Times New Roman" w:cs="Times New Roman"/>
          <w:sz w:val="24"/>
          <w:szCs w:val="24"/>
        </w:rPr>
      </w:pPr>
      <w:r w:rsidRPr="009E45BB">
        <w:rPr>
          <w:rFonts w:ascii="Times New Roman" w:hAnsi="Times New Roman" w:cs="Times New Roman"/>
          <w:sz w:val="24"/>
          <w:szCs w:val="24"/>
        </w:rPr>
        <w:t xml:space="preserve">Основные условия </w:t>
      </w:r>
      <w:r w:rsidR="00034AA3" w:rsidRPr="009C4A13">
        <w:rPr>
          <w:rFonts w:ascii="Times New Roman" w:hAnsi="Times New Roman" w:cs="Times New Roman"/>
          <w:sz w:val="24"/>
          <w:szCs w:val="24"/>
        </w:rPr>
        <w:t xml:space="preserve">договора энергоснабжения </w:t>
      </w:r>
      <w:r w:rsidR="00034AA3" w:rsidRPr="009C4A13">
        <w:rPr>
          <w:rFonts w:ascii="Times New Roman" w:hAnsi="Times New Roman" w:cs="Times New Roman"/>
          <w:sz w:val="24"/>
          <w:szCs w:val="24"/>
        </w:rPr>
        <w:t>(</w:t>
      </w:r>
      <w:r w:rsidRPr="009E45BB">
        <w:rPr>
          <w:rFonts w:ascii="Times New Roman" w:hAnsi="Times New Roman" w:cs="Times New Roman"/>
          <w:sz w:val="24"/>
          <w:szCs w:val="24"/>
        </w:rPr>
        <w:t>купли-продажи электрической энергии</w:t>
      </w:r>
      <w:r w:rsidR="00034AA3">
        <w:rPr>
          <w:rFonts w:ascii="Times New Roman" w:hAnsi="Times New Roman" w:cs="Times New Roman"/>
          <w:sz w:val="24"/>
          <w:szCs w:val="24"/>
        </w:rPr>
        <w:t xml:space="preserve"> (мощности))</w:t>
      </w:r>
      <w:bookmarkStart w:id="0" w:name="_GoBack"/>
      <w:bookmarkEnd w:id="0"/>
      <w:r w:rsidR="000F59F5" w:rsidRPr="009E45BB">
        <w:rPr>
          <w:rFonts w:ascii="Times New Roman" w:hAnsi="Times New Roman" w:cs="Times New Roman"/>
          <w:sz w:val="24"/>
          <w:szCs w:val="24"/>
        </w:rPr>
        <w:br/>
        <w:t>ПАО «Саратовэнерго»</w:t>
      </w:r>
    </w:p>
    <w:tbl>
      <w:tblPr>
        <w:tblW w:w="15877" w:type="dxa"/>
        <w:tblCellSpacing w:w="0" w:type="dxa"/>
        <w:tblInd w:w="-100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9"/>
        <w:gridCol w:w="13608"/>
      </w:tblGrid>
      <w:tr w:rsidR="00DE4D61" w:rsidRPr="00DE4D61" w:rsidTr="00D936E5">
        <w:trPr>
          <w:tblCellSpacing w:w="0" w:type="dxa"/>
        </w:trPr>
        <w:tc>
          <w:tcPr>
            <w:tcW w:w="15877"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0F59F5" w:rsidRPr="00DE4D61" w:rsidRDefault="000F59F5" w:rsidP="00745C8C">
            <w:pPr>
              <w:jc w:val="center"/>
              <w:rPr>
                <w:rFonts w:ascii="Times New Roman" w:hAnsi="Times New Roman" w:cs="Times New Roman"/>
                <w:sz w:val="24"/>
                <w:szCs w:val="24"/>
              </w:rPr>
            </w:pPr>
          </w:p>
        </w:tc>
      </w:tr>
      <w:tr w:rsidR="00DE4D61" w:rsidRPr="00DE4D61" w:rsidTr="00D936E5">
        <w:trPr>
          <w:tblCellSpacing w:w="0" w:type="dxa"/>
        </w:trPr>
        <w:tc>
          <w:tcPr>
            <w:tcW w:w="22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0F59F5" w:rsidRPr="00DE4D61" w:rsidRDefault="000F59F5" w:rsidP="008A2E3A">
            <w:pPr>
              <w:ind w:left="124" w:right="126"/>
              <w:rPr>
                <w:rFonts w:ascii="Times New Roman" w:hAnsi="Times New Roman" w:cs="Times New Roman"/>
                <w:sz w:val="24"/>
                <w:szCs w:val="24"/>
              </w:rPr>
            </w:pPr>
            <w:r w:rsidRPr="00DE4D61">
              <w:rPr>
                <w:rFonts w:ascii="Times New Roman" w:hAnsi="Times New Roman" w:cs="Times New Roman"/>
                <w:sz w:val="24"/>
                <w:szCs w:val="24"/>
              </w:rPr>
              <w:t>1. Срок действия договора</w:t>
            </w:r>
            <w:r w:rsidR="00D87FD0" w:rsidRPr="00DE4D61">
              <w:rPr>
                <w:rFonts w:ascii="Times New Roman" w:hAnsi="Times New Roman" w:cs="Times New Roman"/>
                <w:sz w:val="24"/>
                <w:szCs w:val="24"/>
              </w:rPr>
              <w:t xml:space="preserve"> </w:t>
            </w:r>
          </w:p>
        </w:tc>
        <w:tc>
          <w:tcPr>
            <w:tcW w:w="136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702D" w:rsidRPr="00DE4D61" w:rsidRDefault="00BA702D" w:rsidP="00BA702D">
            <w:pPr>
              <w:spacing w:after="0" w:line="240" w:lineRule="auto"/>
              <w:ind w:left="128" w:right="123" w:firstLine="283"/>
              <w:jc w:val="both"/>
              <w:rPr>
                <w:rFonts w:ascii="Times New Roman" w:eastAsia="Times New Roman" w:hAnsi="Times New Roman" w:cs="Times New Roman"/>
                <w:sz w:val="24"/>
                <w:szCs w:val="24"/>
                <w:lang w:eastAsia="ru-RU"/>
              </w:rPr>
            </w:pPr>
            <w:r w:rsidRPr="002027C1">
              <w:rPr>
                <w:rFonts w:ascii="Times New Roman" w:eastAsia="Times New Roman" w:hAnsi="Times New Roman" w:cs="Times New Roman"/>
                <w:sz w:val="24"/>
                <w:szCs w:val="24"/>
                <w:lang w:eastAsia="ru-RU"/>
              </w:rPr>
              <w:t>Если иное не пр</w:t>
            </w:r>
            <w:r w:rsidR="00502BE1" w:rsidRPr="002027C1">
              <w:rPr>
                <w:rFonts w:ascii="Times New Roman" w:eastAsia="Times New Roman" w:hAnsi="Times New Roman" w:cs="Times New Roman"/>
                <w:sz w:val="24"/>
                <w:szCs w:val="24"/>
                <w:lang w:eastAsia="ru-RU"/>
              </w:rPr>
              <w:t xml:space="preserve">едусмотрено соглашением сторон, </w:t>
            </w:r>
            <w:r w:rsidRPr="002027C1">
              <w:rPr>
                <w:rFonts w:ascii="Times New Roman" w:eastAsia="Times New Roman" w:hAnsi="Times New Roman" w:cs="Times New Roman"/>
                <w:sz w:val="24"/>
                <w:szCs w:val="24"/>
                <w:lang w:eastAsia="ru-RU"/>
              </w:rPr>
              <w:t xml:space="preserve">договор энергоснабжения (купли-продажи (поставки) электрической энергии (мощности)) с гарантирующим поставщиком считается заключенным на неопределенный срок (за исключением случаев, когда указанный договор заключен на период электроснабжения </w:t>
            </w:r>
            <w:proofErr w:type="spellStart"/>
            <w:r w:rsidRPr="002027C1">
              <w:rPr>
                <w:rFonts w:ascii="Times New Roman" w:eastAsia="Times New Roman" w:hAnsi="Times New Roman" w:cs="Times New Roman"/>
                <w:sz w:val="24"/>
                <w:szCs w:val="24"/>
                <w:lang w:eastAsia="ru-RU"/>
              </w:rPr>
              <w:t>энергопринимающих</w:t>
            </w:r>
            <w:proofErr w:type="spellEnd"/>
            <w:r w:rsidRPr="002027C1">
              <w:rPr>
                <w:rFonts w:ascii="Times New Roman" w:eastAsia="Times New Roman" w:hAnsi="Times New Roman" w:cs="Times New Roman"/>
                <w:sz w:val="24"/>
                <w:szCs w:val="24"/>
                <w:lang w:eastAsia="ru-RU"/>
              </w:rPr>
              <w:t xml:space="preserve"> устройств по временной схеме электроснабжения, предусмотренной </w:t>
            </w:r>
            <w:hyperlink r:id="rId7" w:history="1">
              <w:r w:rsidRPr="002027C1">
                <w:rPr>
                  <w:rFonts w:ascii="Times New Roman" w:eastAsia="Times New Roman" w:hAnsi="Times New Roman" w:cs="Times New Roman"/>
                  <w:sz w:val="24"/>
                  <w:szCs w:val="24"/>
                  <w:lang w:eastAsia="ru-RU"/>
                </w:rPr>
                <w:t>Правилами</w:t>
              </w:r>
            </w:hyperlink>
            <w:r w:rsidRPr="002027C1">
              <w:rPr>
                <w:rFonts w:ascii="Times New Roman" w:eastAsia="Times New Roman" w:hAnsi="Times New Roman" w:cs="Times New Roman"/>
                <w:sz w:val="24"/>
                <w:szCs w:val="24"/>
                <w:lang w:eastAsia="ru-RU"/>
              </w:rPr>
              <w:t xml:space="preserve"> технологического присоединения </w:t>
            </w:r>
            <w:proofErr w:type="spellStart"/>
            <w:r w:rsidRPr="002027C1">
              <w:rPr>
                <w:rFonts w:ascii="Times New Roman" w:eastAsia="Times New Roman" w:hAnsi="Times New Roman" w:cs="Times New Roman"/>
                <w:sz w:val="24"/>
                <w:szCs w:val="24"/>
                <w:lang w:eastAsia="ru-RU"/>
              </w:rPr>
              <w:t>энергопринимающих</w:t>
            </w:r>
            <w:proofErr w:type="spellEnd"/>
            <w:r w:rsidRPr="002027C1">
              <w:rPr>
                <w:rFonts w:ascii="Times New Roman" w:eastAsia="Times New Roman" w:hAnsi="Times New Roman" w:cs="Times New Roman"/>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w:t>
            </w:r>
            <w:hyperlink r:id="rId8" w:history="1">
              <w:r w:rsidRPr="002027C1">
                <w:rPr>
                  <w:rFonts w:ascii="Times New Roman" w:eastAsia="Times New Roman" w:hAnsi="Times New Roman" w:cs="Times New Roman"/>
                  <w:sz w:val="24"/>
                  <w:szCs w:val="24"/>
                  <w:lang w:eastAsia="ru-RU"/>
                </w:rPr>
                <w:t>постановлением</w:t>
              </w:r>
            </w:hyperlink>
            <w:r w:rsidRPr="002027C1">
              <w:rPr>
                <w:rFonts w:ascii="Times New Roman" w:eastAsia="Times New Roman" w:hAnsi="Times New Roman" w:cs="Times New Roman"/>
                <w:sz w:val="24"/>
                <w:szCs w:val="24"/>
                <w:lang w:eastAsia="ru-RU"/>
              </w:rPr>
              <w:t xml:space="preserve"> Правительства Российской Федерации от 27</w:t>
            </w:r>
            <w:r w:rsidR="00675DAC" w:rsidRPr="002027C1">
              <w:rPr>
                <w:rFonts w:ascii="Times New Roman" w:eastAsia="Times New Roman" w:hAnsi="Times New Roman" w:cs="Times New Roman"/>
                <w:sz w:val="24"/>
                <w:szCs w:val="24"/>
                <w:lang w:eastAsia="ru-RU"/>
              </w:rPr>
              <w:t>.12.</w:t>
            </w:r>
            <w:r w:rsidRPr="002027C1">
              <w:rPr>
                <w:rFonts w:ascii="Times New Roman" w:eastAsia="Times New Roman" w:hAnsi="Times New Roman" w:cs="Times New Roman"/>
                <w:sz w:val="24"/>
                <w:szCs w:val="24"/>
                <w:lang w:eastAsia="ru-RU"/>
              </w:rPr>
              <w:t xml:space="preserve">2004 № 861) и может быть изменен или расторгнут по основаниям, предусмотренным </w:t>
            </w:r>
            <w:hyperlink r:id="rId9" w:history="1">
              <w:r w:rsidRPr="002027C1">
                <w:rPr>
                  <w:rFonts w:ascii="Times New Roman" w:eastAsia="Times New Roman" w:hAnsi="Times New Roman" w:cs="Times New Roman"/>
                  <w:sz w:val="24"/>
                  <w:szCs w:val="24"/>
                  <w:lang w:eastAsia="ru-RU"/>
                </w:rPr>
                <w:t>гражданским законодательством</w:t>
              </w:r>
            </w:hyperlink>
            <w:r w:rsidRPr="002027C1">
              <w:rPr>
                <w:rFonts w:ascii="Times New Roman" w:eastAsia="Times New Roman" w:hAnsi="Times New Roman" w:cs="Times New Roman"/>
                <w:sz w:val="24"/>
                <w:szCs w:val="24"/>
                <w:lang w:eastAsia="ru-RU"/>
              </w:rPr>
              <w:t xml:space="preserve"> Российской Федерации и Основными положениями функционирования розничных рынков электрической энергии, утвержденными постановлением Правительства РФ от </w:t>
            </w:r>
            <w:r w:rsidR="00675DAC" w:rsidRPr="002027C1">
              <w:rPr>
                <w:rFonts w:ascii="Times New Roman" w:eastAsia="Times New Roman" w:hAnsi="Times New Roman" w:cs="Times New Roman"/>
                <w:sz w:val="24"/>
                <w:szCs w:val="24"/>
                <w:lang w:eastAsia="ru-RU"/>
              </w:rPr>
              <w:t>0</w:t>
            </w:r>
            <w:r w:rsidRPr="002027C1">
              <w:rPr>
                <w:rFonts w:ascii="Times New Roman" w:eastAsia="Times New Roman" w:hAnsi="Times New Roman" w:cs="Times New Roman"/>
                <w:sz w:val="24"/>
                <w:szCs w:val="24"/>
                <w:lang w:eastAsia="ru-RU"/>
              </w:rPr>
              <w:t>4</w:t>
            </w:r>
            <w:r w:rsidR="00675DAC" w:rsidRPr="002027C1">
              <w:rPr>
                <w:rFonts w:ascii="Times New Roman" w:eastAsia="Times New Roman" w:hAnsi="Times New Roman" w:cs="Times New Roman"/>
                <w:sz w:val="24"/>
                <w:szCs w:val="24"/>
                <w:lang w:eastAsia="ru-RU"/>
              </w:rPr>
              <w:t>.05.</w:t>
            </w:r>
            <w:r w:rsidRPr="002027C1">
              <w:rPr>
                <w:rFonts w:ascii="Times New Roman" w:eastAsia="Times New Roman" w:hAnsi="Times New Roman" w:cs="Times New Roman"/>
                <w:sz w:val="24"/>
                <w:szCs w:val="24"/>
                <w:lang w:eastAsia="ru-RU"/>
              </w:rPr>
              <w:t xml:space="preserve">2012 № 442 (далее – </w:t>
            </w:r>
            <w:r w:rsidR="00FE4888" w:rsidRPr="002027C1">
              <w:rPr>
                <w:rFonts w:ascii="Times New Roman" w:eastAsia="Times New Roman" w:hAnsi="Times New Roman" w:cs="Times New Roman"/>
                <w:sz w:val="24"/>
                <w:szCs w:val="24"/>
                <w:lang w:eastAsia="ru-RU"/>
              </w:rPr>
              <w:t>Правила розничных рынков</w:t>
            </w:r>
            <w:r w:rsidRPr="002027C1">
              <w:rPr>
                <w:rFonts w:ascii="Times New Roman" w:eastAsia="Times New Roman" w:hAnsi="Times New Roman" w:cs="Times New Roman"/>
                <w:sz w:val="24"/>
                <w:szCs w:val="24"/>
                <w:lang w:eastAsia="ru-RU"/>
              </w:rPr>
              <w:t>).</w:t>
            </w:r>
            <w:r w:rsidRPr="00DE4D61">
              <w:rPr>
                <w:rFonts w:ascii="Times New Roman" w:eastAsia="Times New Roman" w:hAnsi="Times New Roman" w:cs="Times New Roman"/>
                <w:sz w:val="24"/>
                <w:szCs w:val="24"/>
                <w:lang w:eastAsia="ru-RU"/>
              </w:rPr>
              <w:t xml:space="preserve"> </w:t>
            </w:r>
          </w:p>
          <w:p w:rsidR="008A2E3A" w:rsidRPr="00DE4D61" w:rsidRDefault="00BA702D" w:rsidP="008A2E3A">
            <w:pPr>
              <w:spacing w:after="0"/>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Договор энергоснабжения (купли-продажи (поставки) электрической энергии (мощности)) с гарантирующим поставщиком, заключенный на определенный срок, считается продленным на тот же срок и на тех же условиях, если за 30 дней до окончания срока его действия потребитель (покупатель) не заявит о его прекращении или изменении либо о заключении нового договора. Если за </w:t>
            </w:r>
            <w:r w:rsidR="006638E9" w:rsidRPr="00DE4D61">
              <w:rPr>
                <w:rFonts w:ascii="Times New Roman" w:eastAsia="Times New Roman" w:hAnsi="Times New Roman" w:cs="Times New Roman"/>
                <w:sz w:val="24"/>
                <w:szCs w:val="24"/>
                <w:lang w:eastAsia="ru-RU"/>
              </w:rPr>
              <w:t>30 дней</w:t>
            </w:r>
            <w:r w:rsidRPr="00DE4D61">
              <w:rPr>
                <w:rFonts w:ascii="Times New Roman" w:eastAsia="Times New Roman" w:hAnsi="Times New Roman" w:cs="Times New Roman"/>
                <w:sz w:val="24"/>
                <w:szCs w:val="24"/>
                <w:lang w:eastAsia="ru-RU"/>
              </w:rPr>
              <w:t xml:space="preserve"> до окончания срока действия договора, заключенного на определенный срок, потребителем (покупателем) внесено предложение об изменении договора или заключении нового договора, то отношения сторон до изменения договора или до заключения нового договора регулируются в соответствии с условиями ранее заключенного договора.</w:t>
            </w:r>
          </w:p>
          <w:p w:rsidR="008A2E3A" w:rsidRPr="00DE4D61" w:rsidRDefault="00756CB4" w:rsidP="008A2E3A">
            <w:pPr>
              <w:spacing w:after="0"/>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Срок действия договора (ст.425 ГК) </w:t>
            </w:r>
            <w:r w:rsidR="004D2267" w:rsidRPr="00DE4D61">
              <w:rPr>
                <w:rFonts w:ascii="Times New Roman" w:eastAsia="Times New Roman" w:hAnsi="Times New Roman" w:cs="Times New Roman"/>
                <w:sz w:val="24"/>
                <w:szCs w:val="24"/>
                <w:lang w:eastAsia="ru-RU"/>
              </w:rPr>
              <w:t>— это</w:t>
            </w:r>
            <w:r w:rsidRPr="00DE4D61">
              <w:rPr>
                <w:rFonts w:ascii="Times New Roman" w:eastAsia="Times New Roman" w:hAnsi="Times New Roman" w:cs="Times New Roman"/>
                <w:sz w:val="24"/>
                <w:szCs w:val="24"/>
                <w:lang w:eastAsia="ru-RU"/>
              </w:rPr>
              <w:t xml:space="preserve"> предельная продолжительность существования договорных обязательств во времени от момента их возникновения до момента прекращения. Срок действия договора определяется соглашением сторон, а в определенных случаях - законом. Согласно п. </w:t>
            </w:r>
            <w:r w:rsidRPr="00DE4D61">
              <w:rPr>
                <w:rFonts w:ascii="Times New Roman" w:hAnsi="Times New Roman" w:cs="Times New Roman"/>
                <w:sz w:val="24"/>
                <w:szCs w:val="24"/>
              </w:rPr>
              <w:t>30</w:t>
            </w:r>
            <w:r w:rsidR="004D2267" w:rsidRPr="00DE4D61">
              <w:rPr>
                <w:rFonts w:ascii="Times New Roman" w:hAnsi="Times New Roman" w:cs="Times New Roman"/>
                <w:sz w:val="24"/>
                <w:szCs w:val="24"/>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 (далее по тексту – </w:t>
            </w:r>
            <w:r w:rsidR="002027C1" w:rsidRPr="002027C1">
              <w:rPr>
                <w:rFonts w:ascii="Times New Roman" w:hAnsi="Times New Roman" w:cs="Times New Roman"/>
                <w:sz w:val="24"/>
                <w:szCs w:val="24"/>
              </w:rPr>
              <w:t>Правил</w:t>
            </w:r>
            <w:r w:rsidR="002027C1">
              <w:rPr>
                <w:rFonts w:ascii="Times New Roman" w:hAnsi="Times New Roman" w:cs="Times New Roman"/>
                <w:sz w:val="24"/>
                <w:szCs w:val="24"/>
              </w:rPr>
              <w:t>а</w:t>
            </w:r>
            <w:r w:rsidR="002027C1" w:rsidRPr="002027C1">
              <w:rPr>
                <w:rFonts w:ascii="Times New Roman" w:hAnsi="Times New Roman" w:cs="Times New Roman"/>
                <w:sz w:val="24"/>
                <w:szCs w:val="24"/>
              </w:rPr>
              <w:t xml:space="preserve"> предоставления коммунальных услуг</w:t>
            </w:r>
            <w:r w:rsidR="004D2267" w:rsidRPr="00DE4D61">
              <w:rPr>
                <w:rFonts w:ascii="Times New Roman" w:hAnsi="Times New Roman" w:cs="Times New Roman"/>
                <w:sz w:val="24"/>
                <w:szCs w:val="24"/>
              </w:rPr>
              <w:t>)</w:t>
            </w:r>
            <w:r w:rsidRPr="00DE4D61">
              <w:rPr>
                <w:rFonts w:ascii="Times New Roman" w:hAnsi="Times New Roman" w:cs="Times New Roman"/>
                <w:sz w:val="24"/>
                <w:szCs w:val="24"/>
              </w:rPr>
              <w:t>: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r w:rsidR="00FD3439" w:rsidRPr="00DE4D61">
              <w:rPr>
                <w:rFonts w:ascii="Times New Roman" w:hAnsi="Times New Roman" w:cs="Times New Roman"/>
                <w:sz w:val="24"/>
                <w:szCs w:val="24"/>
              </w:rPr>
              <w:t xml:space="preserve">. </w:t>
            </w:r>
          </w:p>
          <w:p w:rsidR="008A2E3A" w:rsidRPr="00DE4D61" w:rsidRDefault="00756CB4" w:rsidP="008A2E3A">
            <w:pPr>
              <w:spacing w:after="0"/>
              <w:ind w:left="128" w:right="123" w:firstLine="283"/>
              <w:jc w:val="both"/>
              <w:rPr>
                <w:rFonts w:ascii="Times New Roman" w:eastAsia="Times New Roman" w:hAnsi="Times New Roman" w:cs="Times New Roman"/>
                <w:sz w:val="24"/>
                <w:szCs w:val="24"/>
                <w:lang w:eastAsia="ru-RU"/>
              </w:rPr>
            </w:pPr>
            <w:r w:rsidRPr="00DE4D61">
              <w:rPr>
                <w:rFonts w:ascii="Times New Roman" w:hAnsi="Times New Roman" w:cs="Times New Roman"/>
                <w:sz w:val="24"/>
                <w:szCs w:val="24"/>
              </w:rP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r:id="rId10" w:anchor="dst638" w:history="1">
              <w:r w:rsidRPr="00DE4D61">
                <w:rPr>
                  <w:rStyle w:val="a4"/>
                  <w:rFonts w:ascii="Times New Roman" w:hAnsi="Times New Roman" w:cs="Times New Roman"/>
                  <w:color w:val="auto"/>
                  <w:sz w:val="24"/>
                  <w:szCs w:val="24"/>
                </w:rPr>
                <w:t>пунктах 14</w:t>
              </w:r>
            </w:hyperlink>
            <w:r w:rsidRPr="00DE4D61">
              <w:rPr>
                <w:rFonts w:ascii="Times New Roman" w:hAnsi="Times New Roman" w:cs="Times New Roman"/>
                <w:sz w:val="24"/>
                <w:szCs w:val="24"/>
              </w:rPr>
              <w:t xml:space="preserve">, </w:t>
            </w:r>
            <w:hyperlink r:id="rId11" w:anchor="dst639" w:history="1">
              <w:r w:rsidRPr="00DE4D61">
                <w:rPr>
                  <w:rStyle w:val="a4"/>
                  <w:rFonts w:ascii="Times New Roman" w:hAnsi="Times New Roman" w:cs="Times New Roman"/>
                  <w:color w:val="auto"/>
                  <w:sz w:val="24"/>
                  <w:szCs w:val="24"/>
                </w:rPr>
                <w:t>15</w:t>
              </w:r>
            </w:hyperlink>
            <w:r w:rsidRPr="00DE4D61">
              <w:rPr>
                <w:rFonts w:ascii="Times New Roman" w:hAnsi="Times New Roman" w:cs="Times New Roman"/>
                <w:sz w:val="24"/>
                <w:szCs w:val="24"/>
              </w:rPr>
              <w:t xml:space="preserve">, </w:t>
            </w:r>
            <w:hyperlink r:id="rId12" w:anchor="dst100100" w:history="1">
              <w:r w:rsidRPr="00DE4D61">
                <w:rPr>
                  <w:rStyle w:val="a4"/>
                  <w:rFonts w:ascii="Times New Roman" w:hAnsi="Times New Roman" w:cs="Times New Roman"/>
                  <w:color w:val="auto"/>
                  <w:sz w:val="24"/>
                  <w:szCs w:val="24"/>
                </w:rPr>
                <w:t>16</w:t>
              </w:r>
            </w:hyperlink>
            <w:r w:rsidRPr="00DE4D61">
              <w:rPr>
                <w:rFonts w:ascii="Times New Roman" w:hAnsi="Times New Roman" w:cs="Times New Roman"/>
                <w:sz w:val="24"/>
                <w:szCs w:val="24"/>
              </w:rPr>
              <w:t xml:space="preserve"> и </w:t>
            </w:r>
            <w:hyperlink r:id="rId13" w:anchor="dst100101" w:history="1">
              <w:r w:rsidRPr="00DE4D61">
                <w:rPr>
                  <w:rStyle w:val="a4"/>
                  <w:rFonts w:ascii="Times New Roman" w:hAnsi="Times New Roman" w:cs="Times New Roman"/>
                  <w:color w:val="auto"/>
                  <w:sz w:val="24"/>
                  <w:szCs w:val="24"/>
                </w:rPr>
                <w:t>17</w:t>
              </w:r>
            </w:hyperlink>
            <w:r w:rsidRPr="00DE4D61">
              <w:rPr>
                <w:rFonts w:ascii="Times New Roman" w:hAnsi="Times New Roman" w:cs="Times New Roman"/>
                <w:sz w:val="24"/>
                <w:szCs w:val="24"/>
              </w:rPr>
              <w:t xml:space="preserve"> </w:t>
            </w:r>
            <w:r w:rsidR="002027C1">
              <w:rPr>
                <w:rFonts w:ascii="Times New Roman" w:hAnsi="Times New Roman" w:cs="Times New Roman"/>
                <w:sz w:val="24"/>
                <w:szCs w:val="24"/>
              </w:rPr>
              <w:t>Правил</w:t>
            </w:r>
            <w:r w:rsidR="002027C1" w:rsidRPr="002027C1">
              <w:rPr>
                <w:rFonts w:ascii="Times New Roman" w:hAnsi="Times New Roman" w:cs="Times New Roman"/>
                <w:sz w:val="24"/>
                <w:szCs w:val="24"/>
              </w:rPr>
              <w:t xml:space="preserve"> предоставления коммунальных услуг</w:t>
            </w:r>
            <w:r w:rsidR="00FD3439" w:rsidRPr="00DE4D61">
              <w:rPr>
                <w:rFonts w:ascii="Times New Roman" w:hAnsi="Times New Roman" w:cs="Times New Roman"/>
                <w:sz w:val="24"/>
                <w:szCs w:val="24"/>
              </w:rPr>
              <w:t xml:space="preserve">. </w:t>
            </w:r>
          </w:p>
          <w:p w:rsidR="00756CB4" w:rsidRPr="00DE4D61" w:rsidRDefault="00756CB4" w:rsidP="008A2E3A">
            <w:pPr>
              <w:spacing w:after="0"/>
              <w:ind w:left="128" w:right="123" w:firstLine="283"/>
              <w:jc w:val="both"/>
              <w:rPr>
                <w:rFonts w:ascii="Times New Roman" w:eastAsia="Times New Roman" w:hAnsi="Times New Roman" w:cs="Times New Roman"/>
                <w:sz w:val="24"/>
                <w:szCs w:val="24"/>
                <w:lang w:eastAsia="ru-RU"/>
              </w:rPr>
            </w:pPr>
            <w:r w:rsidRPr="00DE4D61">
              <w:rPr>
                <w:rFonts w:ascii="Times New Roman" w:hAnsi="Times New Roman" w:cs="Times New Roman"/>
                <w:sz w:val="24"/>
                <w:szCs w:val="24"/>
              </w:rP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r:id="rId14" w:anchor="dst638" w:history="1">
              <w:r w:rsidRPr="00DE4D61">
                <w:rPr>
                  <w:rStyle w:val="a4"/>
                  <w:rFonts w:ascii="Times New Roman" w:hAnsi="Times New Roman" w:cs="Times New Roman"/>
                  <w:color w:val="auto"/>
                  <w:sz w:val="24"/>
                  <w:szCs w:val="24"/>
                </w:rPr>
                <w:t>пунктах 14</w:t>
              </w:r>
            </w:hyperlink>
            <w:r w:rsidRPr="00DE4D61">
              <w:rPr>
                <w:rFonts w:ascii="Times New Roman" w:hAnsi="Times New Roman" w:cs="Times New Roman"/>
                <w:sz w:val="24"/>
                <w:szCs w:val="24"/>
              </w:rPr>
              <w:t xml:space="preserve">, </w:t>
            </w:r>
            <w:hyperlink r:id="rId15" w:anchor="dst639" w:history="1">
              <w:r w:rsidRPr="00DE4D61">
                <w:rPr>
                  <w:rStyle w:val="a4"/>
                  <w:rFonts w:ascii="Times New Roman" w:hAnsi="Times New Roman" w:cs="Times New Roman"/>
                  <w:color w:val="auto"/>
                  <w:sz w:val="24"/>
                  <w:szCs w:val="24"/>
                </w:rPr>
                <w:t>15</w:t>
              </w:r>
            </w:hyperlink>
            <w:r w:rsidRPr="00DE4D61">
              <w:rPr>
                <w:rFonts w:ascii="Times New Roman" w:hAnsi="Times New Roman" w:cs="Times New Roman"/>
                <w:sz w:val="24"/>
                <w:szCs w:val="24"/>
              </w:rPr>
              <w:t xml:space="preserve">, </w:t>
            </w:r>
            <w:hyperlink r:id="rId16" w:anchor="dst100100" w:history="1">
              <w:r w:rsidRPr="00DE4D61">
                <w:rPr>
                  <w:rStyle w:val="a4"/>
                  <w:rFonts w:ascii="Times New Roman" w:hAnsi="Times New Roman" w:cs="Times New Roman"/>
                  <w:color w:val="auto"/>
                  <w:sz w:val="24"/>
                  <w:szCs w:val="24"/>
                </w:rPr>
                <w:t>16</w:t>
              </w:r>
            </w:hyperlink>
            <w:r w:rsidRPr="00DE4D61">
              <w:rPr>
                <w:rFonts w:ascii="Times New Roman" w:hAnsi="Times New Roman" w:cs="Times New Roman"/>
                <w:sz w:val="24"/>
                <w:szCs w:val="24"/>
              </w:rPr>
              <w:t xml:space="preserve"> и </w:t>
            </w:r>
            <w:hyperlink r:id="rId17" w:anchor="dst100101" w:history="1">
              <w:r w:rsidRPr="00DE4D61">
                <w:rPr>
                  <w:rStyle w:val="a4"/>
                  <w:rFonts w:ascii="Times New Roman" w:hAnsi="Times New Roman" w:cs="Times New Roman"/>
                  <w:color w:val="auto"/>
                  <w:sz w:val="24"/>
                  <w:szCs w:val="24"/>
                </w:rPr>
                <w:t>17</w:t>
              </w:r>
            </w:hyperlink>
            <w:r w:rsidRPr="00DE4D61">
              <w:rPr>
                <w:rFonts w:ascii="Times New Roman" w:hAnsi="Times New Roman" w:cs="Times New Roman"/>
                <w:sz w:val="24"/>
                <w:szCs w:val="24"/>
              </w:rPr>
              <w:t xml:space="preserve"> </w:t>
            </w:r>
            <w:r w:rsidR="002027C1" w:rsidRPr="002027C1">
              <w:rPr>
                <w:rFonts w:ascii="Times New Roman" w:hAnsi="Times New Roman" w:cs="Times New Roman"/>
                <w:sz w:val="24"/>
                <w:szCs w:val="24"/>
              </w:rPr>
              <w:t xml:space="preserve">Правил предоставления </w:t>
            </w:r>
            <w:r w:rsidR="002027C1" w:rsidRPr="002027C1">
              <w:rPr>
                <w:rFonts w:ascii="Times New Roman" w:hAnsi="Times New Roman" w:cs="Times New Roman"/>
                <w:sz w:val="24"/>
                <w:szCs w:val="24"/>
              </w:rPr>
              <w:lastRenderedPageBreak/>
              <w:t>коммунальных услуг</w:t>
            </w:r>
            <w:r w:rsidR="00FD3439" w:rsidRPr="00DE4D61">
              <w:rPr>
                <w:rFonts w:ascii="Times New Roman" w:hAnsi="Times New Roman" w:cs="Times New Roman"/>
                <w:sz w:val="24"/>
                <w:szCs w:val="24"/>
              </w:rPr>
              <w:t>.  Д</w:t>
            </w:r>
            <w:r w:rsidRPr="00DE4D61">
              <w:rPr>
                <w:rFonts w:ascii="Times New Roman" w:hAnsi="Times New Roman" w:cs="Times New Roman"/>
                <w:sz w:val="24"/>
                <w:szCs w:val="24"/>
              </w:rPr>
              <w:t>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756CB4" w:rsidRPr="00DE4D61" w:rsidRDefault="00756CB4" w:rsidP="00756CB4">
            <w:pPr>
              <w:spacing w:after="0" w:line="240" w:lineRule="auto"/>
              <w:ind w:left="105"/>
              <w:jc w:val="both"/>
              <w:rPr>
                <w:rFonts w:ascii="Times New Roman" w:eastAsia="Times New Roman" w:hAnsi="Times New Roman" w:cs="Times New Roman"/>
                <w:sz w:val="24"/>
                <w:szCs w:val="24"/>
                <w:lang w:eastAsia="ru-RU"/>
              </w:rPr>
            </w:pPr>
          </w:p>
        </w:tc>
      </w:tr>
      <w:tr w:rsidR="00DE4D61" w:rsidRPr="00DE4D61" w:rsidTr="00D936E5">
        <w:trPr>
          <w:tblCellSpacing w:w="0" w:type="dxa"/>
        </w:trPr>
        <w:tc>
          <w:tcPr>
            <w:tcW w:w="22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0F59F5" w:rsidRPr="00DE4D61" w:rsidRDefault="000F59F5" w:rsidP="00B76998">
            <w:pPr>
              <w:ind w:left="124" w:right="126"/>
              <w:rPr>
                <w:rFonts w:ascii="Times New Roman" w:hAnsi="Times New Roman" w:cs="Times New Roman"/>
                <w:sz w:val="24"/>
                <w:szCs w:val="24"/>
              </w:rPr>
            </w:pPr>
            <w:r w:rsidRPr="00DE4D61">
              <w:rPr>
                <w:rFonts w:ascii="Times New Roman" w:hAnsi="Times New Roman" w:cs="Times New Roman"/>
                <w:sz w:val="24"/>
                <w:szCs w:val="24"/>
              </w:rPr>
              <w:lastRenderedPageBreak/>
              <w:t>2. Вид цены на электрическую энергию</w:t>
            </w:r>
          </w:p>
        </w:tc>
        <w:tc>
          <w:tcPr>
            <w:tcW w:w="136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702D" w:rsidRPr="00DE4D61" w:rsidRDefault="00BA702D" w:rsidP="00BA702D">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Поставка электрической энергии (мощности) населению и приравненными к нему категориями потребителей осуществляется по регулируемым ценам (тарифам), </w:t>
            </w:r>
            <w:r w:rsidR="00BC4456" w:rsidRPr="00DE4D61">
              <w:rPr>
                <w:rFonts w:ascii="Times New Roman" w:hAnsi="Times New Roman" w:cs="Times New Roman"/>
                <w:sz w:val="24"/>
                <w:szCs w:val="24"/>
              </w:rPr>
              <w:t>ежегодно устанавливаемым</w:t>
            </w:r>
            <w:r w:rsidRPr="00DE4D61">
              <w:rPr>
                <w:rFonts w:ascii="Times New Roman" w:eastAsia="Times New Roman" w:hAnsi="Times New Roman" w:cs="Times New Roman"/>
                <w:sz w:val="24"/>
                <w:szCs w:val="24"/>
                <w:lang w:eastAsia="ru-RU"/>
              </w:rPr>
              <w:t xml:space="preserve"> органом исполнительной власти </w:t>
            </w:r>
            <w:r w:rsidR="00BC4456" w:rsidRPr="00DE4D61">
              <w:rPr>
                <w:rFonts w:ascii="Times New Roman" w:eastAsia="Times New Roman" w:hAnsi="Times New Roman" w:cs="Times New Roman"/>
                <w:sz w:val="24"/>
                <w:szCs w:val="24"/>
                <w:lang w:eastAsia="ru-RU"/>
              </w:rPr>
              <w:t xml:space="preserve">субъекта Российской Федерации </w:t>
            </w:r>
            <w:r w:rsidRPr="00DE4D61">
              <w:rPr>
                <w:rFonts w:ascii="Times New Roman" w:eastAsia="Times New Roman" w:hAnsi="Times New Roman" w:cs="Times New Roman"/>
                <w:sz w:val="24"/>
                <w:szCs w:val="24"/>
                <w:lang w:eastAsia="ru-RU"/>
              </w:rPr>
              <w:t xml:space="preserve">в области </w:t>
            </w:r>
            <w:r w:rsidR="00BC4456" w:rsidRPr="00DE4D61">
              <w:rPr>
                <w:rFonts w:ascii="Times New Roman" w:eastAsia="Times New Roman" w:hAnsi="Times New Roman" w:cs="Times New Roman"/>
                <w:sz w:val="24"/>
                <w:szCs w:val="24"/>
                <w:lang w:eastAsia="ru-RU"/>
              </w:rPr>
              <w:t xml:space="preserve">государственного </w:t>
            </w:r>
            <w:r w:rsidRPr="00DE4D61">
              <w:rPr>
                <w:rFonts w:ascii="Times New Roman" w:eastAsia="Times New Roman" w:hAnsi="Times New Roman" w:cs="Times New Roman"/>
                <w:sz w:val="24"/>
                <w:szCs w:val="24"/>
                <w:lang w:eastAsia="ru-RU"/>
              </w:rPr>
              <w:t xml:space="preserve">регулирования тарифов. </w:t>
            </w:r>
          </w:p>
          <w:p w:rsidR="000F59F5" w:rsidRPr="00DE4D61" w:rsidRDefault="00BA702D" w:rsidP="00BA702D">
            <w:pPr>
              <w:spacing w:after="0"/>
              <w:ind w:left="128" w:right="123" w:firstLine="283"/>
              <w:jc w:val="both"/>
              <w:rPr>
                <w:rFonts w:ascii="Times New Roman" w:hAnsi="Times New Roman" w:cs="Times New Roman"/>
                <w:sz w:val="24"/>
                <w:szCs w:val="24"/>
              </w:rPr>
            </w:pPr>
            <w:r w:rsidRPr="00DE4D61">
              <w:rPr>
                <w:rFonts w:ascii="Times New Roman" w:eastAsia="Times New Roman" w:hAnsi="Times New Roman" w:cs="Times New Roman"/>
                <w:sz w:val="24"/>
                <w:szCs w:val="24"/>
                <w:lang w:eastAsia="ru-RU"/>
              </w:rPr>
              <w:t>Цена электроэнергии по договору для юридических лиц определяется в соответствии с порядком определения стоимости на электрическую энергию (мощность), установленным в соответствии с положениями федеральных законов, иных нормативных правовых актов, а также актов уполномоченных органов власти в области государственного регулирования цен (тарифов), действующих на момент возникновения у Потребителя обязательств по оплате потребленной электрической энергии (мощности), и является нерегулируемой.</w:t>
            </w:r>
          </w:p>
        </w:tc>
      </w:tr>
      <w:tr w:rsidR="00DE4D61" w:rsidRPr="00DE4D61" w:rsidTr="00D936E5">
        <w:trPr>
          <w:tblCellSpacing w:w="0" w:type="dxa"/>
        </w:trPr>
        <w:tc>
          <w:tcPr>
            <w:tcW w:w="22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0F59F5" w:rsidRPr="00DE4D61" w:rsidRDefault="000F59F5" w:rsidP="008A2E3A">
            <w:pPr>
              <w:spacing w:after="0"/>
              <w:ind w:left="124" w:right="126"/>
              <w:rPr>
                <w:rFonts w:ascii="Times New Roman" w:hAnsi="Times New Roman" w:cs="Times New Roman"/>
                <w:sz w:val="24"/>
                <w:szCs w:val="24"/>
              </w:rPr>
            </w:pPr>
            <w:r w:rsidRPr="00DE4D61">
              <w:rPr>
                <w:rFonts w:ascii="Times New Roman" w:hAnsi="Times New Roman" w:cs="Times New Roman"/>
                <w:sz w:val="24"/>
                <w:szCs w:val="24"/>
              </w:rPr>
              <w:t>3. Форма оплаты</w:t>
            </w:r>
          </w:p>
        </w:tc>
        <w:tc>
          <w:tcPr>
            <w:tcW w:w="136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C4456" w:rsidRPr="00DE4D61" w:rsidRDefault="00BC4456" w:rsidP="00832484">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Юридическими лицами (в том числе исполнителями коммунальных услуг) и индивидуальными предпринимателями оплата осуществляется в безналичном порядке путем их перечисления с расчетного счета Потребителя на расчетный счет Поставщика. При отсутствии у потребителя расчетного счета оплата по договору может производиться путем внесения дене</w:t>
            </w:r>
            <w:r w:rsidR="004D7A13" w:rsidRPr="00DE4D61">
              <w:rPr>
                <w:rFonts w:ascii="Times New Roman" w:eastAsia="Times New Roman" w:hAnsi="Times New Roman" w:cs="Times New Roman"/>
                <w:sz w:val="24"/>
                <w:szCs w:val="24"/>
                <w:lang w:eastAsia="ru-RU"/>
              </w:rPr>
              <w:t xml:space="preserve">жных средств в кассу Поставщика </w:t>
            </w:r>
            <w:r w:rsidR="004D7A13" w:rsidRPr="00DE4D61">
              <w:rPr>
                <w:rFonts w:ascii="Times New Roman" w:hAnsi="Times New Roman" w:cs="Times New Roman"/>
                <w:sz w:val="24"/>
                <w:szCs w:val="24"/>
              </w:rPr>
              <w:t>с учетом требований действующего законодательства РФ в отношении суммы расчетов наличными деньгами.</w:t>
            </w:r>
            <w:r w:rsidRPr="00DE4D61">
              <w:rPr>
                <w:rFonts w:ascii="Times New Roman" w:eastAsia="Times New Roman" w:hAnsi="Times New Roman" w:cs="Times New Roman"/>
                <w:sz w:val="24"/>
                <w:szCs w:val="24"/>
                <w:lang w:eastAsia="ru-RU"/>
              </w:rPr>
              <w:t xml:space="preserve"> </w:t>
            </w:r>
          </w:p>
          <w:p w:rsidR="00BC4456" w:rsidRPr="00DE4D61" w:rsidRDefault="00BC4456" w:rsidP="00832484">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 в наличной форме, путем внесения денежных средств в к</w:t>
            </w:r>
            <w:r w:rsidR="00FF45DD" w:rsidRPr="00DE4D61">
              <w:rPr>
                <w:rFonts w:ascii="Times New Roman" w:eastAsia="Times New Roman" w:hAnsi="Times New Roman" w:cs="Times New Roman"/>
                <w:sz w:val="24"/>
                <w:szCs w:val="24"/>
                <w:lang w:eastAsia="ru-RU"/>
              </w:rPr>
              <w:t>ассу Гарантирующего поставщика</w:t>
            </w:r>
            <w:r w:rsidRPr="00DE4D61">
              <w:rPr>
                <w:rFonts w:ascii="Times New Roman" w:eastAsia="Times New Roman" w:hAnsi="Times New Roman" w:cs="Times New Roman"/>
                <w:sz w:val="24"/>
                <w:szCs w:val="24"/>
                <w:lang w:eastAsia="ru-RU"/>
              </w:rPr>
              <w:t xml:space="preserve">, посредством использования услуг банков, через операторов по приему платежей. </w:t>
            </w:r>
          </w:p>
          <w:p w:rsidR="000F59F5" w:rsidRPr="00DE4D61" w:rsidRDefault="00BC4456" w:rsidP="00832484">
            <w:pPr>
              <w:spacing w:after="0"/>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 в безналичной форме, путем перечисления денежных средств на сайте Гарантирующего поставщика (в том числе через личный кабинет), банковской картой через Интернет-банкинг, через терминалы и банкоматы, через личные кабинеты операторов по приему платежей.</w:t>
            </w:r>
          </w:p>
          <w:p w:rsidR="00FD3439" w:rsidRPr="00DE4D61" w:rsidRDefault="00FD3439" w:rsidP="005A52A3">
            <w:pPr>
              <w:spacing w:after="0" w:line="240" w:lineRule="auto"/>
              <w:ind w:left="105" w:right="131" w:firstLine="540"/>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Физические лица осуществляют оплату согласно п. </w:t>
            </w:r>
            <w:r w:rsidR="00675DAC" w:rsidRPr="00DE4D61">
              <w:rPr>
                <w:rFonts w:ascii="Times New Roman" w:eastAsia="Times New Roman" w:hAnsi="Times New Roman" w:cs="Times New Roman"/>
                <w:sz w:val="24"/>
                <w:szCs w:val="24"/>
                <w:lang w:eastAsia="ru-RU"/>
              </w:rPr>
              <w:t xml:space="preserve">65 </w:t>
            </w:r>
            <w:r w:rsidR="002027C1" w:rsidRPr="002027C1">
              <w:rPr>
                <w:rFonts w:ascii="Times New Roman" w:eastAsia="Times New Roman" w:hAnsi="Times New Roman" w:cs="Times New Roman"/>
                <w:sz w:val="24"/>
                <w:szCs w:val="24"/>
                <w:lang w:eastAsia="ru-RU"/>
              </w:rPr>
              <w:t>Правил предоставления коммунальных услуг</w:t>
            </w:r>
            <w:r w:rsidR="004D2267" w:rsidRPr="00DE4D61">
              <w:rPr>
                <w:rFonts w:ascii="Times New Roman" w:hAnsi="Times New Roman" w:cs="Times New Roman"/>
                <w:sz w:val="24"/>
                <w:szCs w:val="24"/>
              </w:rPr>
              <w:t>, е</w:t>
            </w:r>
            <w:r w:rsidRPr="00DE4D61">
              <w:rPr>
                <w:rFonts w:ascii="Times New Roman" w:eastAsia="Times New Roman" w:hAnsi="Times New Roman" w:cs="Times New Roman"/>
                <w:sz w:val="24"/>
                <w:szCs w:val="24"/>
                <w:lang w:eastAsia="ru-RU"/>
              </w:rPr>
              <w:t>сли иное не установлено договором, содержащим положения о предоставлении коммунальных услуг, потребитель вправе по своему выбору:</w:t>
            </w:r>
          </w:p>
          <w:p w:rsidR="00D10179" w:rsidRPr="00DE4D61" w:rsidRDefault="00FD3439" w:rsidP="005A52A3">
            <w:pPr>
              <w:spacing w:after="0" w:line="240" w:lineRule="auto"/>
              <w:ind w:left="105" w:right="131" w:firstLine="540"/>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r w:rsidR="00675DAC" w:rsidRPr="00DE4D61">
              <w:rPr>
                <w:rFonts w:ascii="Times New Roman" w:eastAsia="Times New Roman" w:hAnsi="Times New Roman" w:cs="Times New Roman"/>
                <w:sz w:val="24"/>
                <w:szCs w:val="24"/>
                <w:lang w:eastAsia="ru-RU"/>
              </w:rPr>
              <w:t>;</w:t>
            </w:r>
          </w:p>
          <w:p w:rsidR="00D10179" w:rsidRPr="00DE4D61" w:rsidRDefault="00D10179" w:rsidP="005A52A3">
            <w:pPr>
              <w:spacing w:after="0" w:line="240" w:lineRule="auto"/>
              <w:ind w:left="105" w:right="131" w:firstLine="540"/>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б</w:t>
            </w:r>
            <w:r w:rsidR="00FD3439" w:rsidRPr="00DE4D61">
              <w:rPr>
                <w:rFonts w:ascii="Times New Roman" w:eastAsia="Times New Roman" w:hAnsi="Times New Roman" w:cs="Times New Roman"/>
                <w:sz w:val="24"/>
                <w:szCs w:val="24"/>
                <w:lang w:eastAsia="ru-RU"/>
              </w:rPr>
              <w:t>)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r w:rsidR="00675DAC" w:rsidRPr="00DE4D61">
              <w:rPr>
                <w:rFonts w:ascii="Times New Roman" w:eastAsia="Times New Roman" w:hAnsi="Times New Roman" w:cs="Times New Roman"/>
                <w:sz w:val="24"/>
                <w:szCs w:val="24"/>
                <w:lang w:eastAsia="ru-RU"/>
              </w:rPr>
              <w:t>;</w:t>
            </w:r>
          </w:p>
          <w:p w:rsidR="00D10179" w:rsidRPr="00DE4D61" w:rsidRDefault="00D10179" w:rsidP="005A52A3">
            <w:pPr>
              <w:spacing w:after="0" w:line="240" w:lineRule="auto"/>
              <w:ind w:left="105" w:right="131" w:firstLine="540"/>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lastRenderedPageBreak/>
              <w:t>в</w:t>
            </w:r>
            <w:r w:rsidR="00FD3439" w:rsidRPr="00DE4D61">
              <w:rPr>
                <w:rFonts w:ascii="Times New Roman" w:eastAsia="Times New Roman" w:hAnsi="Times New Roman" w:cs="Times New Roman"/>
                <w:sz w:val="24"/>
                <w:szCs w:val="24"/>
                <w:lang w:eastAsia="ru-RU"/>
              </w:rPr>
              <w:t>)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r w:rsidR="00675DAC" w:rsidRPr="00DE4D61">
              <w:rPr>
                <w:rFonts w:ascii="Times New Roman" w:eastAsia="Times New Roman" w:hAnsi="Times New Roman" w:cs="Times New Roman"/>
                <w:sz w:val="24"/>
                <w:szCs w:val="24"/>
                <w:lang w:eastAsia="ru-RU"/>
              </w:rPr>
              <w:t>;</w:t>
            </w:r>
          </w:p>
          <w:p w:rsidR="00FD3439" w:rsidRPr="00DE4D61" w:rsidRDefault="00D10179" w:rsidP="005A52A3">
            <w:pPr>
              <w:spacing w:after="0" w:line="240" w:lineRule="auto"/>
              <w:ind w:left="105" w:right="131" w:firstLine="540"/>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г</w:t>
            </w:r>
            <w:r w:rsidR="00FD3439" w:rsidRPr="00DE4D61">
              <w:rPr>
                <w:rFonts w:ascii="Times New Roman" w:eastAsia="Times New Roman" w:hAnsi="Times New Roman" w:cs="Times New Roman"/>
                <w:sz w:val="24"/>
                <w:szCs w:val="24"/>
                <w:lang w:eastAsia="ru-RU"/>
              </w:rPr>
              <w:t>) осуществлять предварительную оплату коммунальных услуг в счет будущих расчетных периодов.</w:t>
            </w:r>
          </w:p>
          <w:p w:rsidR="00FD3439" w:rsidRPr="00DE4D61" w:rsidRDefault="00FD3439" w:rsidP="00832484">
            <w:pPr>
              <w:spacing w:after="0"/>
              <w:ind w:left="128" w:right="123" w:firstLine="283"/>
              <w:jc w:val="both"/>
              <w:rPr>
                <w:rFonts w:ascii="Times New Roman" w:hAnsi="Times New Roman" w:cs="Times New Roman"/>
                <w:sz w:val="24"/>
                <w:szCs w:val="24"/>
              </w:rPr>
            </w:pPr>
          </w:p>
        </w:tc>
      </w:tr>
      <w:tr w:rsidR="00DE4D61" w:rsidRPr="00DE4D61" w:rsidTr="00D936E5">
        <w:trPr>
          <w:tblCellSpacing w:w="0" w:type="dxa"/>
        </w:trPr>
        <w:tc>
          <w:tcPr>
            <w:tcW w:w="22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0F59F5" w:rsidRPr="00DE4D61" w:rsidRDefault="000F59F5" w:rsidP="008A2E3A">
            <w:pPr>
              <w:spacing w:after="0"/>
              <w:ind w:left="124" w:right="126"/>
              <w:rPr>
                <w:rFonts w:ascii="Times New Roman" w:hAnsi="Times New Roman" w:cs="Times New Roman"/>
                <w:sz w:val="24"/>
                <w:szCs w:val="24"/>
              </w:rPr>
            </w:pPr>
            <w:r w:rsidRPr="00DE4D61">
              <w:rPr>
                <w:rFonts w:ascii="Times New Roman" w:hAnsi="Times New Roman" w:cs="Times New Roman"/>
                <w:sz w:val="24"/>
                <w:szCs w:val="24"/>
              </w:rPr>
              <w:lastRenderedPageBreak/>
              <w:t>4. Форма обеспечения исполнения обязательств сторон по договору</w:t>
            </w:r>
          </w:p>
        </w:tc>
        <w:tc>
          <w:tcPr>
            <w:tcW w:w="136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4D7A13" w:rsidRPr="00DE4D61" w:rsidRDefault="004D7A13" w:rsidP="00832484">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Исполнение обязательств может обеспечиваться способами, предусмотренными действующим законодательством РФ или соглашением сторон. </w:t>
            </w:r>
          </w:p>
          <w:p w:rsidR="000F59F5" w:rsidRPr="00DE4D61" w:rsidRDefault="004D7A13" w:rsidP="00832484">
            <w:pPr>
              <w:spacing w:after="0"/>
              <w:ind w:left="128" w:right="123" w:firstLine="283"/>
              <w:jc w:val="both"/>
              <w:rPr>
                <w:rFonts w:ascii="Times New Roman" w:hAnsi="Times New Roman" w:cs="Times New Roman"/>
                <w:sz w:val="24"/>
                <w:szCs w:val="24"/>
              </w:rPr>
            </w:pPr>
            <w:r w:rsidRPr="00DE4D61">
              <w:rPr>
                <w:rFonts w:ascii="Times New Roman" w:eastAsia="Times New Roman" w:hAnsi="Times New Roman" w:cs="Times New Roman"/>
                <w:sz w:val="24"/>
                <w:szCs w:val="24"/>
                <w:lang w:eastAsia="ru-RU"/>
              </w:rPr>
              <w:t xml:space="preserve">Поставщик обязуется осуществлять поставку электрической энергии, качество которой соответствует требованиям технических регламентов и иным обязательным требованиям, и мощности Потребителю в объеме, согласованном Сторонами в договоре. </w:t>
            </w:r>
          </w:p>
          <w:p w:rsidR="005471A7" w:rsidRDefault="005471A7" w:rsidP="005471A7">
            <w:pPr>
              <w:spacing w:after="0"/>
              <w:ind w:left="247" w:right="131" w:firstLine="283"/>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требованиями Постановления Правительства РФ </w:t>
            </w:r>
            <w:r w:rsidRPr="005471A7">
              <w:rPr>
                <w:rFonts w:ascii="Times New Roman" w:hAnsi="Times New Roman" w:cs="Times New Roman"/>
                <w:sz w:val="24"/>
                <w:szCs w:val="24"/>
              </w:rPr>
              <w:t>от 26 марта 2022 г. N 474</w:t>
            </w:r>
            <w:r>
              <w:rPr>
                <w:rFonts w:ascii="Times New Roman" w:hAnsi="Times New Roman" w:cs="Times New Roman"/>
                <w:sz w:val="24"/>
                <w:szCs w:val="24"/>
              </w:rPr>
              <w:t xml:space="preserve"> «О</w:t>
            </w:r>
            <w:r w:rsidRPr="005471A7">
              <w:rPr>
                <w:rFonts w:ascii="Times New Roman" w:hAnsi="Times New Roman" w:cs="Times New Roman"/>
                <w:sz w:val="24"/>
                <w:szCs w:val="24"/>
              </w:rPr>
              <w:t xml:space="preserve"> некоторых особенностях</w:t>
            </w:r>
            <w:r>
              <w:rPr>
                <w:rFonts w:ascii="Times New Roman" w:hAnsi="Times New Roman" w:cs="Times New Roman"/>
                <w:sz w:val="24"/>
                <w:szCs w:val="24"/>
              </w:rPr>
              <w:t xml:space="preserve"> </w:t>
            </w:r>
            <w:r w:rsidRPr="005471A7">
              <w:rPr>
                <w:rFonts w:ascii="Times New Roman" w:hAnsi="Times New Roman" w:cs="Times New Roman"/>
                <w:sz w:val="24"/>
                <w:szCs w:val="24"/>
              </w:rPr>
              <w:t>регулирования жилищных отношений в 2022 году</w:t>
            </w:r>
            <w:r>
              <w:rPr>
                <w:rFonts w:ascii="Times New Roman" w:hAnsi="Times New Roman" w:cs="Times New Roman"/>
                <w:sz w:val="24"/>
                <w:szCs w:val="24"/>
              </w:rPr>
              <w:t xml:space="preserve">» </w:t>
            </w:r>
            <w:r w:rsidRPr="005471A7">
              <w:rPr>
                <w:rFonts w:ascii="Times New Roman" w:hAnsi="Times New Roman" w:cs="Times New Roman"/>
                <w:sz w:val="24"/>
                <w:szCs w:val="24"/>
              </w:rPr>
              <w:t>начисление и уплата пени в случае неполного и (или) несвоевременного внесения платы за жилое помещение и коммунальные услуги, взносов на капитальный ремонт, установленных жилищным законодательством Российской Федерации, а также начисление и взыскание неустойки (штрафа, пени) за несвоевременное и (или) не полностью исполненное юридическими лицами и индивидуальными предпринимателями обязательство по оплате услуг, предоставляемых на основании договоров в соответствии с законодательством Российской Федерации о газоснабжении, об электроэнергетике, о теплоснабжении, о водоснабжении и водоотведении, об обращении с твердыми коммунальными отходами, осуществляются в порядке, предусмотренном указанным законодательством Российской Федерации, исходя из ключевой ставки Банка России, действовавшей по состоянию на 27 февраля 2022 г.</w:t>
            </w:r>
            <w:r>
              <w:rPr>
                <w:rFonts w:ascii="Times New Roman" w:hAnsi="Times New Roman" w:cs="Times New Roman"/>
                <w:sz w:val="24"/>
                <w:szCs w:val="24"/>
              </w:rPr>
              <w:t xml:space="preserve">  Данные требования распространяются на </w:t>
            </w:r>
            <w:r w:rsidRPr="005471A7">
              <w:rPr>
                <w:rFonts w:ascii="Times New Roman" w:hAnsi="Times New Roman" w:cs="Times New Roman"/>
                <w:sz w:val="24"/>
                <w:szCs w:val="24"/>
              </w:rPr>
              <w:t>правоотношения, возникшие с 28 февраля 2022 г</w:t>
            </w:r>
            <w:r w:rsidR="00E47FBE">
              <w:rPr>
                <w:rFonts w:ascii="Times New Roman" w:hAnsi="Times New Roman" w:cs="Times New Roman"/>
                <w:sz w:val="24"/>
                <w:szCs w:val="24"/>
              </w:rPr>
              <w:t xml:space="preserve"> и действуют </w:t>
            </w:r>
            <w:r w:rsidR="00E47FBE" w:rsidRPr="009C4A13">
              <w:rPr>
                <w:rFonts w:ascii="Times New Roman" w:hAnsi="Times New Roman" w:cs="Times New Roman"/>
                <w:sz w:val="24"/>
                <w:szCs w:val="24"/>
              </w:rPr>
              <w:t>до 1 января 2023 г.</w:t>
            </w:r>
          </w:p>
          <w:p w:rsidR="00742338" w:rsidRPr="00DE4D61" w:rsidRDefault="00D10179" w:rsidP="00742338">
            <w:pPr>
              <w:spacing w:after="0"/>
              <w:ind w:left="247" w:right="131" w:firstLine="283"/>
              <w:jc w:val="both"/>
              <w:rPr>
                <w:rFonts w:ascii="Times New Roman" w:hAnsi="Times New Roman" w:cs="Times New Roman"/>
                <w:sz w:val="24"/>
                <w:szCs w:val="24"/>
              </w:rPr>
            </w:pPr>
            <w:r w:rsidRPr="00DE4D61">
              <w:rPr>
                <w:rFonts w:ascii="Times New Roman" w:hAnsi="Times New Roman" w:cs="Times New Roman"/>
                <w:sz w:val="24"/>
                <w:szCs w:val="24"/>
              </w:rPr>
              <w:t xml:space="preserve">Согласно </w:t>
            </w:r>
            <w:hyperlink r:id="rId18" w:anchor="ч14" w:tgtFrame="_blank" w:history="1">
              <w:r w:rsidRPr="00DE4D61">
                <w:rPr>
                  <w:rStyle w:val="a4"/>
                  <w:rFonts w:ascii="Times New Roman" w:hAnsi="Times New Roman" w:cs="Times New Roman"/>
                  <w:color w:val="auto"/>
                  <w:sz w:val="24"/>
                  <w:szCs w:val="24"/>
                  <w:u w:val="none"/>
                </w:rPr>
                <w:t>ч. 14 ст. 155 ЖК РФ</w:t>
              </w:r>
            </w:hyperlink>
            <w:r w:rsidRPr="00DE4D61">
              <w:rPr>
                <w:rFonts w:ascii="Times New Roman" w:hAnsi="Times New Roman" w:cs="Times New Roman"/>
                <w:sz w:val="24"/>
                <w:szCs w:val="24"/>
              </w:rPr>
              <w:t xml:space="preserve"> Лица, несвоевременно и (или) не полностью внесшие плату за жилое помещение и коммунальные услуги, обязаны уплатить кредитору пени в размере одной трёхсотой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днём наступления установленного срока оплаты, по день фактической оплаты, произведённой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днём наступления установленного срока оплаты, по день фактической оплаты пени уплачиваются в размере одной </w:t>
            </w:r>
            <w:proofErr w:type="spellStart"/>
            <w:r w:rsidRPr="00DE4D61">
              <w:rPr>
                <w:rFonts w:ascii="Times New Roman" w:hAnsi="Times New Roman" w:cs="Times New Roman"/>
                <w:sz w:val="24"/>
                <w:szCs w:val="24"/>
              </w:rPr>
              <w:t>стотридцатой</w:t>
            </w:r>
            <w:proofErr w:type="spellEnd"/>
            <w:r w:rsidRPr="00DE4D61">
              <w:rPr>
                <w:rFonts w:ascii="Times New Roman" w:hAnsi="Times New Roman" w:cs="Times New Roman"/>
                <w:sz w:val="24"/>
                <w:szCs w:val="24"/>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r w:rsidR="0022092C">
              <w:rPr>
                <w:rFonts w:ascii="Times New Roman" w:hAnsi="Times New Roman" w:cs="Times New Roman"/>
                <w:sz w:val="24"/>
                <w:szCs w:val="24"/>
              </w:rPr>
              <w:t xml:space="preserve"> </w:t>
            </w:r>
            <w:r w:rsidR="0022092C" w:rsidRPr="0022092C">
              <w:rPr>
                <w:rFonts w:ascii="Times New Roman" w:hAnsi="Times New Roman" w:cs="Times New Roman"/>
                <w:sz w:val="24"/>
                <w:szCs w:val="24"/>
              </w:rPr>
              <w:t>С 28.02.2022 до 01.01.2023 начисление и уплата пени осуществляются исходя из ключевой ставки, действовавшей по состоянию на 27.02.2022 (Постановление Правительства РФ от 26.03.2022 N 474).</w:t>
            </w:r>
          </w:p>
          <w:p w:rsidR="00742338" w:rsidRPr="00DE4D61" w:rsidRDefault="00D10179" w:rsidP="00742338">
            <w:pPr>
              <w:spacing w:after="0"/>
              <w:ind w:left="247" w:right="131" w:firstLine="283"/>
              <w:jc w:val="both"/>
              <w:rPr>
                <w:rFonts w:ascii="Times New Roman" w:hAnsi="Times New Roman" w:cs="Times New Roman"/>
                <w:sz w:val="24"/>
                <w:szCs w:val="24"/>
              </w:rPr>
            </w:pPr>
            <w:r w:rsidRPr="006949BB">
              <w:rPr>
                <w:rFonts w:ascii="Times New Roman" w:hAnsi="Times New Roman" w:cs="Times New Roman"/>
                <w:sz w:val="24"/>
                <w:szCs w:val="24"/>
              </w:rPr>
              <w:lastRenderedPageBreak/>
              <w:t xml:space="preserve">Согласно </w:t>
            </w:r>
            <w:hyperlink r:id="rId19" w:anchor="ч2" w:tgtFrame="_blank" w:history="1">
              <w:r w:rsidRPr="006949BB">
                <w:rPr>
                  <w:rStyle w:val="a4"/>
                  <w:rFonts w:ascii="Times New Roman" w:hAnsi="Times New Roman" w:cs="Times New Roman"/>
                  <w:color w:val="auto"/>
                  <w:sz w:val="24"/>
                  <w:szCs w:val="24"/>
                  <w:u w:val="none"/>
                </w:rPr>
                <w:t>ч. 2 ст. 37 ФЗ «Об электроэнергетике»</w:t>
              </w:r>
            </w:hyperlink>
            <w:r w:rsidRPr="006949BB">
              <w:rPr>
                <w:rFonts w:ascii="Times New Roman" w:hAnsi="Times New Roman" w:cs="Times New Roman"/>
                <w:sz w:val="24"/>
                <w:szCs w:val="24"/>
              </w:rPr>
              <w:t xml:space="preserve"> Потребитель или покупатель электрической энергии, несвоевременно и (или) не полностью оплатившие электрическую энергию гарантирующему поставщику или производителю электрической энергии (мощности) на розничном рынке, обязаны уплатить ему пени в размере одной </w:t>
            </w:r>
            <w:proofErr w:type="spellStart"/>
            <w:r w:rsidRPr="006949BB">
              <w:rPr>
                <w:rFonts w:ascii="Times New Roman" w:hAnsi="Times New Roman" w:cs="Times New Roman"/>
                <w:sz w:val="24"/>
                <w:szCs w:val="24"/>
              </w:rPr>
              <w:t>стотридцатой</w:t>
            </w:r>
            <w:proofErr w:type="spellEnd"/>
            <w:r w:rsidRPr="006949BB">
              <w:rPr>
                <w:rFonts w:ascii="Times New Roman" w:hAnsi="Times New Roman" w:cs="Times New Roman"/>
                <w:sz w:val="24"/>
                <w:szCs w:val="24"/>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742338" w:rsidRPr="00DE4D61" w:rsidRDefault="00D10179" w:rsidP="00742338">
            <w:pPr>
              <w:spacing w:after="0"/>
              <w:ind w:left="247" w:right="131" w:firstLine="283"/>
              <w:jc w:val="both"/>
              <w:rPr>
                <w:rFonts w:ascii="Times New Roman" w:hAnsi="Times New Roman" w:cs="Times New Roman"/>
                <w:sz w:val="24"/>
                <w:szCs w:val="24"/>
              </w:rPr>
            </w:pPr>
            <w:r w:rsidRPr="00DE4D61">
              <w:rPr>
                <w:rFonts w:ascii="Times New Roman" w:eastAsia="Times New Roman" w:hAnsi="Times New Roman" w:cs="Times New Roman"/>
                <w:sz w:val="24"/>
                <w:szCs w:val="24"/>
                <w:lang w:eastAsia="ru-RU"/>
              </w:rP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электрическую энергию для целей предоставления коммунальных услуг, в случае несвоевременной и (или) неполной оплаты электрической энергии уплачивают гарантирующему поставщику пени в размере одной трёхсотой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днём наступления установленного срока оплаты, по день фактической оплаты, произведённой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днём наступления установленного срока оплаты, по день фактической оплаты пени уплачиваются в размере одной </w:t>
            </w:r>
            <w:proofErr w:type="spellStart"/>
            <w:r w:rsidRPr="00DE4D61">
              <w:rPr>
                <w:rFonts w:ascii="Times New Roman" w:eastAsia="Times New Roman" w:hAnsi="Times New Roman" w:cs="Times New Roman"/>
                <w:sz w:val="24"/>
                <w:szCs w:val="24"/>
                <w:lang w:eastAsia="ru-RU"/>
              </w:rPr>
              <w:t>стотридцатой</w:t>
            </w:r>
            <w:proofErr w:type="spellEnd"/>
            <w:r w:rsidRPr="00DE4D61">
              <w:rPr>
                <w:rFonts w:ascii="Times New Roman" w:eastAsia="Times New Roman" w:hAnsi="Times New Roman" w:cs="Times New Roman"/>
                <w:sz w:val="24"/>
                <w:szCs w:val="24"/>
                <w:lang w:eastAsia="ru-RU"/>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742338" w:rsidRPr="00DE4D61" w:rsidRDefault="00D10179" w:rsidP="00742338">
            <w:pPr>
              <w:spacing w:after="0"/>
              <w:ind w:left="247" w:right="131" w:firstLine="283"/>
              <w:jc w:val="both"/>
              <w:rPr>
                <w:rFonts w:ascii="Times New Roman" w:hAnsi="Times New Roman" w:cs="Times New Roman"/>
                <w:sz w:val="24"/>
                <w:szCs w:val="24"/>
              </w:rPr>
            </w:pPr>
            <w:r w:rsidRPr="00DE4D61">
              <w:rPr>
                <w:rFonts w:ascii="Times New Roman" w:eastAsia="Times New Roman" w:hAnsi="Times New Roman" w:cs="Times New Roman"/>
                <w:sz w:val="24"/>
                <w:szCs w:val="24"/>
                <w:lang w:eastAsia="ru-RU"/>
              </w:rPr>
              <w:t xml:space="preserve">Управляющие организации, приобретающие электрическую энергию для целей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электрической энергии уплачивают гарантирующему поставщику пени в размере одной трёхсотой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днём наступления установленного срока оплаты, по день фактической оплаты, произведённой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днём наступления установленного срока оплаты, по день фактической оплаты, произведённой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w:t>
            </w:r>
            <w:proofErr w:type="spellStart"/>
            <w:r w:rsidRPr="00DE4D61">
              <w:rPr>
                <w:rFonts w:ascii="Times New Roman" w:eastAsia="Times New Roman" w:hAnsi="Times New Roman" w:cs="Times New Roman"/>
                <w:sz w:val="24"/>
                <w:szCs w:val="24"/>
                <w:lang w:eastAsia="ru-RU"/>
              </w:rPr>
              <w:t>стосемидесятой</w:t>
            </w:r>
            <w:proofErr w:type="spellEnd"/>
            <w:r w:rsidRPr="00DE4D61">
              <w:rPr>
                <w:rFonts w:ascii="Times New Roman" w:eastAsia="Times New Roman" w:hAnsi="Times New Roman" w:cs="Times New Roman"/>
                <w:sz w:val="24"/>
                <w:szCs w:val="24"/>
                <w:lang w:eastAsia="ru-RU"/>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днём наступления установленного срока оплаты, по </w:t>
            </w:r>
            <w:r w:rsidRPr="00DE4D61">
              <w:rPr>
                <w:rFonts w:ascii="Times New Roman" w:eastAsia="Times New Roman" w:hAnsi="Times New Roman" w:cs="Times New Roman"/>
                <w:sz w:val="24"/>
                <w:szCs w:val="24"/>
                <w:lang w:eastAsia="ru-RU"/>
              </w:rPr>
              <w:lastRenderedPageBreak/>
              <w:t xml:space="preserve">день фактической оплаты пени уплачиваются в размере одной </w:t>
            </w:r>
            <w:proofErr w:type="spellStart"/>
            <w:r w:rsidRPr="00DE4D61">
              <w:rPr>
                <w:rFonts w:ascii="Times New Roman" w:eastAsia="Times New Roman" w:hAnsi="Times New Roman" w:cs="Times New Roman"/>
                <w:sz w:val="24"/>
                <w:szCs w:val="24"/>
                <w:lang w:eastAsia="ru-RU"/>
              </w:rPr>
              <w:t>стотридцатой</w:t>
            </w:r>
            <w:proofErr w:type="spellEnd"/>
            <w:r w:rsidRPr="00DE4D61">
              <w:rPr>
                <w:rFonts w:ascii="Times New Roman" w:eastAsia="Times New Roman" w:hAnsi="Times New Roman" w:cs="Times New Roman"/>
                <w:sz w:val="24"/>
                <w:szCs w:val="24"/>
                <w:lang w:eastAsia="ru-RU"/>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D10179" w:rsidRPr="00DE4D61" w:rsidRDefault="00D10179" w:rsidP="00742338">
            <w:pPr>
              <w:spacing w:after="0"/>
              <w:ind w:left="247" w:right="131" w:firstLine="283"/>
              <w:jc w:val="both"/>
              <w:rPr>
                <w:rFonts w:ascii="Times New Roman" w:hAnsi="Times New Roman" w:cs="Times New Roman"/>
                <w:sz w:val="24"/>
                <w:szCs w:val="24"/>
              </w:rPr>
            </w:pPr>
            <w:r w:rsidRPr="00DE4D61">
              <w:rPr>
                <w:rFonts w:ascii="Times New Roman" w:eastAsia="Times New Roman" w:hAnsi="Times New Roman" w:cs="Times New Roman"/>
                <w:sz w:val="24"/>
                <w:szCs w:val="24"/>
                <w:lang w:eastAsia="ru-RU"/>
              </w:rPr>
              <w:t>Собственники и иные законные владельцы помещений в многоквартирных домах и жилых домов в случае несвоевременной и (или) неполной оплаты электрической энергии, потребляемой ими при получении коммунальных услуг, уплачивают пени в размере и порядке, установленных жилищным законодательством.</w:t>
            </w:r>
            <w:r w:rsidRPr="00DE4D61">
              <w:rPr>
                <w:rFonts w:ascii="Times New Roman" w:hAnsi="Times New Roman" w:cs="Times New Roman"/>
                <w:sz w:val="24"/>
                <w:szCs w:val="24"/>
              </w:rPr>
              <w:t xml:space="preserve"> </w:t>
            </w:r>
          </w:p>
        </w:tc>
      </w:tr>
      <w:tr w:rsidR="00DE4D61" w:rsidRPr="00DE4D61" w:rsidTr="00D936E5">
        <w:trPr>
          <w:tblCellSpacing w:w="0" w:type="dxa"/>
        </w:trPr>
        <w:tc>
          <w:tcPr>
            <w:tcW w:w="22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0F59F5" w:rsidRPr="00DE4D61" w:rsidRDefault="000F59F5" w:rsidP="00B76998">
            <w:pPr>
              <w:ind w:left="124" w:right="126"/>
              <w:rPr>
                <w:rFonts w:ascii="Times New Roman" w:hAnsi="Times New Roman" w:cs="Times New Roman"/>
                <w:sz w:val="24"/>
                <w:szCs w:val="24"/>
              </w:rPr>
            </w:pPr>
            <w:r w:rsidRPr="00DE4D61">
              <w:rPr>
                <w:rFonts w:ascii="Times New Roman" w:hAnsi="Times New Roman" w:cs="Times New Roman"/>
                <w:sz w:val="24"/>
                <w:szCs w:val="24"/>
              </w:rPr>
              <w:lastRenderedPageBreak/>
              <w:t>5. Зона обслуживания</w:t>
            </w:r>
          </w:p>
        </w:tc>
        <w:tc>
          <w:tcPr>
            <w:tcW w:w="136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0F59F5" w:rsidRPr="00DE4D61" w:rsidRDefault="00057783" w:rsidP="00776828">
            <w:pPr>
              <w:ind w:left="128" w:right="264" w:firstLine="142"/>
              <w:jc w:val="both"/>
              <w:rPr>
                <w:rFonts w:ascii="Times New Roman" w:hAnsi="Times New Roman" w:cs="Times New Roman"/>
                <w:sz w:val="24"/>
                <w:szCs w:val="24"/>
              </w:rPr>
            </w:pPr>
            <w:r w:rsidRPr="00DE4D61">
              <w:rPr>
                <w:rFonts w:ascii="Times New Roman" w:hAnsi="Times New Roman" w:cs="Times New Roman"/>
                <w:sz w:val="24"/>
                <w:szCs w:val="24"/>
              </w:rPr>
              <w:t xml:space="preserve">Зоной обслуживания </w:t>
            </w:r>
            <w:r w:rsidR="00BC3BBB">
              <w:rPr>
                <w:rFonts w:ascii="Times New Roman" w:hAnsi="Times New Roman" w:cs="Times New Roman"/>
                <w:sz w:val="24"/>
                <w:szCs w:val="24"/>
              </w:rPr>
              <w:t xml:space="preserve">гарантирующего поставщика </w:t>
            </w:r>
            <w:r w:rsidRPr="00DE4D61">
              <w:rPr>
                <w:rFonts w:ascii="Times New Roman" w:hAnsi="Times New Roman" w:cs="Times New Roman"/>
                <w:sz w:val="24"/>
                <w:szCs w:val="24"/>
              </w:rPr>
              <w:t xml:space="preserve">ПАО «Саратовэнерго» </w:t>
            </w:r>
            <w:r w:rsidR="00776828">
              <w:rPr>
                <w:rFonts w:ascii="Times New Roman" w:hAnsi="Times New Roman" w:cs="Times New Roman"/>
                <w:sz w:val="24"/>
                <w:szCs w:val="24"/>
              </w:rPr>
              <w:t>согласно Постановлению</w:t>
            </w:r>
            <w:r w:rsidR="00BC3BBB" w:rsidRPr="00BC3BBB">
              <w:rPr>
                <w:rFonts w:ascii="Times New Roman" w:hAnsi="Times New Roman" w:cs="Times New Roman"/>
                <w:sz w:val="24"/>
                <w:szCs w:val="24"/>
              </w:rPr>
              <w:t xml:space="preserve"> КГРТ Саратовской области от 23.10.2006 г. № 14/4</w:t>
            </w:r>
            <w:r w:rsidR="00BC3BBB">
              <w:rPr>
                <w:rFonts w:ascii="Times New Roman" w:hAnsi="Times New Roman" w:cs="Times New Roman"/>
                <w:sz w:val="24"/>
                <w:szCs w:val="24"/>
              </w:rPr>
              <w:t xml:space="preserve"> </w:t>
            </w:r>
            <w:r w:rsidR="006949BB">
              <w:rPr>
                <w:rFonts w:ascii="Times New Roman" w:hAnsi="Times New Roman" w:cs="Times New Roman"/>
                <w:sz w:val="24"/>
                <w:szCs w:val="24"/>
              </w:rPr>
              <w:t xml:space="preserve">«О присвоении статуса </w:t>
            </w:r>
            <w:r w:rsidR="006949BB" w:rsidRPr="006949BB">
              <w:rPr>
                <w:rFonts w:ascii="Times New Roman" w:hAnsi="Times New Roman" w:cs="Times New Roman"/>
                <w:sz w:val="24"/>
                <w:szCs w:val="24"/>
              </w:rPr>
              <w:t>гарантирующег</w:t>
            </w:r>
            <w:r w:rsidR="006949BB">
              <w:rPr>
                <w:rFonts w:ascii="Times New Roman" w:hAnsi="Times New Roman" w:cs="Times New Roman"/>
                <w:sz w:val="24"/>
                <w:szCs w:val="24"/>
              </w:rPr>
              <w:t>о поставщика ПАО "Саратовэнерго"»</w:t>
            </w:r>
            <w:r w:rsidR="006949BB" w:rsidRPr="006949BB">
              <w:rPr>
                <w:rFonts w:ascii="Times New Roman" w:hAnsi="Times New Roman" w:cs="Times New Roman"/>
                <w:sz w:val="24"/>
                <w:szCs w:val="24"/>
              </w:rPr>
              <w:t xml:space="preserve"> </w:t>
            </w:r>
            <w:r w:rsidR="00BC3BBB" w:rsidRPr="00BC3BBB">
              <w:rPr>
                <w:rFonts w:ascii="Times New Roman" w:hAnsi="Times New Roman" w:cs="Times New Roman"/>
                <w:sz w:val="24"/>
                <w:szCs w:val="24"/>
              </w:rPr>
              <w:t>(в ред. постановлений комитета государс</w:t>
            </w:r>
            <w:r w:rsidR="00BC3BBB">
              <w:rPr>
                <w:rFonts w:ascii="Times New Roman" w:hAnsi="Times New Roman" w:cs="Times New Roman"/>
                <w:sz w:val="24"/>
                <w:szCs w:val="24"/>
              </w:rPr>
              <w:t xml:space="preserve">твенного регулирования тарифов </w:t>
            </w:r>
            <w:r w:rsidR="00BC3BBB" w:rsidRPr="00BC3BBB">
              <w:rPr>
                <w:rFonts w:ascii="Times New Roman" w:hAnsi="Times New Roman" w:cs="Times New Roman"/>
                <w:sz w:val="24"/>
                <w:szCs w:val="24"/>
              </w:rPr>
              <w:t>Саратовской области от 18.12.2006</w:t>
            </w:r>
            <w:r w:rsidR="00BC3BBB">
              <w:rPr>
                <w:rFonts w:ascii="Times New Roman" w:hAnsi="Times New Roman" w:cs="Times New Roman"/>
                <w:sz w:val="24"/>
                <w:szCs w:val="24"/>
              </w:rPr>
              <w:t xml:space="preserve"> N 14/7, от 01.12.2009 N 25/2, </w:t>
            </w:r>
            <w:r w:rsidR="00BC3BBB" w:rsidRPr="00BC3BBB">
              <w:rPr>
                <w:rFonts w:ascii="Times New Roman" w:hAnsi="Times New Roman" w:cs="Times New Roman"/>
                <w:sz w:val="24"/>
                <w:szCs w:val="24"/>
              </w:rPr>
              <w:t>от 08.07.2011 N 13/1, от 28.12.2016 N 78/14),</w:t>
            </w:r>
            <w:r w:rsidR="00BC3BBB">
              <w:rPr>
                <w:rFonts w:ascii="Times New Roman" w:hAnsi="Times New Roman" w:cs="Times New Roman"/>
                <w:sz w:val="24"/>
                <w:szCs w:val="24"/>
              </w:rPr>
              <w:t xml:space="preserve"> </w:t>
            </w:r>
            <w:r w:rsidRPr="00DE4D61">
              <w:rPr>
                <w:rFonts w:ascii="Times New Roman" w:hAnsi="Times New Roman" w:cs="Times New Roman"/>
                <w:sz w:val="24"/>
                <w:szCs w:val="24"/>
              </w:rPr>
              <w:t>являются а</w:t>
            </w:r>
            <w:r w:rsidR="00832B91" w:rsidRPr="00DE4D61">
              <w:rPr>
                <w:rFonts w:ascii="Times New Roman" w:hAnsi="Times New Roman" w:cs="Times New Roman"/>
                <w:sz w:val="24"/>
                <w:szCs w:val="24"/>
              </w:rPr>
              <w:t>дминистративные границы территории Саратовской области,</w:t>
            </w:r>
            <w:r w:rsidR="00866AFB" w:rsidRPr="00DE4D61">
              <w:rPr>
                <w:rFonts w:ascii="Times New Roman" w:hAnsi="Times New Roman" w:cs="Times New Roman"/>
                <w:sz w:val="24"/>
                <w:szCs w:val="24"/>
              </w:rPr>
              <w:t xml:space="preserve"> </w:t>
            </w:r>
            <w:r w:rsidR="000F59F5" w:rsidRPr="00DE4D61">
              <w:rPr>
                <w:rFonts w:ascii="Times New Roman" w:hAnsi="Times New Roman" w:cs="Times New Roman"/>
                <w:sz w:val="24"/>
                <w:szCs w:val="24"/>
              </w:rPr>
              <w:t>за исключением зон</w:t>
            </w:r>
            <w:r w:rsidR="00866AFB" w:rsidRPr="00DE4D61">
              <w:rPr>
                <w:rFonts w:ascii="Times New Roman" w:hAnsi="Times New Roman" w:cs="Times New Roman"/>
                <w:sz w:val="24"/>
                <w:szCs w:val="24"/>
              </w:rPr>
              <w:t xml:space="preserve"> деятельности следующих гарантирующих поставщиков: ООО «СПГ</w:t>
            </w:r>
            <w:r w:rsidR="00FE4888">
              <w:rPr>
                <w:rFonts w:ascii="Times New Roman" w:hAnsi="Times New Roman" w:cs="Times New Roman"/>
                <w:sz w:val="24"/>
                <w:szCs w:val="24"/>
              </w:rPr>
              <w:t>Э</w:t>
            </w:r>
            <w:r w:rsidR="00866AFB" w:rsidRPr="00DE4D61">
              <w:rPr>
                <w:rFonts w:ascii="Times New Roman" w:hAnsi="Times New Roman" w:cs="Times New Roman"/>
                <w:sz w:val="24"/>
                <w:szCs w:val="24"/>
              </w:rPr>
              <w:t>С», ООО «</w:t>
            </w:r>
            <w:proofErr w:type="spellStart"/>
            <w:r w:rsidR="00866AFB" w:rsidRPr="00DE4D61">
              <w:rPr>
                <w:rFonts w:ascii="Times New Roman" w:hAnsi="Times New Roman" w:cs="Times New Roman"/>
                <w:sz w:val="24"/>
                <w:szCs w:val="24"/>
              </w:rPr>
              <w:t>Русэнергосбыт</w:t>
            </w:r>
            <w:proofErr w:type="spellEnd"/>
            <w:r w:rsidR="00866AFB" w:rsidRPr="00DE4D61">
              <w:rPr>
                <w:rFonts w:ascii="Times New Roman" w:hAnsi="Times New Roman" w:cs="Times New Roman"/>
                <w:sz w:val="24"/>
                <w:szCs w:val="24"/>
              </w:rPr>
              <w:t>».</w:t>
            </w:r>
          </w:p>
        </w:tc>
      </w:tr>
      <w:tr w:rsidR="00DE4D61" w:rsidRPr="00DE4D61" w:rsidTr="00D936E5">
        <w:trPr>
          <w:tblCellSpacing w:w="0" w:type="dxa"/>
        </w:trPr>
        <w:tc>
          <w:tcPr>
            <w:tcW w:w="22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0F59F5" w:rsidRPr="00DE4D61" w:rsidRDefault="000F59F5" w:rsidP="00B76998">
            <w:pPr>
              <w:spacing w:after="0"/>
              <w:ind w:left="124" w:right="126"/>
              <w:rPr>
                <w:rFonts w:ascii="Times New Roman" w:hAnsi="Times New Roman" w:cs="Times New Roman"/>
                <w:sz w:val="24"/>
                <w:szCs w:val="24"/>
              </w:rPr>
            </w:pPr>
            <w:r w:rsidRPr="00DE4D61">
              <w:rPr>
                <w:rFonts w:ascii="Times New Roman" w:hAnsi="Times New Roman" w:cs="Times New Roman"/>
                <w:sz w:val="24"/>
                <w:szCs w:val="24"/>
              </w:rPr>
              <w:t>6. Условия расторжения договора</w:t>
            </w:r>
          </w:p>
        </w:tc>
        <w:tc>
          <w:tcPr>
            <w:tcW w:w="136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4D7A13" w:rsidRPr="00DE4D61" w:rsidRDefault="004D7A13" w:rsidP="004D7A13">
            <w:pPr>
              <w:spacing w:before="105" w:after="0" w:line="240" w:lineRule="auto"/>
              <w:ind w:left="128" w:right="123" w:firstLine="425"/>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Договор </w:t>
            </w:r>
            <w:r w:rsidR="00DC710D" w:rsidRPr="00DC710D">
              <w:rPr>
                <w:rFonts w:ascii="Times New Roman" w:eastAsia="Times New Roman" w:hAnsi="Times New Roman" w:cs="Times New Roman"/>
                <w:sz w:val="24"/>
                <w:szCs w:val="24"/>
                <w:lang w:eastAsia="ru-RU"/>
              </w:rPr>
              <w:t>энергоснабжения (купли-продажи (поставки) электрической энергии (мощности))</w:t>
            </w:r>
            <w:r w:rsidRPr="00DE4D61">
              <w:rPr>
                <w:rFonts w:ascii="Times New Roman" w:eastAsia="Times New Roman" w:hAnsi="Times New Roman" w:cs="Times New Roman"/>
                <w:sz w:val="24"/>
                <w:szCs w:val="24"/>
                <w:lang w:eastAsia="ru-RU"/>
              </w:rPr>
              <w:t xml:space="preserve"> расторгается по основаниям, предусмотренным договором, законом или по соглашению сторон. </w:t>
            </w:r>
          </w:p>
          <w:p w:rsidR="004D7A13" w:rsidRPr="00DE4D61" w:rsidRDefault="004D7A13" w:rsidP="004D7A13">
            <w:pPr>
              <w:spacing w:before="105" w:after="0" w:line="240" w:lineRule="auto"/>
              <w:ind w:left="128" w:right="123" w:firstLine="425"/>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 по соглашению сторон: Соглашение о расторжении договора заключается в письменной форме. </w:t>
            </w:r>
          </w:p>
          <w:p w:rsidR="004D7A13" w:rsidRPr="00DE4D61" w:rsidRDefault="004D7A13" w:rsidP="004D7A13">
            <w:pPr>
              <w:spacing w:before="105" w:after="0" w:line="240" w:lineRule="auto"/>
              <w:ind w:left="128" w:right="123" w:firstLine="425"/>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 по инициативе потребителя. Потребитель (покупатель), имеющий намерение в соответствии с п. 49 или 50 </w:t>
            </w:r>
            <w:r w:rsidR="00C841E8">
              <w:rPr>
                <w:rFonts w:ascii="Times New Roman" w:eastAsia="Times New Roman" w:hAnsi="Times New Roman" w:cs="Times New Roman"/>
                <w:sz w:val="24"/>
                <w:szCs w:val="24"/>
                <w:lang w:eastAsia="ru-RU"/>
              </w:rPr>
              <w:t>Правил розничных рынков</w:t>
            </w:r>
            <w:r w:rsidR="00C841E8" w:rsidRPr="00DE4D61">
              <w:rPr>
                <w:rFonts w:ascii="Times New Roman" w:eastAsia="Times New Roman" w:hAnsi="Times New Roman" w:cs="Times New Roman"/>
                <w:sz w:val="24"/>
                <w:szCs w:val="24"/>
                <w:lang w:eastAsia="ru-RU"/>
              </w:rPr>
              <w:t xml:space="preserve"> </w:t>
            </w:r>
            <w:r w:rsidRPr="00DE4D61">
              <w:rPr>
                <w:rFonts w:ascii="Times New Roman" w:eastAsia="Times New Roman" w:hAnsi="Times New Roman" w:cs="Times New Roman"/>
                <w:sz w:val="24"/>
                <w:szCs w:val="24"/>
                <w:lang w:eastAsia="ru-RU"/>
              </w:rPr>
              <w:t xml:space="preserve">в одностороннем порядке отказаться от исполнения договора энергоснабжения (купли-продажи (поставки) электрической энергии (мощности)) с гарантирующим поставщиком </w:t>
            </w:r>
            <w:r w:rsidR="00C841E8" w:rsidRPr="00C841E8">
              <w:rPr>
                <w:rFonts w:ascii="Times New Roman" w:eastAsia="Times New Roman" w:hAnsi="Times New Roman" w:cs="Times New Roman"/>
                <w:sz w:val="24"/>
                <w:szCs w:val="24"/>
                <w:lang w:eastAsia="ru-RU"/>
              </w:rPr>
              <w:t>ПАО «Саратовэнерго»</w:t>
            </w:r>
            <w:r w:rsidR="00C841E8">
              <w:rPr>
                <w:rFonts w:ascii="Times New Roman" w:eastAsia="Times New Roman" w:hAnsi="Times New Roman" w:cs="Times New Roman"/>
                <w:sz w:val="24"/>
                <w:szCs w:val="24"/>
                <w:lang w:eastAsia="ru-RU"/>
              </w:rPr>
              <w:t xml:space="preserve"> </w:t>
            </w:r>
            <w:r w:rsidRPr="00DE4D61">
              <w:rPr>
                <w:rFonts w:ascii="Times New Roman" w:eastAsia="Times New Roman" w:hAnsi="Times New Roman" w:cs="Times New Roman"/>
                <w:sz w:val="24"/>
                <w:szCs w:val="24"/>
                <w:lang w:eastAsia="ru-RU"/>
              </w:rPr>
              <w:t>полностью или уменьшить объемы электрической энергии (мощности), приобретаемые у гарантирующего поставщика</w:t>
            </w:r>
            <w:r w:rsidR="00C841E8">
              <w:rPr>
                <w:rFonts w:ascii="Times New Roman" w:eastAsia="Times New Roman" w:hAnsi="Times New Roman" w:cs="Times New Roman"/>
                <w:sz w:val="24"/>
                <w:szCs w:val="24"/>
                <w:lang w:eastAsia="ru-RU"/>
              </w:rPr>
              <w:t xml:space="preserve"> </w:t>
            </w:r>
            <w:r w:rsidR="00C841E8" w:rsidRPr="00C841E8">
              <w:rPr>
                <w:rFonts w:ascii="Times New Roman" w:eastAsia="Times New Roman" w:hAnsi="Times New Roman" w:cs="Times New Roman"/>
                <w:sz w:val="24"/>
                <w:szCs w:val="24"/>
                <w:lang w:eastAsia="ru-RU"/>
              </w:rPr>
              <w:t>ПАО «Саратовэнерго»</w:t>
            </w:r>
            <w:r w:rsidRPr="00DE4D61">
              <w:rPr>
                <w:rFonts w:ascii="Times New Roman" w:eastAsia="Times New Roman" w:hAnsi="Times New Roman" w:cs="Times New Roman"/>
                <w:sz w:val="24"/>
                <w:szCs w:val="24"/>
                <w:lang w:eastAsia="ru-RU"/>
              </w:rPr>
              <w:t xml:space="preserve">, обязан передать гарантирующему поставщику </w:t>
            </w:r>
            <w:r w:rsidR="00C841E8" w:rsidRPr="00C841E8">
              <w:rPr>
                <w:rFonts w:ascii="Times New Roman" w:eastAsia="Times New Roman" w:hAnsi="Times New Roman" w:cs="Times New Roman"/>
                <w:sz w:val="24"/>
                <w:szCs w:val="24"/>
                <w:lang w:eastAsia="ru-RU"/>
              </w:rPr>
              <w:t>ПАО «Саратовэнерго»</w:t>
            </w:r>
            <w:r w:rsidR="00C841E8">
              <w:rPr>
                <w:rFonts w:ascii="Times New Roman" w:eastAsia="Times New Roman" w:hAnsi="Times New Roman" w:cs="Times New Roman"/>
                <w:sz w:val="24"/>
                <w:szCs w:val="24"/>
                <w:lang w:eastAsia="ru-RU"/>
              </w:rPr>
              <w:t xml:space="preserve"> </w:t>
            </w:r>
            <w:r w:rsidRPr="00DE4D61">
              <w:rPr>
                <w:rFonts w:ascii="Times New Roman" w:eastAsia="Times New Roman" w:hAnsi="Times New Roman" w:cs="Times New Roman"/>
                <w:sz w:val="24"/>
                <w:szCs w:val="24"/>
                <w:lang w:eastAsia="ru-RU"/>
              </w:rPr>
              <w:t xml:space="preserve">письменное уведомление об этом не позднее, чем за 20 рабочих дней до заявляемой им даты расторжения или изменения договора способом, позволяющим подтвердить факт и дату получения указанного уведомления; </w:t>
            </w:r>
          </w:p>
          <w:p w:rsidR="004D7A13" w:rsidRPr="00DE4D61" w:rsidRDefault="004D7A13" w:rsidP="004D7A13">
            <w:pPr>
              <w:spacing w:before="105" w:after="0" w:line="240" w:lineRule="auto"/>
              <w:ind w:left="128" w:right="123" w:firstLine="425"/>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по инициативе гарантирующего поставщика</w:t>
            </w:r>
            <w:r w:rsidR="00C841E8">
              <w:rPr>
                <w:rFonts w:ascii="Times New Roman" w:eastAsia="Times New Roman" w:hAnsi="Times New Roman" w:cs="Times New Roman"/>
                <w:sz w:val="24"/>
                <w:szCs w:val="24"/>
                <w:lang w:eastAsia="ru-RU"/>
              </w:rPr>
              <w:t xml:space="preserve"> ПАО «Саратовэнерго»</w:t>
            </w:r>
            <w:r w:rsidRPr="00DE4D61">
              <w:rPr>
                <w:rFonts w:ascii="Times New Roman" w:eastAsia="Times New Roman" w:hAnsi="Times New Roman" w:cs="Times New Roman"/>
                <w:sz w:val="24"/>
                <w:szCs w:val="24"/>
                <w:lang w:eastAsia="ru-RU"/>
              </w:rPr>
              <w:t xml:space="preserve">. В случае если по договору энергоснабжения (купли-продажи (поставки) электрической энергии (мощности)), заключенному с гарантирующим поставщиком, потребителем (покупателем) не исполняются или исполняются ненадлежащим образом обязательства по оплате, то гарантирующий поставщик вправе в одностороннем порядке отказаться от исполнения договора полностью, уведомив такого потребителя (покупателя) об этом за 10 рабочих дней до заявляемой им даты отказа от договора. </w:t>
            </w:r>
          </w:p>
          <w:p w:rsidR="004D7A13" w:rsidRPr="00DE4D61" w:rsidRDefault="004D7A13" w:rsidP="004D7A13">
            <w:pPr>
              <w:spacing w:before="105" w:after="0" w:line="240" w:lineRule="auto"/>
              <w:ind w:left="128" w:right="123" w:firstLine="425"/>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-для исполнителя коммунальных услуг - в случае прекращения обязанности предоставлять соответствующую коммунальную услугу. Данное условие должно предусматривать оплату поставленного до момента расторжения договора </w:t>
            </w:r>
            <w:proofErr w:type="spellStart"/>
            <w:r w:rsidRPr="00DE4D61">
              <w:rPr>
                <w:rFonts w:ascii="Times New Roman" w:eastAsia="Times New Roman" w:hAnsi="Times New Roman" w:cs="Times New Roman"/>
                <w:sz w:val="24"/>
                <w:szCs w:val="24"/>
                <w:lang w:eastAsia="ru-RU"/>
              </w:rPr>
              <w:t>ресурсоснабжения</w:t>
            </w:r>
            <w:proofErr w:type="spellEnd"/>
            <w:r w:rsidRPr="00DE4D61">
              <w:rPr>
                <w:rFonts w:ascii="Times New Roman" w:eastAsia="Times New Roman" w:hAnsi="Times New Roman" w:cs="Times New Roman"/>
                <w:sz w:val="24"/>
                <w:szCs w:val="24"/>
                <w:lang w:eastAsia="ru-RU"/>
              </w:rPr>
              <w:t xml:space="preserve"> коммунального ресурса в полном объеме и исполнение иных возникших до момента расторжения договора </w:t>
            </w:r>
            <w:proofErr w:type="spellStart"/>
            <w:r w:rsidRPr="00DE4D61">
              <w:rPr>
                <w:rFonts w:ascii="Times New Roman" w:eastAsia="Times New Roman" w:hAnsi="Times New Roman" w:cs="Times New Roman"/>
                <w:sz w:val="24"/>
                <w:szCs w:val="24"/>
                <w:lang w:eastAsia="ru-RU"/>
              </w:rPr>
              <w:t>ресурсоснабжения</w:t>
            </w:r>
            <w:proofErr w:type="spellEnd"/>
            <w:r w:rsidRPr="00DE4D61">
              <w:rPr>
                <w:rFonts w:ascii="Times New Roman" w:eastAsia="Times New Roman" w:hAnsi="Times New Roman" w:cs="Times New Roman"/>
                <w:sz w:val="24"/>
                <w:szCs w:val="24"/>
                <w:lang w:eastAsia="ru-RU"/>
              </w:rPr>
              <w:t xml:space="preserve"> обязательств, в том числе обязательств, возникших вследствие применения мер ответственности за нарушение договора </w:t>
            </w:r>
            <w:proofErr w:type="gramStart"/>
            <w:r w:rsidRPr="00DE4D61">
              <w:rPr>
                <w:rFonts w:ascii="Times New Roman" w:eastAsia="Times New Roman" w:hAnsi="Times New Roman" w:cs="Times New Roman"/>
                <w:sz w:val="24"/>
                <w:szCs w:val="24"/>
                <w:lang w:eastAsia="ru-RU"/>
              </w:rPr>
              <w:t xml:space="preserve">( </w:t>
            </w:r>
            <w:proofErr w:type="spellStart"/>
            <w:r w:rsidRPr="00DE4D61">
              <w:rPr>
                <w:rFonts w:ascii="Times New Roman" w:eastAsia="Times New Roman" w:hAnsi="Times New Roman" w:cs="Times New Roman"/>
                <w:sz w:val="24"/>
                <w:szCs w:val="24"/>
                <w:lang w:eastAsia="ru-RU"/>
              </w:rPr>
              <w:t>пп</w:t>
            </w:r>
            <w:proofErr w:type="spellEnd"/>
            <w:r w:rsidRPr="00DE4D61">
              <w:rPr>
                <w:rFonts w:ascii="Times New Roman" w:eastAsia="Times New Roman" w:hAnsi="Times New Roman" w:cs="Times New Roman"/>
                <w:sz w:val="24"/>
                <w:szCs w:val="24"/>
                <w:lang w:eastAsia="ru-RU"/>
              </w:rPr>
              <w:t>.</w:t>
            </w:r>
            <w:proofErr w:type="gramEnd"/>
            <w:r w:rsidRPr="00DE4D61">
              <w:rPr>
                <w:rFonts w:ascii="Times New Roman" w:eastAsia="Times New Roman" w:hAnsi="Times New Roman" w:cs="Times New Roman"/>
                <w:sz w:val="24"/>
                <w:szCs w:val="24"/>
                <w:lang w:eastAsia="ru-RU"/>
              </w:rPr>
              <w:t xml:space="preserve"> «б» п. 30 Правил № 124). В свою очередь исполнитель коммунальных услуг также имеет право на односторонний отказ от исполнения </w:t>
            </w:r>
            <w:r w:rsidRPr="00DE4D61">
              <w:rPr>
                <w:rFonts w:ascii="Times New Roman" w:eastAsia="Times New Roman" w:hAnsi="Times New Roman" w:cs="Times New Roman"/>
                <w:sz w:val="24"/>
                <w:szCs w:val="24"/>
                <w:lang w:eastAsia="ru-RU"/>
              </w:rPr>
              <w:lastRenderedPageBreak/>
              <w:t xml:space="preserve">договора в случае прекращения обязанностей по содержанию общего имущества в многоквартирном доме и (или) предоставлению соответствующей коммунальной услуги и в случае прекращения обязанностей по предоставлению такой коммунальной услуги. </w:t>
            </w:r>
          </w:p>
          <w:p w:rsidR="0058754D" w:rsidRPr="00DE4D61" w:rsidRDefault="0058754D" w:rsidP="0058754D">
            <w:pPr>
              <w:pStyle w:val="ConsPlusTitle"/>
              <w:ind w:firstLine="540"/>
              <w:jc w:val="both"/>
              <w:outlineLvl w:val="0"/>
              <w:rPr>
                <w:rFonts w:ascii="Times New Roman" w:hAnsi="Times New Roman" w:cs="Times New Roman"/>
                <w:sz w:val="24"/>
                <w:szCs w:val="24"/>
              </w:rPr>
            </w:pPr>
            <w:r w:rsidRPr="00DE4D61">
              <w:rPr>
                <w:rFonts w:ascii="Times New Roman" w:hAnsi="Times New Roman" w:cs="Times New Roman"/>
                <w:b w:val="0"/>
                <w:sz w:val="24"/>
                <w:szCs w:val="24"/>
              </w:rPr>
              <w:t xml:space="preserve">В силу ст. 157.2 Жилищного кодекса Российской Федерации от 29.12.2004 № 188-ФЗ, </w:t>
            </w:r>
            <w:proofErr w:type="spellStart"/>
            <w:r w:rsidRPr="00DE4D61">
              <w:rPr>
                <w:rFonts w:ascii="Times New Roman" w:hAnsi="Times New Roman" w:cs="Times New Roman"/>
                <w:b w:val="0"/>
                <w:sz w:val="24"/>
                <w:szCs w:val="24"/>
              </w:rPr>
              <w:t>ресурсоснабжающая</w:t>
            </w:r>
            <w:proofErr w:type="spellEnd"/>
            <w:r w:rsidRPr="00DE4D61">
              <w:rPr>
                <w:rFonts w:ascii="Times New Roman" w:hAnsi="Times New Roman" w:cs="Times New Roman"/>
                <w:b w:val="0"/>
                <w:sz w:val="24"/>
                <w:szCs w:val="24"/>
              </w:rPr>
              <w:t xml:space="preserve"> организация вправе в одностороннем порядке отказаться от исполнения заключенных с лицом, осуществляющим управление многоквартирным домом, договора </w:t>
            </w:r>
            <w:proofErr w:type="spellStart"/>
            <w:r w:rsidRPr="00DE4D61">
              <w:rPr>
                <w:rFonts w:ascii="Times New Roman" w:hAnsi="Times New Roman" w:cs="Times New Roman"/>
                <w:b w:val="0"/>
                <w:sz w:val="24"/>
                <w:szCs w:val="24"/>
              </w:rPr>
              <w:t>ресурсоснабжения</w:t>
            </w:r>
            <w:proofErr w:type="spellEnd"/>
            <w:r w:rsidRPr="00DE4D61">
              <w:rPr>
                <w:rFonts w:ascii="Times New Roman" w:hAnsi="Times New Roman" w:cs="Times New Roman"/>
                <w:b w:val="0"/>
                <w:sz w:val="24"/>
                <w:szCs w:val="24"/>
              </w:rPr>
              <w:t xml:space="preserve">,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w:t>
            </w:r>
            <w:proofErr w:type="spellStart"/>
            <w:r w:rsidRPr="00DE4D61">
              <w:rPr>
                <w:rFonts w:ascii="Times New Roman" w:hAnsi="Times New Roman" w:cs="Times New Roman"/>
                <w:b w:val="0"/>
                <w:sz w:val="24"/>
                <w:szCs w:val="24"/>
              </w:rPr>
              <w:t>ресурсоснабжающей</w:t>
            </w:r>
            <w:proofErr w:type="spellEnd"/>
            <w:r w:rsidRPr="00DE4D61">
              <w:rPr>
                <w:rFonts w:ascii="Times New Roman" w:hAnsi="Times New Roman" w:cs="Times New Roman"/>
                <w:b w:val="0"/>
                <w:sz w:val="24"/>
                <w:szCs w:val="24"/>
              </w:rPr>
              <w:t xml:space="preserve"> организацией в размере, равном или превышающем две среднемесячные величины обязательств по оплате по договору </w:t>
            </w:r>
            <w:proofErr w:type="spellStart"/>
            <w:r w:rsidRPr="00DE4D61">
              <w:rPr>
                <w:rFonts w:ascii="Times New Roman" w:hAnsi="Times New Roman" w:cs="Times New Roman"/>
                <w:b w:val="0"/>
                <w:sz w:val="24"/>
                <w:szCs w:val="24"/>
              </w:rPr>
              <w:t>ресурсоснабжения</w:t>
            </w:r>
            <w:proofErr w:type="spellEnd"/>
            <w:r w:rsidRPr="00DE4D61">
              <w:rPr>
                <w:rFonts w:ascii="Times New Roman" w:hAnsi="Times New Roman" w:cs="Times New Roman"/>
                <w:b w:val="0"/>
                <w:sz w:val="24"/>
                <w:szCs w:val="24"/>
              </w:rPr>
              <w:t xml:space="preserve">,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w:t>
            </w:r>
            <w:proofErr w:type="spellStart"/>
            <w:r w:rsidRPr="00DE4D61">
              <w:rPr>
                <w:rFonts w:ascii="Times New Roman" w:hAnsi="Times New Roman" w:cs="Times New Roman"/>
                <w:b w:val="0"/>
                <w:sz w:val="24"/>
                <w:szCs w:val="24"/>
              </w:rPr>
              <w:t>ресурсоснабжения</w:t>
            </w:r>
            <w:proofErr w:type="spellEnd"/>
            <w:r w:rsidRPr="00DE4D61">
              <w:rPr>
                <w:rFonts w:ascii="Times New Roman" w:hAnsi="Times New Roman" w:cs="Times New Roman"/>
                <w:b w:val="0"/>
                <w:sz w:val="24"/>
                <w:szCs w:val="24"/>
              </w:rPr>
              <w:t xml:space="preserve">, определяется </w:t>
            </w:r>
            <w:proofErr w:type="spellStart"/>
            <w:r w:rsidRPr="00DE4D61">
              <w:rPr>
                <w:rFonts w:ascii="Times New Roman" w:hAnsi="Times New Roman" w:cs="Times New Roman"/>
                <w:b w:val="0"/>
                <w:sz w:val="24"/>
                <w:szCs w:val="24"/>
              </w:rPr>
              <w:t>ресурсоснабжающей</w:t>
            </w:r>
            <w:proofErr w:type="spellEnd"/>
            <w:r w:rsidRPr="00DE4D61">
              <w:rPr>
                <w:rFonts w:ascii="Times New Roman" w:hAnsi="Times New Roman" w:cs="Times New Roman"/>
                <w:b w:val="0"/>
                <w:sz w:val="24"/>
                <w:szCs w:val="24"/>
              </w:rPr>
              <w:t xml:space="preserve"> организацией, путем деления суммы обязательств лица, осуществляющего управление многоквартирным домом, по договору </w:t>
            </w:r>
            <w:proofErr w:type="spellStart"/>
            <w:r w:rsidRPr="00DE4D61">
              <w:rPr>
                <w:rFonts w:ascii="Times New Roman" w:hAnsi="Times New Roman" w:cs="Times New Roman"/>
                <w:b w:val="0"/>
                <w:sz w:val="24"/>
                <w:szCs w:val="24"/>
              </w:rPr>
              <w:t>ресурсоснабжения</w:t>
            </w:r>
            <w:proofErr w:type="spellEnd"/>
            <w:r w:rsidRPr="00DE4D61">
              <w:rPr>
                <w:rFonts w:ascii="Times New Roman" w:hAnsi="Times New Roman" w:cs="Times New Roman"/>
                <w:b w:val="0"/>
                <w:sz w:val="24"/>
                <w:szCs w:val="24"/>
              </w:rPr>
              <w:t xml:space="preserve">, за двенадцать месяцев, предшествующих дате направления уведомления об одностороннем отказе от исполнения договора </w:t>
            </w:r>
            <w:proofErr w:type="spellStart"/>
            <w:r w:rsidRPr="00DE4D61">
              <w:rPr>
                <w:rFonts w:ascii="Times New Roman" w:hAnsi="Times New Roman" w:cs="Times New Roman"/>
                <w:b w:val="0"/>
                <w:sz w:val="24"/>
                <w:szCs w:val="24"/>
              </w:rPr>
              <w:t>ресурсоснабжения</w:t>
            </w:r>
            <w:proofErr w:type="spellEnd"/>
            <w:r w:rsidRPr="00DE4D61">
              <w:rPr>
                <w:rFonts w:ascii="Times New Roman" w:hAnsi="Times New Roman" w:cs="Times New Roman"/>
                <w:b w:val="0"/>
                <w:sz w:val="24"/>
                <w:szCs w:val="24"/>
              </w:rPr>
              <w:t xml:space="preserve">, на двенадцать. В случае, если договор </w:t>
            </w:r>
            <w:proofErr w:type="spellStart"/>
            <w:r w:rsidRPr="00DE4D61">
              <w:rPr>
                <w:rFonts w:ascii="Times New Roman" w:hAnsi="Times New Roman" w:cs="Times New Roman"/>
                <w:b w:val="0"/>
                <w:sz w:val="24"/>
                <w:szCs w:val="24"/>
              </w:rPr>
              <w:t>ресурсоснабжения</w:t>
            </w:r>
            <w:proofErr w:type="spellEnd"/>
            <w:r w:rsidRPr="00DE4D61">
              <w:rPr>
                <w:rFonts w:ascii="Times New Roman" w:hAnsi="Times New Roman" w:cs="Times New Roman"/>
                <w:b w:val="0"/>
                <w:sz w:val="24"/>
                <w:szCs w:val="24"/>
              </w:rPr>
              <w:t xml:space="preserve">, исполнялся менее двенадцати месяцев, среднемесячная величина обязательств по оплате по договору </w:t>
            </w:r>
            <w:proofErr w:type="spellStart"/>
            <w:r w:rsidRPr="00DE4D61">
              <w:rPr>
                <w:rFonts w:ascii="Times New Roman" w:hAnsi="Times New Roman" w:cs="Times New Roman"/>
                <w:b w:val="0"/>
                <w:sz w:val="24"/>
                <w:szCs w:val="24"/>
              </w:rPr>
              <w:t>ресурсоснабжения</w:t>
            </w:r>
            <w:proofErr w:type="spellEnd"/>
            <w:r w:rsidRPr="00DE4D61">
              <w:rPr>
                <w:rFonts w:ascii="Times New Roman" w:hAnsi="Times New Roman" w:cs="Times New Roman"/>
                <w:b w:val="0"/>
                <w:sz w:val="24"/>
                <w:szCs w:val="24"/>
              </w:rPr>
              <w:t xml:space="preserve"> определяется путем деления суммы обязательств лица, осуществляющего управление многоквартирным домом, за период действия договора </w:t>
            </w:r>
            <w:proofErr w:type="spellStart"/>
            <w:r w:rsidRPr="00DE4D61">
              <w:rPr>
                <w:rFonts w:ascii="Times New Roman" w:hAnsi="Times New Roman" w:cs="Times New Roman"/>
                <w:b w:val="0"/>
                <w:sz w:val="24"/>
                <w:szCs w:val="24"/>
              </w:rPr>
              <w:t>ресурсоснабжения</w:t>
            </w:r>
            <w:proofErr w:type="spellEnd"/>
            <w:r w:rsidRPr="00DE4D61">
              <w:rPr>
                <w:rFonts w:ascii="Times New Roman" w:hAnsi="Times New Roman" w:cs="Times New Roman"/>
                <w:b w:val="0"/>
                <w:sz w:val="24"/>
                <w:szCs w:val="24"/>
              </w:rPr>
              <w:t xml:space="preserve"> на количество месяцев их действия.</w:t>
            </w:r>
          </w:p>
          <w:p w:rsidR="000F59F5" w:rsidRPr="00DE4D61" w:rsidRDefault="004D7A13" w:rsidP="00101635">
            <w:pPr>
              <w:spacing w:after="0"/>
              <w:ind w:left="128" w:right="123" w:firstLine="425"/>
              <w:jc w:val="both"/>
              <w:rPr>
                <w:rFonts w:ascii="Times New Roman" w:hAnsi="Times New Roman" w:cs="Times New Roman"/>
                <w:sz w:val="24"/>
                <w:szCs w:val="24"/>
              </w:rPr>
            </w:pPr>
            <w:r w:rsidRPr="00DE4D61">
              <w:rPr>
                <w:rFonts w:ascii="Times New Roman" w:eastAsia="Times New Roman" w:hAnsi="Times New Roman" w:cs="Times New Roman"/>
                <w:sz w:val="24"/>
                <w:szCs w:val="24"/>
                <w:lang w:eastAsia="ru-RU"/>
              </w:rPr>
              <w:t>Договор энергоснабжения, стороной в котором является гражданин, использующий энергию для бытового потребления, расторгается по инициативе потребителя.</w:t>
            </w:r>
          </w:p>
        </w:tc>
      </w:tr>
      <w:tr w:rsidR="00DE4D61" w:rsidRPr="00DE4D61" w:rsidTr="00D936E5">
        <w:trPr>
          <w:tblCellSpacing w:w="0" w:type="dxa"/>
        </w:trPr>
        <w:tc>
          <w:tcPr>
            <w:tcW w:w="22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0F59F5" w:rsidRPr="00DE4D61" w:rsidRDefault="000F59F5" w:rsidP="00B76998">
            <w:pPr>
              <w:spacing w:after="0"/>
              <w:ind w:left="124" w:right="126"/>
              <w:rPr>
                <w:rFonts w:ascii="Times New Roman" w:hAnsi="Times New Roman" w:cs="Times New Roman"/>
                <w:sz w:val="24"/>
                <w:szCs w:val="24"/>
              </w:rPr>
            </w:pPr>
            <w:r w:rsidRPr="00DE4D61">
              <w:rPr>
                <w:rFonts w:ascii="Times New Roman" w:hAnsi="Times New Roman" w:cs="Times New Roman"/>
                <w:sz w:val="24"/>
                <w:szCs w:val="24"/>
              </w:rPr>
              <w:lastRenderedPageBreak/>
              <w:t>7. Ответственность сторон</w:t>
            </w:r>
          </w:p>
        </w:tc>
        <w:tc>
          <w:tcPr>
            <w:tcW w:w="136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083DE7" w:rsidRPr="00DE4D61" w:rsidRDefault="00083DE7" w:rsidP="00083DE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Гарантирующий поставщик </w:t>
            </w:r>
            <w:r w:rsidR="00096680" w:rsidRPr="00096680">
              <w:rPr>
                <w:rFonts w:ascii="Times New Roman" w:eastAsia="Times New Roman" w:hAnsi="Times New Roman" w:cs="Times New Roman"/>
                <w:sz w:val="24"/>
                <w:szCs w:val="24"/>
                <w:lang w:eastAsia="ru-RU"/>
              </w:rPr>
              <w:t>ПАО «Саратовэнерго»</w:t>
            </w:r>
            <w:r w:rsidR="00096680">
              <w:rPr>
                <w:rFonts w:ascii="Times New Roman" w:eastAsia="Times New Roman" w:hAnsi="Times New Roman" w:cs="Times New Roman"/>
                <w:sz w:val="24"/>
                <w:szCs w:val="24"/>
                <w:lang w:eastAsia="ru-RU"/>
              </w:rPr>
              <w:t xml:space="preserve"> </w:t>
            </w:r>
            <w:r w:rsidRPr="00DE4D61">
              <w:rPr>
                <w:rFonts w:ascii="Times New Roman" w:eastAsia="Times New Roman" w:hAnsi="Times New Roman" w:cs="Times New Roman"/>
                <w:sz w:val="24"/>
                <w:szCs w:val="24"/>
                <w:lang w:eastAsia="ru-RU"/>
              </w:rPr>
              <w:t>по договору купли-продажи (поставки) электрической энергии (мощности) несет ответственность, определяемую в соответствии с нормами действующего законодательства РФ, за:</w:t>
            </w:r>
          </w:p>
          <w:p w:rsidR="00083DE7" w:rsidRPr="00DE4D61" w:rsidRDefault="00083DE7" w:rsidP="008C489C">
            <w:pPr>
              <w:numPr>
                <w:ilvl w:val="0"/>
                <w:numId w:val="5"/>
              </w:numPr>
              <w:tabs>
                <w:tab w:val="clear" w:pos="720"/>
              </w:tabs>
              <w:spacing w:after="0" w:line="240" w:lineRule="auto"/>
              <w:ind w:left="128" w:right="123" w:firstLine="232"/>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нарушение условий продажи электрической энергии, в том числе за действия лиц, привлеченных гарантирующим поставщиком </w:t>
            </w:r>
            <w:r w:rsidR="008C489C" w:rsidRPr="008C489C">
              <w:rPr>
                <w:rFonts w:ascii="Times New Roman" w:eastAsia="Times New Roman" w:hAnsi="Times New Roman" w:cs="Times New Roman"/>
                <w:sz w:val="24"/>
                <w:szCs w:val="24"/>
                <w:lang w:eastAsia="ru-RU"/>
              </w:rPr>
              <w:t>ПАО «Саратовэнерго»</w:t>
            </w:r>
            <w:r w:rsidR="008C489C">
              <w:rPr>
                <w:rFonts w:ascii="Times New Roman" w:eastAsia="Times New Roman" w:hAnsi="Times New Roman" w:cs="Times New Roman"/>
                <w:sz w:val="24"/>
                <w:szCs w:val="24"/>
                <w:lang w:eastAsia="ru-RU"/>
              </w:rPr>
              <w:t xml:space="preserve"> </w:t>
            </w:r>
            <w:r w:rsidRPr="00DE4D61">
              <w:rPr>
                <w:rFonts w:ascii="Times New Roman" w:eastAsia="Times New Roman" w:hAnsi="Times New Roman" w:cs="Times New Roman"/>
                <w:sz w:val="24"/>
                <w:szCs w:val="24"/>
                <w:lang w:eastAsia="ru-RU"/>
              </w:rPr>
              <w:t>для оказания услуг, которые являются неотъемлемой частью процесса поставки электрической энергии потребителю;</w:t>
            </w:r>
          </w:p>
          <w:p w:rsidR="00083DE7" w:rsidRPr="00DE4D61" w:rsidRDefault="00083DE7" w:rsidP="00083DE7">
            <w:pPr>
              <w:numPr>
                <w:ilvl w:val="0"/>
                <w:numId w:val="5"/>
              </w:num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нарушение порядка полного и (или) частичного ограничения режима потребления электрической энергии.</w:t>
            </w:r>
          </w:p>
          <w:p w:rsidR="00083DE7" w:rsidRPr="00DE4D61" w:rsidRDefault="00083DE7" w:rsidP="00083DE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Потребитель по договору купли-продажи (поставки) электрической энергии (мощности) несет ответственность, определяемую в соответствии с нормами действующего законодательства РФ, за:</w:t>
            </w:r>
          </w:p>
          <w:p w:rsidR="00083DE7" w:rsidRPr="00DE4D61" w:rsidRDefault="00083DE7" w:rsidP="00083DE7">
            <w:pPr>
              <w:numPr>
                <w:ilvl w:val="0"/>
                <w:numId w:val="6"/>
              </w:num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нарушение порядка оплаты; </w:t>
            </w:r>
          </w:p>
          <w:p w:rsidR="00083DE7" w:rsidRPr="00DE4D61" w:rsidRDefault="00083DE7" w:rsidP="00083DE7">
            <w:pPr>
              <w:numPr>
                <w:ilvl w:val="0"/>
                <w:numId w:val="6"/>
              </w:num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нарушение порядка полного и (или) частичного ограничения режима потребления электрической энергии;</w:t>
            </w:r>
          </w:p>
          <w:p w:rsidR="00083DE7" w:rsidRPr="00DE4D61" w:rsidRDefault="00083DE7" w:rsidP="00083DE7">
            <w:pPr>
              <w:numPr>
                <w:ilvl w:val="0"/>
                <w:numId w:val="6"/>
              </w:num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последствия, вызванные применением к потребителю ограничения режима потребления, которое может привести к возникновению угрозы жизни и здоровью людей, экологической безопасности либо безопасности государства, наступившие вследствие отсутствия или не представления гарантирующему поставщику акта согласования аварийной и (или) технологической брони;</w:t>
            </w:r>
          </w:p>
          <w:p w:rsidR="00083DE7" w:rsidRPr="00DE4D61" w:rsidRDefault="00083DE7" w:rsidP="00083DE7">
            <w:pPr>
              <w:numPr>
                <w:ilvl w:val="0"/>
                <w:numId w:val="6"/>
              </w:num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lastRenderedPageBreak/>
              <w:t xml:space="preserve">за нарушение условий поставки, в том числе надежности электроснабжения и качества электрической энергии, потребителям, чьи </w:t>
            </w:r>
            <w:proofErr w:type="spellStart"/>
            <w:r w:rsidRPr="00DE4D61">
              <w:rPr>
                <w:rFonts w:ascii="Times New Roman" w:eastAsia="Times New Roman" w:hAnsi="Times New Roman" w:cs="Times New Roman"/>
                <w:sz w:val="24"/>
                <w:szCs w:val="24"/>
                <w:lang w:eastAsia="ru-RU"/>
              </w:rPr>
              <w:t>энергопринимающие</w:t>
            </w:r>
            <w:proofErr w:type="spellEnd"/>
            <w:r w:rsidRPr="00DE4D61">
              <w:rPr>
                <w:rFonts w:ascii="Times New Roman" w:eastAsia="Times New Roman" w:hAnsi="Times New Roman" w:cs="Times New Roman"/>
                <w:sz w:val="24"/>
                <w:szCs w:val="24"/>
                <w:lang w:eastAsia="ru-RU"/>
              </w:rPr>
              <w:t xml:space="preserve"> устройства опосредованно присоединены к электрическим сетям сетевой организации через объекты электросетевого хозяйства потребителя, в пределах границ балансовой принадлежности объектов электросетевого хозяйства потребителя;</w:t>
            </w:r>
          </w:p>
          <w:p w:rsidR="00083DE7" w:rsidRPr="00DE4D61" w:rsidRDefault="00083DE7" w:rsidP="00083DE7">
            <w:pPr>
              <w:numPr>
                <w:ilvl w:val="0"/>
                <w:numId w:val="6"/>
              </w:num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действия привлеченных потребителем лиц по установке, замене и эксплуатации приборов учета, осуществляемые ими в интересах потребителя, и не освобождается от определенных законодательством РФ последствий нарушения установленных сроков организации учета электрической энергии.</w:t>
            </w:r>
          </w:p>
          <w:p w:rsidR="00083DE7" w:rsidRPr="00DE4D61" w:rsidRDefault="00083DE7" w:rsidP="00083DE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Гарантирующий поставщик не несет ответственности перед потребителем за автоматическое отключение электроустановок последнего устройствами системной автоматики (АЧР, САОН и др.), за недопоставку электрической энергии (мощности), вызванную форс-мажорными обстоятельствами, неправильными действиями персонала потребителя или действиями посторонних лиц в границах балансовой (имущественной) принадлежности и эксплуатационной ответственности потребителя, за несоответствие схем электроснабжения потребителя категории надежности, установленной для электроустановок потребителя в соответствии с действующим законодательством Российской Федерации.</w:t>
            </w:r>
          </w:p>
          <w:p w:rsidR="00083DE7" w:rsidRPr="00DE4D61" w:rsidRDefault="00083DE7" w:rsidP="00083DE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Гарантирующий поставщик не несет ответственности за последствия, возникшие вследствие неисполнения потребителем требований по установке автономного резервного источника питания, если такие требования установлены нормами действующего законодательства РФ,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083DE7" w:rsidRPr="00DE4D61" w:rsidRDefault="00083DE7" w:rsidP="00083DE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По договору, содержащему положения о предоставлении коммунальных услуг, гарантирующий поставщик несет установленную законодательством Российской Федерации административную, уголовную или гражданско-правовую ответственность за:</w:t>
            </w:r>
          </w:p>
          <w:p w:rsidR="00083DE7" w:rsidRPr="00DE4D61" w:rsidRDefault="00083DE7" w:rsidP="00083DE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а) нарушение качества предоставления потребителю коммунальных услуг;</w:t>
            </w:r>
          </w:p>
          <w:p w:rsidR="00083DE7" w:rsidRPr="00DE4D61" w:rsidRDefault="00083DE7" w:rsidP="00083DE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б) вред, причиненный жизни, здоровью и имуществу потребителя вследствие нарушения качества предоставления коммунальных услуг, вследствие </w:t>
            </w:r>
            <w:proofErr w:type="spellStart"/>
            <w:r w:rsidRPr="00DE4D61">
              <w:rPr>
                <w:rFonts w:ascii="Times New Roman" w:eastAsia="Times New Roman" w:hAnsi="Times New Roman" w:cs="Times New Roman"/>
                <w:sz w:val="24"/>
                <w:szCs w:val="24"/>
                <w:lang w:eastAsia="ru-RU"/>
              </w:rPr>
              <w:t>непредоставления</w:t>
            </w:r>
            <w:proofErr w:type="spellEnd"/>
            <w:r w:rsidRPr="00DE4D61">
              <w:rPr>
                <w:rFonts w:ascii="Times New Roman" w:eastAsia="Times New Roman" w:hAnsi="Times New Roman" w:cs="Times New Roman"/>
                <w:sz w:val="24"/>
                <w:szCs w:val="24"/>
                <w:lang w:eastAsia="ru-RU"/>
              </w:rPr>
              <w:t xml:space="preserve"> потребителю полной и достоверной информации о предоставляемых коммунальных услугах;</w:t>
            </w:r>
          </w:p>
          <w:p w:rsidR="00083DE7" w:rsidRPr="00DE4D61" w:rsidRDefault="00083DE7" w:rsidP="00083DE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в) убытки, причиненные потребителю в результате нарушения гарантирующим поставщиком прав потребителей;</w:t>
            </w:r>
          </w:p>
          <w:p w:rsidR="00083DE7" w:rsidRPr="00DE4D61" w:rsidRDefault="00083DE7" w:rsidP="00083DE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г) моральный вред (физические или нравственные страдания), причиненный потребителю вследствие нарушения гарантирующим поставщиком прав потребителей, предусмотренных жилищным законодательством Российской Федерации.</w:t>
            </w:r>
          </w:p>
          <w:p w:rsidR="00083DE7" w:rsidRPr="00DE4D61" w:rsidRDefault="00083DE7" w:rsidP="00083DE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Гражданин-потребитель несет установленную законодательством Российской Федерации гражданско-правовую ответственность за:</w:t>
            </w:r>
          </w:p>
          <w:p w:rsidR="00083DE7" w:rsidRPr="00DE4D61" w:rsidRDefault="00083DE7" w:rsidP="00083DE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а) невнесение или несвоевременное внесение платы за коммунальные услуги;</w:t>
            </w:r>
          </w:p>
          <w:p w:rsidR="000F59F5" w:rsidRPr="00DE4D61" w:rsidRDefault="00083DE7" w:rsidP="00083DE7">
            <w:pPr>
              <w:spacing w:after="0"/>
              <w:ind w:left="128" w:right="123" w:firstLine="283"/>
              <w:jc w:val="both"/>
              <w:rPr>
                <w:rFonts w:ascii="Times New Roman" w:hAnsi="Times New Roman" w:cs="Times New Roman"/>
                <w:sz w:val="24"/>
                <w:szCs w:val="24"/>
              </w:rPr>
            </w:pPr>
            <w:r w:rsidRPr="00DE4D61">
              <w:rPr>
                <w:rFonts w:ascii="Times New Roman" w:eastAsia="Times New Roman" w:hAnsi="Times New Roman" w:cs="Times New Roman"/>
                <w:sz w:val="24"/>
                <w:szCs w:val="24"/>
                <w:lang w:eastAsia="ru-RU"/>
              </w:rPr>
              <w:lastRenderedPageBreak/>
              <w:t xml:space="preserve">б) вред, причиненный жизни, здоровью и имуществу </w:t>
            </w:r>
            <w:r w:rsidR="00FF45DD" w:rsidRPr="00DE4D61">
              <w:rPr>
                <w:rFonts w:ascii="Times New Roman" w:eastAsia="Times New Roman" w:hAnsi="Times New Roman" w:cs="Times New Roman"/>
                <w:sz w:val="24"/>
                <w:szCs w:val="24"/>
                <w:lang w:eastAsia="ru-RU"/>
              </w:rPr>
              <w:t>гарантирующего</w:t>
            </w:r>
            <w:r w:rsidRPr="00DE4D61">
              <w:rPr>
                <w:rFonts w:ascii="Times New Roman" w:eastAsia="Times New Roman" w:hAnsi="Times New Roman" w:cs="Times New Roman"/>
                <w:sz w:val="24"/>
                <w:szCs w:val="24"/>
                <w:lang w:eastAsia="ru-RU"/>
              </w:rPr>
              <w:t xml:space="preserve"> поставщика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tc>
      </w:tr>
      <w:tr w:rsidR="00DE4D61" w:rsidRPr="00DE4D61" w:rsidTr="00D936E5">
        <w:trPr>
          <w:tblCellSpacing w:w="0" w:type="dxa"/>
        </w:trPr>
        <w:tc>
          <w:tcPr>
            <w:tcW w:w="22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0F59F5" w:rsidRPr="00DE4D61" w:rsidRDefault="000F59F5" w:rsidP="00B76998">
            <w:pPr>
              <w:ind w:left="124" w:right="126"/>
              <w:rPr>
                <w:rFonts w:ascii="Times New Roman" w:hAnsi="Times New Roman" w:cs="Times New Roman"/>
                <w:sz w:val="24"/>
                <w:szCs w:val="24"/>
              </w:rPr>
            </w:pPr>
            <w:r w:rsidRPr="00DE4D61">
              <w:rPr>
                <w:rFonts w:ascii="Times New Roman" w:hAnsi="Times New Roman" w:cs="Times New Roman"/>
                <w:sz w:val="24"/>
                <w:szCs w:val="24"/>
              </w:rPr>
              <w:lastRenderedPageBreak/>
              <w:t>8. Иная существенная информация для потребителей</w:t>
            </w:r>
          </w:p>
        </w:tc>
        <w:tc>
          <w:tcPr>
            <w:tcW w:w="136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62687" w:rsidRPr="00825BC6" w:rsidRDefault="00946220"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В соответствии с требованиями п.40 Правил розничных рынков с</w:t>
            </w:r>
            <w:r w:rsidR="00662687" w:rsidRPr="00825BC6">
              <w:rPr>
                <w:rFonts w:ascii="Times New Roman" w:eastAsia="Times New Roman" w:hAnsi="Times New Roman" w:cs="Times New Roman"/>
                <w:sz w:val="24"/>
                <w:szCs w:val="24"/>
                <w:lang w:eastAsia="ru-RU"/>
              </w:rPr>
              <w:t xml:space="preserve">ущественными условиями договора купли-продажи (поставки) электрической энергии (мощности) являются: </w:t>
            </w:r>
          </w:p>
          <w:p w:rsidR="00662687" w:rsidRPr="00825BC6" w:rsidRDefault="00662687"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825BC6">
              <w:rPr>
                <w:rFonts w:ascii="Times New Roman" w:eastAsia="Times New Roman" w:hAnsi="Times New Roman" w:cs="Times New Roman"/>
                <w:sz w:val="24"/>
                <w:szCs w:val="24"/>
                <w:lang w:eastAsia="ru-RU"/>
              </w:rPr>
              <w:t xml:space="preserve">- предмет договора; </w:t>
            </w:r>
          </w:p>
          <w:p w:rsidR="00662687" w:rsidRPr="00825BC6" w:rsidRDefault="00662687"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825BC6">
              <w:rPr>
                <w:rFonts w:ascii="Times New Roman" w:eastAsia="Times New Roman" w:hAnsi="Times New Roman" w:cs="Times New Roman"/>
                <w:sz w:val="24"/>
                <w:szCs w:val="24"/>
                <w:lang w:eastAsia="ru-RU"/>
              </w:rPr>
              <w:t xml:space="preserve">- дата и время начала исполнения обязательств по договору; </w:t>
            </w:r>
          </w:p>
          <w:p w:rsidR="00662687" w:rsidRPr="009C4A13" w:rsidRDefault="00662687"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825BC6">
              <w:rPr>
                <w:rFonts w:ascii="Times New Roman" w:eastAsia="Times New Roman" w:hAnsi="Times New Roman" w:cs="Times New Roman"/>
                <w:sz w:val="24"/>
                <w:szCs w:val="24"/>
                <w:lang w:eastAsia="ru-RU"/>
              </w:rPr>
              <w:t xml:space="preserve">- обязанность потребителя (покупателя) урегулировать отношения по передаче электрической энергии в отношении </w:t>
            </w:r>
            <w:proofErr w:type="spellStart"/>
            <w:r w:rsidRPr="00825BC6">
              <w:rPr>
                <w:rFonts w:ascii="Times New Roman" w:eastAsia="Times New Roman" w:hAnsi="Times New Roman" w:cs="Times New Roman"/>
                <w:sz w:val="24"/>
                <w:szCs w:val="24"/>
                <w:lang w:eastAsia="ru-RU"/>
              </w:rPr>
              <w:t>энергопринимающих</w:t>
            </w:r>
            <w:proofErr w:type="spellEnd"/>
            <w:r w:rsidRPr="00825BC6">
              <w:rPr>
                <w:rFonts w:ascii="Times New Roman" w:eastAsia="Times New Roman" w:hAnsi="Times New Roman" w:cs="Times New Roman"/>
                <w:sz w:val="24"/>
                <w:szCs w:val="24"/>
                <w:lang w:eastAsia="ru-RU"/>
              </w:rPr>
              <w:t xml:space="preserve"> устройств потребителя в соответствии с настоящим документом и </w:t>
            </w:r>
            <w:hyperlink r:id="rId20" w:history="1">
              <w:r w:rsidRPr="009C4A13">
                <w:rPr>
                  <w:rFonts w:ascii="Times New Roman" w:eastAsia="Times New Roman" w:hAnsi="Times New Roman" w:cs="Times New Roman"/>
                  <w:sz w:val="24"/>
                  <w:szCs w:val="24"/>
                  <w:u w:val="single"/>
                  <w:lang w:eastAsia="ru-RU"/>
                </w:rPr>
                <w:t>Правилами</w:t>
              </w:r>
            </w:hyperlink>
            <w:r w:rsidRPr="009C4A13">
              <w:rPr>
                <w:rFonts w:ascii="Times New Roman" w:eastAsia="Times New Roman" w:hAnsi="Times New Roman" w:cs="Times New Roman"/>
                <w:sz w:val="24"/>
                <w:szCs w:val="24"/>
                <w:lang w:eastAsia="ru-RU"/>
              </w:rPr>
              <w:t xml:space="preserve"> недискриминационного доступа к услугам по передаче электрической энергии и оказания этих услуг и уведомить гарантирующего поставщика о дате заключения такого договора оказания услуг по передаче электрической энергии, а также обязанность потребителя,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и (или) безопасности государства, к необратимому нарушению непрерывных технологических процессов, передать гарантирующему поставщику не позднее 5 дней со дня согласования копию акта согласования технологической и (или) аварийной брони,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 </w:t>
            </w:r>
          </w:p>
          <w:p w:rsidR="00662687" w:rsidRPr="00825BC6" w:rsidRDefault="00662687"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 точка (точки) поставки по договору;</w:t>
            </w:r>
            <w:r w:rsidRPr="00825BC6">
              <w:rPr>
                <w:rFonts w:ascii="Times New Roman" w:eastAsia="Times New Roman" w:hAnsi="Times New Roman" w:cs="Times New Roman"/>
                <w:sz w:val="24"/>
                <w:szCs w:val="24"/>
                <w:lang w:eastAsia="ru-RU"/>
              </w:rPr>
              <w:t xml:space="preserve"> </w:t>
            </w:r>
          </w:p>
          <w:p w:rsidR="00662687" w:rsidRPr="00825BC6" w:rsidRDefault="00662687"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 требования к качеству поставляемой электрической энергии, которые должны соответствовать требованиям законодательства Российской Федерации;</w:t>
            </w:r>
            <w:r w:rsidRPr="00825BC6">
              <w:rPr>
                <w:rFonts w:ascii="Times New Roman" w:eastAsia="Times New Roman" w:hAnsi="Times New Roman" w:cs="Times New Roman"/>
                <w:sz w:val="24"/>
                <w:szCs w:val="24"/>
                <w:lang w:eastAsia="ru-RU"/>
              </w:rPr>
              <w:t xml:space="preserve"> </w:t>
            </w:r>
          </w:p>
          <w:p w:rsidR="00662687" w:rsidRPr="009C4A13" w:rsidRDefault="00662687"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 xml:space="preserve">- соответствующий </w:t>
            </w:r>
            <w:r w:rsidR="00946220" w:rsidRPr="009C4A13">
              <w:rPr>
                <w:rFonts w:ascii="Times New Roman" w:eastAsia="Times New Roman" w:hAnsi="Times New Roman" w:cs="Times New Roman"/>
                <w:sz w:val="24"/>
                <w:szCs w:val="24"/>
                <w:lang w:eastAsia="ru-RU"/>
              </w:rPr>
              <w:t>Правилам розничных рынков</w:t>
            </w:r>
            <w:r w:rsidR="00946220" w:rsidRPr="009C4A13" w:rsidDel="00946220">
              <w:rPr>
                <w:rFonts w:ascii="Times New Roman" w:eastAsia="Times New Roman" w:hAnsi="Times New Roman" w:cs="Times New Roman"/>
                <w:sz w:val="24"/>
                <w:szCs w:val="24"/>
                <w:lang w:eastAsia="ru-RU"/>
              </w:rPr>
              <w:t xml:space="preserve"> </w:t>
            </w:r>
            <w:r w:rsidRPr="009C4A13">
              <w:rPr>
                <w:rFonts w:ascii="Times New Roman" w:eastAsia="Times New Roman" w:hAnsi="Times New Roman" w:cs="Times New Roman"/>
                <w:sz w:val="24"/>
                <w:szCs w:val="24"/>
                <w:lang w:eastAsia="ru-RU"/>
              </w:rPr>
              <w:t xml:space="preserve">порядок определения объема покупки электрической энергии (мощности) по договору за расчетный период; </w:t>
            </w:r>
          </w:p>
          <w:p w:rsidR="00662687" w:rsidRPr="00825BC6" w:rsidRDefault="00662687"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 xml:space="preserve">- соответствующий </w:t>
            </w:r>
            <w:r w:rsidR="00946220" w:rsidRPr="009C4A13">
              <w:rPr>
                <w:rFonts w:ascii="Times New Roman" w:eastAsia="Times New Roman" w:hAnsi="Times New Roman" w:cs="Times New Roman"/>
                <w:sz w:val="24"/>
                <w:szCs w:val="24"/>
                <w:lang w:eastAsia="ru-RU"/>
              </w:rPr>
              <w:t>Правилам розничных рынков</w:t>
            </w:r>
            <w:r w:rsidR="00946220" w:rsidRPr="009C4A13" w:rsidDel="00946220">
              <w:rPr>
                <w:rFonts w:ascii="Times New Roman" w:eastAsia="Times New Roman" w:hAnsi="Times New Roman" w:cs="Times New Roman"/>
                <w:sz w:val="24"/>
                <w:szCs w:val="24"/>
                <w:lang w:eastAsia="ru-RU"/>
              </w:rPr>
              <w:t xml:space="preserve"> </w:t>
            </w:r>
            <w:r w:rsidRPr="009C4A13">
              <w:rPr>
                <w:rFonts w:ascii="Times New Roman" w:eastAsia="Times New Roman" w:hAnsi="Times New Roman" w:cs="Times New Roman"/>
                <w:sz w:val="24"/>
                <w:szCs w:val="24"/>
                <w:lang w:eastAsia="ru-RU"/>
              </w:rPr>
              <w:t xml:space="preserve">порядок определения </w:t>
            </w:r>
            <w:r w:rsidR="00380B2D" w:rsidRPr="009C4A13">
              <w:rPr>
                <w:rFonts w:ascii="Times New Roman" w:eastAsia="Times New Roman" w:hAnsi="Times New Roman" w:cs="Times New Roman"/>
                <w:sz w:val="24"/>
                <w:szCs w:val="24"/>
                <w:lang w:eastAsia="ru-RU"/>
              </w:rPr>
              <w:t>стоимости,</w:t>
            </w:r>
            <w:r w:rsidRPr="009C4A13">
              <w:rPr>
                <w:rFonts w:ascii="Times New Roman" w:eastAsia="Times New Roman" w:hAnsi="Times New Roman" w:cs="Times New Roman"/>
                <w:sz w:val="24"/>
                <w:szCs w:val="24"/>
                <w:lang w:eastAsia="ru-RU"/>
              </w:rPr>
              <w:t xml:space="preserve"> поставленной по договору за расчетный период электрической энергии (мощности);</w:t>
            </w:r>
            <w:r w:rsidRPr="00825BC6">
              <w:rPr>
                <w:rFonts w:ascii="Times New Roman" w:eastAsia="Times New Roman" w:hAnsi="Times New Roman" w:cs="Times New Roman"/>
                <w:sz w:val="24"/>
                <w:szCs w:val="24"/>
                <w:lang w:eastAsia="ru-RU"/>
              </w:rPr>
              <w:t xml:space="preserve"> </w:t>
            </w:r>
          </w:p>
          <w:p w:rsidR="00662687" w:rsidRPr="009C4A13" w:rsidRDefault="00662687"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 xml:space="preserve">- </w:t>
            </w:r>
            <w:r w:rsidR="00946220" w:rsidRPr="009C4A13">
              <w:rPr>
                <w:rFonts w:ascii="Times New Roman" w:eastAsia="Times New Roman" w:hAnsi="Times New Roman" w:cs="Times New Roman"/>
                <w:sz w:val="24"/>
                <w:szCs w:val="24"/>
                <w:lang w:eastAsia="ru-RU"/>
              </w:rPr>
              <w:t>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пункте 42 Правил розничных рынков, характеристики приборов учета, имеющихся на дату заключения договора, и условия о порядке определения объема и стоимости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r w:rsidRPr="009C4A13">
              <w:rPr>
                <w:rFonts w:ascii="Times New Roman" w:eastAsia="Times New Roman" w:hAnsi="Times New Roman" w:cs="Times New Roman"/>
                <w:sz w:val="24"/>
                <w:szCs w:val="24"/>
                <w:lang w:eastAsia="ru-RU"/>
              </w:rPr>
              <w:t xml:space="preserve">; </w:t>
            </w:r>
          </w:p>
          <w:p w:rsidR="00662687" w:rsidRPr="00825BC6" w:rsidRDefault="00662687"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 xml:space="preserve">-ответственность гарантирующего поставщика, определяемая в соответствии с </w:t>
            </w:r>
            <w:r w:rsidR="004A1DDE" w:rsidRPr="009C4A13">
              <w:rPr>
                <w:rFonts w:ascii="Times New Roman" w:eastAsia="Times New Roman" w:hAnsi="Times New Roman" w:cs="Times New Roman"/>
                <w:sz w:val="24"/>
                <w:szCs w:val="24"/>
                <w:lang w:eastAsia="ru-RU"/>
              </w:rPr>
              <w:t>Правилами розничных рынков</w:t>
            </w:r>
            <w:r w:rsidRPr="009C4A13">
              <w:rPr>
                <w:rFonts w:ascii="Times New Roman" w:eastAsia="Times New Roman" w:hAnsi="Times New Roman" w:cs="Times New Roman"/>
                <w:sz w:val="24"/>
                <w:szCs w:val="24"/>
                <w:lang w:eastAsia="ru-RU"/>
              </w:rPr>
              <w:t>, за нарушение условий поставки, в том числе надежности электроснабжения и качества электрической энергии, ответственность потребителя (покупателя) за нарушение порядка оплаты, ответственность сторон договора за нарушение порядка полного и (или) частичного ограничения режима потребления электрической энергии;</w:t>
            </w:r>
            <w:r w:rsidRPr="00825BC6">
              <w:rPr>
                <w:rFonts w:ascii="Times New Roman" w:eastAsia="Times New Roman" w:hAnsi="Times New Roman" w:cs="Times New Roman"/>
                <w:sz w:val="24"/>
                <w:szCs w:val="24"/>
                <w:lang w:eastAsia="ru-RU"/>
              </w:rPr>
              <w:t xml:space="preserve"> </w:t>
            </w:r>
          </w:p>
          <w:p w:rsidR="00662687" w:rsidRPr="009C4A13" w:rsidRDefault="00662687"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lastRenderedPageBreak/>
              <w:t xml:space="preserve">- право </w:t>
            </w:r>
            <w:r w:rsidR="004A1DDE" w:rsidRPr="009C4A13">
              <w:rPr>
                <w:rFonts w:ascii="Times New Roman" w:eastAsia="Times New Roman" w:hAnsi="Times New Roman" w:cs="Times New Roman"/>
                <w:sz w:val="24"/>
                <w:szCs w:val="24"/>
                <w:lang w:eastAsia="ru-RU"/>
              </w:rPr>
              <w:t>потребителя (покупателя)</w:t>
            </w:r>
            <w:r w:rsidR="004A1DDE" w:rsidRPr="00825BC6">
              <w:rPr>
                <w:rFonts w:ascii="Times New Roman" w:eastAsia="Times New Roman" w:hAnsi="Times New Roman" w:cs="Times New Roman"/>
                <w:sz w:val="24"/>
                <w:szCs w:val="24"/>
                <w:lang w:eastAsia="ru-RU"/>
              </w:rPr>
              <w:t xml:space="preserve"> </w:t>
            </w:r>
            <w:r w:rsidRPr="009C4A13">
              <w:rPr>
                <w:rFonts w:ascii="Times New Roman" w:eastAsia="Times New Roman" w:hAnsi="Times New Roman" w:cs="Times New Roman"/>
                <w:sz w:val="24"/>
                <w:szCs w:val="24"/>
                <w:lang w:eastAsia="ru-RU"/>
              </w:rPr>
              <w:t xml:space="preserve">выбора в случаях, определенных </w:t>
            </w:r>
            <w:r w:rsidR="004A1DDE" w:rsidRPr="009C4A13">
              <w:rPr>
                <w:rFonts w:ascii="Times New Roman" w:eastAsia="Times New Roman" w:hAnsi="Times New Roman" w:cs="Times New Roman"/>
                <w:sz w:val="24"/>
                <w:szCs w:val="24"/>
                <w:lang w:eastAsia="ru-RU"/>
              </w:rPr>
              <w:t>Правилами розничных рынков</w:t>
            </w:r>
            <w:r w:rsidRPr="009C4A13">
              <w:rPr>
                <w:rFonts w:ascii="Times New Roman" w:eastAsia="Times New Roman" w:hAnsi="Times New Roman" w:cs="Times New Roman"/>
                <w:sz w:val="24"/>
                <w:szCs w:val="24"/>
                <w:lang w:eastAsia="ru-RU"/>
              </w:rPr>
              <w:t>, ценовой категории, условий почасового планирования потребления электрической энергии</w:t>
            </w:r>
            <w:r w:rsidR="004A1DDE" w:rsidRPr="009C4A13">
              <w:rPr>
                <w:rFonts w:ascii="Times New Roman" w:eastAsia="Times New Roman" w:hAnsi="Times New Roman" w:cs="Times New Roman"/>
                <w:sz w:val="24"/>
                <w:szCs w:val="24"/>
                <w:lang w:eastAsia="ru-RU"/>
              </w:rPr>
              <w:t>;</w:t>
            </w:r>
            <w:r w:rsidRPr="009C4A13">
              <w:rPr>
                <w:rFonts w:ascii="Times New Roman" w:eastAsia="Times New Roman" w:hAnsi="Times New Roman" w:cs="Times New Roman"/>
                <w:sz w:val="24"/>
                <w:szCs w:val="24"/>
                <w:lang w:eastAsia="ru-RU"/>
              </w:rPr>
              <w:t xml:space="preserve"> </w:t>
            </w:r>
          </w:p>
          <w:p w:rsidR="00662687" w:rsidRPr="009C4A13" w:rsidRDefault="00662687"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 xml:space="preserve">- право </w:t>
            </w:r>
            <w:r w:rsidR="004A1DDE" w:rsidRPr="009C4A13">
              <w:rPr>
                <w:rFonts w:ascii="Times New Roman" w:eastAsia="Times New Roman" w:hAnsi="Times New Roman" w:cs="Times New Roman"/>
                <w:sz w:val="24"/>
                <w:szCs w:val="24"/>
                <w:lang w:eastAsia="ru-RU"/>
              </w:rPr>
              <w:t xml:space="preserve">потребителя (покупателя) </w:t>
            </w:r>
            <w:r w:rsidRPr="009C4A13">
              <w:rPr>
                <w:rFonts w:ascii="Times New Roman" w:eastAsia="Times New Roman" w:hAnsi="Times New Roman" w:cs="Times New Roman"/>
                <w:sz w:val="24"/>
                <w:szCs w:val="24"/>
                <w:lang w:eastAsia="ru-RU"/>
              </w:rPr>
              <w:t xml:space="preserve">досрочного расторжения или изменения договора с гарантирующим поставщиком при выполнении условий </w:t>
            </w:r>
            <w:r w:rsidR="004A1DDE" w:rsidRPr="009C4A13">
              <w:rPr>
                <w:rFonts w:ascii="Times New Roman" w:eastAsia="Times New Roman" w:hAnsi="Times New Roman" w:cs="Times New Roman"/>
                <w:sz w:val="24"/>
                <w:szCs w:val="24"/>
                <w:lang w:eastAsia="ru-RU"/>
              </w:rPr>
              <w:t>Правил розничных рынков;</w:t>
            </w:r>
            <w:r w:rsidRPr="009C4A13">
              <w:rPr>
                <w:rFonts w:ascii="Times New Roman" w:eastAsia="Times New Roman" w:hAnsi="Times New Roman" w:cs="Times New Roman"/>
                <w:sz w:val="24"/>
                <w:szCs w:val="24"/>
                <w:lang w:eastAsia="ru-RU"/>
              </w:rPr>
              <w:t xml:space="preserve"> </w:t>
            </w:r>
          </w:p>
          <w:p w:rsidR="004A1DDE" w:rsidRPr="009C4A13" w:rsidRDefault="004A1DDE"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 неустойка в размере и в случаях, которые предусмотрены разделом X Правил розничных рынков;</w:t>
            </w:r>
          </w:p>
          <w:p w:rsidR="004A1DDE" w:rsidRPr="00825BC6" w:rsidRDefault="00662687"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 xml:space="preserve">- обязанности гарантирующего поставщика по осуществлению действий, необходимых для реализации прав потребителя (покупателя), предусмотренных </w:t>
            </w:r>
            <w:r w:rsidR="004A1DDE" w:rsidRPr="009C4A13">
              <w:rPr>
                <w:rFonts w:ascii="Times New Roman" w:eastAsia="Times New Roman" w:hAnsi="Times New Roman" w:cs="Times New Roman"/>
                <w:sz w:val="24"/>
                <w:szCs w:val="24"/>
                <w:lang w:eastAsia="ru-RU"/>
              </w:rPr>
              <w:t>Правилами розничных рынков</w:t>
            </w:r>
            <w:r w:rsidRPr="009C4A13">
              <w:rPr>
                <w:rFonts w:ascii="Times New Roman" w:eastAsia="Times New Roman" w:hAnsi="Times New Roman" w:cs="Times New Roman"/>
                <w:sz w:val="24"/>
                <w:szCs w:val="24"/>
                <w:lang w:eastAsia="ru-RU"/>
              </w:rPr>
              <w:t>.</w:t>
            </w:r>
            <w:r w:rsidRPr="00825BC6">
              <w:rPr>
                <w:rFonts w:ascii="Times New Roman" w:eastAsia="Times New Roman" w:hAnsi="Times New Roman" w:cs="Times New Roman"/>
                <w:sz w:val="24"/>
                <w:szCs w:val="24"/>
                <w:lang w:eastAsia="ru-RU"/>
              </w:rPr>
              <w:t xml:space="preserve"> </w:t>
            </w:r>
          </w:p>
          <w:p w:rsidR="00662687" w:rsidRPr="00825BC6" w:rsidRDefault="004A1DDE"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В договоре купли-продажи (поставки) электрической энергии (мощности) также должны быть указаны выделенный оператором подвижной радиотелефонной связи абонентский номер (далее -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A9747C" w:rsidRPr="009C4A13" w:rsidRDefault="00A9747C" w:rsidP="00A9747C">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 xml:space="preserve">В соответствии с требованиями п.41 Правил розничных рынков существенными условиями договора энергоснабжения являются условия, предусмотренные пунктом 40 Правил розничных рынков (за исключением обязанности потребителя (покупателя) урегулировать отношения по передаче электрической энергии в отношении </w:t>
            </w:r>
            <w:proofErr w:type="spellStart"/>
            <w:r w:rsidRPr="009C4A13">
              <w:rPr>
                <w:rFonts w:ascii="Times New Roman" w:eastAsia="Times New Roman" w:hAnsi="Times New Roman" w:cs="Times New Roman"/>
                <w:sz w:val="24"/>
                <w:szCs w:val="24"/>
                <w:lang w:eastAsia="ru-RU"/>
              </w:rPr>
              <w:t>энергопринимающих</w:t>
            </w:r>
            <w:proofErr w:type="spellEnd"/>
            <w:r w:rsidRPr="009C4A13">
              <w:rPr>
                <w:rFonts w:ascii="Times New Roman" w:eastAsia="Times New Roman" w:hAnsi="Times New Roman" w:cs="Times New Roman"/>
                <w:sz w:val="24"/>
                <w:szCs w:val="24"/>
                <w:lang w:eastAsia="ru-RU"/>
              </w:rPr>
              <w:t xml:space="preserve"> устройств потребителя), а также следующие условия:</w:t>
            </w:r>
          </w:p>
          <w:p w:rsidR="00A9747C" w:rsidRPr="009C4A13" w:rsidRDefault="00A9747C" w:rsidP="00A9747C">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 существенные условия договора оказания услуг по передаче электрической энергии в соответствии с Правилами недискриминационного доступа к услугам по передаче электрической энергии и оказания этих услуг;</w:t>
            </w:r>
          </w:p>
          <w:p w:rsidR="00A9747C" w:rsidRPr="009C4A13" w:rsidRDefault="00A9747C" w:rsidP="00A9747C">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 условия о порядке определения объема оказанных услуг по передаче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 определенные в разделе X Правил розничных рынков;</w:t>
            </w:r>
          </w:p>
          <w:p w:rsidR="00A9747C" w:rsidRPr="009C4A13" w:rsidRDefault="00A9747C" w:rsidP="00A9747C">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обязанность потребителя по обеспечению функционирования и реализации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его балансовой принадлежности в соответствии с Правилами технологического присоединения или Правилами недискриминационного доступа к услугам по передаче электрической энергии и оказания этих услуг, а также обязанность потребителя по обеспечению своевременного выполнения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ответственность за несоблюдение указанной обязанности.</w:t>
            </w:r>
          </w:p>
          <w:p w:rsidR="00A9747C" w:rsidRPr="00825BC6" w:rsidRDefault="00A9747C" w:rsidP="00A9747C">
            <w:pPr>
              <w:spacing w:after="0" w:line="240" w:lineRule="auto"/>
              <w:ind w:left="128" w:right="123" w:firstLine="283"/>
              <w:jc w:val="both"/>
              <w:rPr>
                <w:rFonts w:ascii="Times New Roman" w:eastAsia="Times New Roman" w:hAnsi="Times New Roman" w:cs="Times New Roman"/>
                <w:sz w:val="24"/>
                <w:szCs w:val="24"/>
                <w:lang w:eastAsia="ru-RU"/>
              </w:rPr>
            </w:pPr>
            <w:r w:rsidRPr="009C4A13">
              <w:rPr>
                <w:rFonts w:ascii="Times New Roman" w:eastAsia="Times New Roman" w:hAnsi="Times New Roman" w:cs="Times New Roman"/>
                <w:sz w:val="24"/>
                <w:szCs w:val="24"/>
                <w:lang w:eastAsia="ru-RU"/>
              </w:rPr>
              <w:t>В договоре энергоснабжения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195A1C" w:rsidRPr="00825BC6" w:rsidRDefault="00A85890" w:rsidP="00195A1C">
            <w:pPr>
              <w:spacing w:after="0" w:line="240" w:lineRule="auto"/>
              <w:ind w:left="128" w:right="123" w:firstLine="283"/>
              <w:jc w:val="both"/>
              <w:rPr>
                <w:rFonts w:ascii="Times New Roman" w:eastAsia="Times New Roman" w:hAnsi="Times New Roman" w:cs="Times New Roman"/>
                <w:sz w:val="24"/>
                <w:szCs w:val="24"/>
                <w:lang w:eastAsia="ru-RU"/>
              </w:rPr>
            </w:pPr>
            <w:r w:rsidRPr="00825BC6">
              <w:rPr>
                <w:rFonts w:ascii="Times New Roman" w:eastAsia="Times New Roman" w:hAnsi="Times New Roman" w:cs="Times New Roman"/>
                <w:sz w:val="24"/>
                <w:szCs w:val="24"/>
                <w:lang w:eastAsia="ru-RU"/>
              </w:rPr>
              <w:t>В соответствии с</w:t>
            </w:r>
            <w:r w:rsidR="00A124B6" w:rsidRPr="00825BC6">
              <w:rPr>
                <w:rFonts w:ascii="Times New Roman" w:eastAsia="Times New Roman" w:hAnsi="Times New Roman" w:cs="Times New Roman"/>
                <w:sz w:val="24"/>
                <w:szCs w:val="24"/>
                <w:lang w:eastAsia="ru-RU"/>
              </w:rPr>
              <w:t xml:space="preserve"> условиями договора энергоснабжения (купли-продажи (поставки) электрической энергии (мощности)), а так же </w:t>
            </w:r>
            <w:proofErr w:type="gramStart"/>
            <w:r w:rsidR="00A124B6" w:rsidRPr="00825BC6">
              <w:rPr>
                <w:rFonts w:ascii="Times New Roman" w:eastAsia="Times New Roman" w:hAnsi="Times New Roman" w:cs="Times New Roman"/>
                <w:sz w:val="24"/>
                <w:szCs w:val="24"/>
                <w:lang w:eastAsia="ru-RU"/>
              </w:rPr>
              <w:t xml:space="preserve">требованиями </w:t>
            </w:r>
            <w:r w:rsidRPr="00825BC6">
              <w:rPr>
                <w:rFonts w:ascii="Times New Roman" w:eastAsia="Times New Roman" w:hAnsi="Times New Roman" w:cs="Times New Roman"/>
                <w:sz w:val="24"/>
                <w:szCs w:val="24"/>
                <w:lang w:eastAsia="ru-RU"/>
              </w:rPr>
              <w:t xml:space="preserve"> п.81</w:t>
            </w:r>
            <w:proofErr w:type="gramEnd"/>
            <w:r w:rsidRPr="00825BC6">
              <w:rPr>
                <w:rFonts w:ascii="Times New Roman" w:eastAsia="Times New Roman" w:hAnsi="Times New Roman" w:cs="Times New Roman"/>
                <w:sz w:val="24"/>
                <w:szCs w:val="24"/>
                <w:lang w:eastAsia="ru-RU"/>
              </w:rPr>
              <w:t xml:space="preserve"> </w:t>
            </w:r>
            <w:r w:rsidR="00A124B6" w:rsidRPr="00825BC6">
              <w:rPr>
                <w:rFonts w:ascii="Times New Roman" w:eastAsia="Times New Roman" w:hAnsi="Times New Roman" w:cs="Times New Roman"/>
                <w:sz w:val="24"/>
                <w:szCs w:val="24"/>
                <w:lang w:eastAsia="ru-RU"/>
              </w:rPr>
              <w:t xml:space="preserve">и п.82 </w:t>
            </w:r>
            <w:r w:rsidR="00C91DA7" w:rsidRPr="00825BC6">
              <w:rPr>
                <w:rFonts w:ascii="Times New Roman" w:eastAsia="Times New Roman" w:hAnsi="Times New Roman" w:cs="Times New Roman"/>
                <w:sz w:val="24"/>
                <w:szCs w:val="24"/>
                <w:lang w:eastAsia="ru-RU"/>
              </w:rPr>
              <w:t>Правил розничных рынков</w:t>
            </w:r>
            <w:r w:rsidR="00195A1C" w:rsidRPr="00825BC6">
              <w:rPr>
                <w:rFonts w:ascii="Times New Roman" w:eastAsia="Times New Roman" w:hAnsi="Times New Roman" w:cs="Times New Roman"/>
                <w:sz w:val="24"/>
                <w:szCs w:val="24"/>
                <w:lang w:eastAsia="ru-RU"/>
              </w:rPr>
              <w:t>:</w:t>
            </w:r>
          </w:p>
          <w:p w:rsidR="00195A1C" w:rsidRPr="00825BC6" w:rsidRDefault="00195A1C" w:rsidP="00195A1C">
            <w:pPr>
              <w:spacing w:after="0" w:line="240" w:lineRule="auto"/>
              <w:ind w:left="128" w:right="123" w:firstLine="283"/>
              <w:jc w:val="both"/>
              <w:rPr>
                <w:rFonts w:ascii="Times New Roman" w:eastAsia="Times New Roman" w:hAnsi="Times New Roman" w:cs="Times New Roman"/>
                <w:sz w:val="24"/>
                <w:szCs w:val="24"/>
                <w:lang w:eastAsia="ru-RU"/>
              </w:rPr>
            </w:pPr>
            <w:r w:rsidRPr="00825BC6">
              <w:rPr>
                <w:rFonts w:ascii="Times New Roman" w:eastAsia="Times New Roman" w:hAnsi="Times New Roman" w:cs="Times New Roman"/>
                <w:sz w:val="24"/>
                <w:szCs w:val="24"/>
                <w:lang w:eastAsia="ru-RU"/>
              </w:rPr>
              <w:lastRenderedPageBreak/>
              <w:t xml:space="preserve">Граждане, приобретающие электрическую энергию у гарантирующего поставщика ПАО «Саратовэнерго», обязаны вносить в его адрес оплату </w:t>
            </w:r>
            <w:proofErr w:type="gramStart"/>
            <w:r w:rsidRPr="00825BC6">
              <w:rPr>
                <w:rFonts w:ascii="Times New Roman" w:eastAsia="Times New Roman" w:hAnsi="Times New Roman" w:cs="Times New Roman"/>
                <w:sz w:val="24"/>
                <w:szCs w:val="24"/>
                <w:lang w:eastAsia="ru-RU"/>
              </w:rPr>
              <w:t>стоимости</w:t>
            </w:r>
            <w:proofErr w:type="gramEnd"/>
            <w:r w:rsidRPr="00825BC6">
              <w:rPr>
                <w:rFonts w:ascii="Times New Roman" w:eastAsia="Times New Roman" w:hAnsi="Times New Roman" w:cs="Times New Roman"/>
                <w:sz w:val="24"/>
                <w:szCs w:val="24"/>
                <w:lang w:eastAsia="ru-RU"/>
              </w:rPr>
              <w:t xml:space="preserve"> потребленной за расчетный период электрической энергии (мощности) не позднее 10-го числа месяца, следующего за расчетным периодом.</w:t>
            </w:r>
          </w:p>
          <w:p w:rsidR="00195A1C" w:rsidRPr="00825BC6" w:rsidRDefault="00195A1C" w:rsidP="00195A1C">
            <w:pPr>
              <w:spacing w:after="0" w:line="240" w:lineRule="auto"/>
              <w:ind w:left="128" w:right="123" w:firstLine="283"/>
              <w:jc w:val="both"/>
              <w:rPr>
                <w:rFonts w:ascii="Times New Roman" w:eastAsia="Times New Roman" w:hAnsi="Times New Roman" w:cs="Times New Roman"/>
                <w:sz w:val="24"/>
                <w:szCs w:val="24"/>
                <w:lang w:eastAsia="ru-RU"/>
              </w:rPr>
            </w:pPr>
            <w:r w:rsidRPr="00825BC6">
              <w:rPr>
                <w:rFonts w:ascii="Times New Roman" w:eastAsia="Times New Roman" w:hAnsi="Times New Roman" w:cs="Times New Roman"/>
                <w:sz w:val="24"/>
                <w:szCs w:val="24"/>
                <w:lang w:eastAsia="ru-RU"/>
              </w:rPr>
              <w:t xml:space="preserve">Исполнители коммунальной услуги обязаны вносить в адрес гарантирующего поставщика ПАО «Саратовэнерго» оплату </w:t>
            </w:r>
            <w:proofErr w:type="gramStart"/>
            <w:r w:rsidRPr="00825BC6">
              <w:rPr>
                <w:rFonts w:ascii="Times New Roman" w:eastAsia="Times New Roman" w:hAnsi="Times New Roman" w:cs="Times New Roman"/>
                <w:sz w:val="24"/>
                <w:szCs w:val="24"/>
                <w:lang w:eastAsia="ru-RU"/>
              </w:rPr>
              <w:t>стоимости</w:t>
            </w:r>
            <w:proofErr w:type="gramEnd"/>
            <w:r w:rsidRPr="00825BC6">
              <w:rPr>
                <w:rFonts w:ascii="Times New Roman" w:eastAsia="Times New Roman" w:hAnsi="Times New Roman" w:cs="Times New Roman"/>
                <w:sz w:val="24"/>
                <w:szCs w:val="24"/>
                <w:lang w:eastAsia="ru-RU"/>
              </w:rPr>
              <w:t xml:space="preserve"> поставленной за расчетный период электрической энергии (мощности) до 15-го числа месяца, следующего за расчетным периодом, если соглашением с гарантирующим поставщиком ПАО «Саратовэнерго» не предусмотрен более поздний срок оплаты.</w:t>
            </w:r>
          </w:p>
          <w:p w:rsidR="00A85890" w:rsidRPr="00DE4D61" w:rsidRDefault="00195A1C" w:rsidP="00195A1C">
            <w:pPr>
              <w:spacing w:after="0" w:line="240" w:lineRule="auto"/>
              <w:ind w:left="128" w:right="123" w:firstLine="283"/>
              <w:jc w:val="both"/>
              <w:rPr>
                <w:rFonts w:ascii="Times New Roman" w:eastAsia="Times New Roman" w:hAnsi="Times New Roman" w:cs="Times New Roman"/>
                <w:sz w:val="24"/>
                <w:szCs w:val="24"/>
                <w:lang w:eastAsia="ru-RU"/>
              </w:rPr>
            </w:pPr>
            <w:r w:rsidRPr="00825BC6">
              <w:rPr>
                <w:rFonts w:ascii="Times New Roman" w:eastAsia="Times New Roman" w:hAnsi="Times New Roman" w:cs="Times New Roman"/>
                <w:sz w:val="24"/>
                <w:szCs w:val="24"/>
                <w:lang w:eastAsia="ru-RU"/>
              </w:rPr>
              <w:t xml:space="preserve">Покупатели, приобретающие электрическую энергию </w:t>
            </w:r>
            <w:r w:rsidR="00A32194" w:rsidRPr="00825BC6">
              <w:rPr>
                <w:rFonts w:ascii="Times New Roman" w:eastAsia="Times New Roman" w:hAnsi="Times New Roman" w:cs="Times New Roman"/>
                <w:sz w:val="24"/>
                <w:szCs w:val="24"/>
                <w:lang w:eastAsia="ru-RU"/>
              </w:rPr>
              <w:t>у гарантирующего</w:t>
            </w:r>
            <w:r w:rsidR="00A32194" w:rsidRPr="00A32194">
              <w:rPr>
                <w:rFonts w:ascii="Times New Roman" w:eastAsia="Times New Roman" w:hAnsi="Times New Roman" w:cs="Times New Roman"/>
                <w:sz w:val="24"/>
                <w:szCs w:val="24"/>
                <w:lang w:eastAsia="ru-RU"/>
              </w:rPr>
              <w:t xml:space="preserve"> поставщика ПАО «Саратовэнерго»</w:t>
            </w:r>
            <w:r w:rsidR="00A32194">
              <w:rPr>
                <w:rFonts w:ascii="Times New Roman" w:eastAsia="Times New Roman" w:hAnsi="Times New Roman" w:cs="Times New Roman"/>
                <w:sz w:val="24"/>
                <w:szCs w:val="24"/>
                <w:lang w:eastAsia="ru-RU"/>
              </w:rPr>
              <w:t xml:space="preserve"> </w:t>
            </w:r>
            <w:r w:rsidRPr="00195A1C">
              <w:rPr>
                <w:rFonts w:ascii="Times New Roman" w:eastAsia="Times New Roman" w:hAnsi="Times New Roman" w:cs="Times New Roman"/>
                <w:sz w:val="24"/>
                <w:szCs w:val="24"/>
                <w:lang w:eastAsia="ru-RU"/>
              </w:rPr>
              <w:t>для ее поставки населению, обязаны оплачивать стоимость электрической энергии (мощности) в объеме потребления населения за расчетный период до 15-го числа месяца, следующего за расчетным периодом.</w:t>
            </w:r>
          </w:p>
          <w:p w:rsidR="00A85890" w:rsidRPr="00DE4D61" w:rsidRDefault="000A0C4A" w:rsidP="00662687">
            <w:pPr>
              <w:spacing w:after="0" w:line="240" w:lineRule="auto"/>
              <w:ind w:left="128" w:right="123"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Прочие</w:t>
            </w:r>
            <w:r w:rsidRPr="00DE4D61">
              <w:rPr>
                <w:rFonts w:ascii="Times New Roman" w:eastAsia="Times New Roman" w:hAnsi="Times New Roman" w:cs="Times New Roman"/>
                <w:sz w:val="24"/>
                <w:szCs w:val="24"/>
                <w:lang w:eastAsia="ru-RU"/>
              </w:rPr>
              <w:t xml:space="preserve"> </w:t>
            </w:r>
            <w:r w:rsidR="00CA0BAA" w:rsidRPr="00DE4D61">
              <w:rPr>
                <w:rFonts w:ascii="Times New Roman" w:eastAsia="Times New Roman" w:hAnsi="Times New Roman" w:cs="Times New Roman"/>
                <w:sz w:val="24"/>
                <w:szCs w:val="24"/>
                <w:lang w:eastAsia="ru-RU"/>
              </w:rPr>
              <w:t>потребители (покупатели</w:t>
            </w:r>
            <w:r>
              <w:rPr>
                <w:rFonts w:ascii="Times New Roman" w:eastAsia="Times New Roman" w:hAnsi="Times New Roman" w:cs="Times New Roman"/>
                <w:sz w:val="24"/>
                <w:szCs w:val="24"/>
                <w:lang w:eastAsia="ru-RU"/>
              </w:rPr>
              <w:t>)</w:t>
            </w:r>
            <w:r w:rsidR="00CA0BAA" w:rsidRPr="00DE4D61">
              <w:rPr>
                <w:rFonts w:ascii="Times New Roman" w:eastAsia="Times New Roman" w:hAnsi="Times New Roman" w:cs="Times New Roman"/>
                <w:sz w:val="24"/>
                <w:szCs w:val="24"/>
                <w:lang w:eastAsia="ru-RU"/>
              </w:rPr>
              <w:t xml:space="preserve">, обязаны вносить в адрес гарантирующего поставщика </w:t>
            </w:r>
            <w:r w:rsidR="00C91DA7">
              <w:rPr>
                <w:rFonts w:ascii="Times New Roman" w:eastAsia="Times New Roman" w:hAnsi="Times New Roman" w:cs="Times New Roman"/>
                <w:sz w:val="24"/>
                <w:szCs w:val="24"/>
                <w:lang w:eastAsia="ru-RU"/>
              </w:rPr>
              <w:t xml:space="preserve">ПАО «Саратовэнерго» </w:t>
            </w:r>
            <w:r w:rsidR="00CA0BAA" w:rsidRPr="00DE4D61">
              <w:rPr>
                <w:rFonts w:ascii="Times New Roman" w:eastAsia="Times New Roman" w:hAnsi="Times New Roman" w:cs="Times New Roman"/>
                <w:sz w:val="24"/>
                <w:szCs w:val="24"/>
                <w:lang w:eastAsia="ru-RU"/>
              </w:rPr>
              <w:t xml:space="preserve">оплату </w:t>
            </w:r>
            <w:r w:rsidR="00B76998" w:rsidRPr="00DE4D61">
              <w:rPr>
                <w:rFonts w:ascii="Times New Roman" w:eastAsia="Times New Roman" w:hAnsi="Times New Roman" w:cs="Times New Roman"/>
                <w:sz w:val="24"/>
                <w:szCs w:val="24"/>
                <w:lang w:eastAsia="ru-RU"/>
              </w:rPr>
              <w:t>стоимости,</w:t>
            </w:r>
            <w:r w:rsidR="00CA0BAA" w:rsidRPr="00DE4D61">
              <w:rPr>
                <w:rFonts w:ascii="Times New Roman" w:eastAsia="Times New Roman" w:hAnsi="Times New Roman" w:cs="Times New Roman"/>
                <w:sz w:val="24"/>
                <w:szCs w:val="24"/>
                <w:lang w:eastAsia="ru-RU"/>
              </w:rPr>
              <w:t xml:space="preserve"> поставленной за расчетный период электрической энергии (мощности) в следующем порядке:</w:t>
            </w:r>
          </w:p>
          <w:p w:rsidR="00CA0BAA" w:rsidRPr="00DE4D61" w:rsidRDefault="00CA0BAA"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в срок до 10 числа текущего месяца потребитель совершает платеж за электрическую энергию (мощность), потребляемую в расчетном месяце, в размере 30% стоимости объема электрической энергии (мощности), подлежащего оплате в текущем расчетном периоде и определенного в соответствии с действующим законодательством;</w:t>
            </w:r>
          </w:p>
          <w:p w:rsidR="00CA0BAA" w:rsidRPr="00DE4D61" w:rsidRDefault="00CA0BAA"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В срок до 25 числа текущего месяца потребитель совершает второй платеж за электрическую энергию (мощность), потребляемую в расчетном месяце, в размере 40% стоимости объема электрической энергии (мощности), подлежащего оплате в текущем периоде и определенного в соответствии с действующим законодательством.</w:t>
            </w:r>
          </w:p>
          <w:p w:rsidR="00CA0BAA" w:rsidRPr="00DE4D61" w:rsidRDefault="00CA0BAA"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Если в договоре не установлено иное </w:t>
            </w:r>
            <w:proofErr w:type="spellStart"/>
            <w:r w:rsidRPr="00DE4D61">
              <w:rPr>
                <w:rFonts w:ascii="Times New Roman" w:eastAsia="Times New Roman" w:hAnsi="Times New Roman" w:cs="Times New Roman"/>
                <w:sz w:val="24"/>
                <w:szCs w:val="24"/>
                <w:lang w:eastAsia="ru-RU"/>
              </w:rPr>
              <w:t>энергосбытовая</w:t>
            </w:r>
            <w:proofErr w:type="spellEnd"/>
            <w:r w:rsidRPr="00DE4D61">
              <w:rPr>
                <w:rFonts w:ascii="Times New Roman" w:eastAsia="Times New Roman" w:hAnsi="Times New Roman" w:cs="Times New Roman"/>
                <w:sz w:val="24"/>
                <w:szCs w:val="24"/>
                <w:lang w:eastAsia="ru-RU"/>
              </w:rPr>
              <w:t xml:space="preserve"> (</w:t>
            </w:r>
            <w:proofErr w:type="spellStart"/>
            <w:r w:rsidRPr="00DE4D61">
              <w:rPr>
                <w:rFonts w:ascii="Times New Roman" w:eastAsia="Times New Roman" w:hAnsi="Times New Roman" w:cs="Times New Roman"/>
                <w:sz w:val="24"/>
                <w:szCs w:val="24"/>
                <w:lang w:eastAsia="ru-RU"/>
              </w:rPr>
              <w:t>энергоснабжающая</w:t>
            </w:r>
            <w:proofErr w:type="spellEnd"/>
            <w:r w:rsidRPr="00DE4D61">
              <w:rPr>
                <w:rFonts w:ascii="Times New Roman" w:eastAsia="Times New Roman" w:hAnsi="Times New Roman" w:cs="Times New Roman"/>
                <w:sz w:val="24"/>
                <w:szCs w:val="24"/>
                <w:lang w:eastAsia="ru-RU"/>
              </w:rPr>
              <w:t>) организация в срок до 1 числа расчетного месяца оплачивает 50% стоимости объема электрической энергии (мощности), подлежащего оплате в текущем расчетном периоде и определенного в соответствии с действующим законодательством.</w:t>
            </w:r>
          </w:p>
          <w:p w:rsidR="00CA0BAA" w:rsidRPr="00DE4D61" w:rsidRDefault="006C31EA" w:rsidP="00662687">
            <w:pPr>
              <w:spacing w:after="0" w:line="240" w:lineRule="auto"/>
              <w:ind w:left="128" w:right="123" w:firstLine="283"/>
              <w:jc w:val="both"/>
              <w:rPr>
                <w:rFonts w:ascii="Times New Roman" w:eastAsia="Times New Roman" w:hAnsi="Times New Roman" w:cs="Times New Roman"/>
                <w:sz w:val="24"/>
                <w:szCs w:val="24"/>
                <w:lang w:eastAsia="ru-RU"/>
              </w:rPr>
            </w:pPr>
            <w:r w:rsidRPr="00DE4D61">
              <w:rPr>
                <w:rFonts w:ascii="Times New Roman" w:eastAsia="Times New Roman" w:hAnsi="Times New Roman" w:cs="Times New Roman"/>
                <w:sz w:val="24"/>
                <w:szCs w:val="24"/>
                <w:lang w:eastAsia="ru-RU"/>
              </w:rPr>
              <w:t xml:space="preserve">В срок до 18 числа месяца, следующего за расчетным, потребитель (покупатель), </w:t>
            </w:r>
            <w:proofErr w:type="spellStart"/>
            <w:r w:rsidRPr="00DE4D61">
              <w:rPr>
                <w:rFonts w:ascii="Times New Roman" w:eastAsia="Times New Roman" w:hAnsi="Times New Roman" w:cs="Times New Roman"/>
                <w:sz w:val="24"/>
                <w:szCs w:val="24"/>
                <w:lang w:eastAsia="ru-RU"/>
              </w:rPr>
              <w:t>энергосбытовая</w:t>
            </w:r>
            <w:proofErr w:type="spellEnd"/>
            <w:r w:rsidRPr="00DE4D61">
              <w:rPr>
                <w:rFonts w:ascii="Times New Roman" w:eastAsia="Times New Roman" w:hAnsi="Times New Roman" w:cs="Times New Roman"/>
                <w:sz w:val="24"/>
                <w:szCs w:val="24"/>
                <w:lang w:eastAsia="ru-RU"/>
              </w:rPr>
              <w:t xml:space="preserve"> (</w:t>
            </w:r>
            <w:proofErr w:type="spellStart"/>
            <w:r w:rsidRPr="00DE4D61">
              <w:rPr>
                <w:rFonts w:ascii="Times New Roman" w:eastAsia="Times New Roman" w:hAnsi="Times New Roman" w:cs="Times New Roman"/>
                <w:sz w:val="24"/>
                <w:szCs w:val="24"/>
                <w:lang w:eastAsia="ru-RU"/>
              </w:rPr>
              <w:t>энергоснабжающая</w:t>
            </w:r>
            <w:proofErr w:type="spellEnd"/>
            <w:r w:rsidRPr="00DE4D61">
              <w:rPr>
                <w:rFonts w:ascii="Times New Roman" w:eastAsia="Times New Roman" w:hAnsi="Times New Roman" w:cs="Times New Roman"/>
                <w:sz w:val="24"/>
                <w:szCs w:val="24"/>
                <w:lang w:eastAsia="ru-RU"/>
              </w:rPr>
              <w:t>) организация, гарантирующий поставщик оплачивает разницу между стоимостью фактического объема электрической энергии (мощности), потреблённой в расчетном месяце, и ранее совершенными платежами за тот же месяц.</w:t>
            </w:r>
          </w:p>
          <w:p w:rsidR="000F59F5" w:rsidRPr="00DE4D61" w:rsidRDefault="006C31EA" w:rsidP="00B76998">
            <w:pPr>
              <w:spacing w:after="0" w:line="240" w:lineRule="auto"/>
              <w:ind w:left="128" w:right="123" w:firstLine="283"/>
              <w:jc w:val="both"/>
              <w:rPr>
                <w:rFonts w:ascii="Times New Roman" w:hAnsi="Times New Roman" w:cs="Times New Roman"/>
                <w:sz w:val="24"/>
                <w:szCs w:val="24"/>
              </w:rPr>
            </w:pPr>
            <w:r w:rsidRPr="00DE4D61">
              <w:rPr>
                <w:rFonts w:ascii="Times New Roman" w:eastAsia="Times New Roman" w:hAnsi="Times New Roman" w:cs="Times New Roman"/>
                <w:sz w:val="24"/>
                <w:szCs w:val="24"/>
                <w:lang w:eastAsia="ru-RU"/>
              </w:rPr>
              <w:t xml:space="preserve">В случае передачи потребителем (покупателем) </w:t>
            </w:r>
            <w:proofErr w:type="spellStart"/>
            <w:r w:rsidRPr="00DE4D61">
              <w:rPr>
                <w:rFonts w:ascii="Times New Roman" w:eastAsia="Times New Roman" w:hAnsi="Times New Roman" w:cs="Times New Roman"/>
                <w:sz w:val="24"/>
                <w:szCs w:val="24"/>
                <w:lang w:eastAsia="ru-RU"/>
              </w:rPr>
              <w:t>энергосбытовой</w:t>
            </w:r>
            <w:proofErr w:type="spellEnd"/>
            <w:r w:rsidRPr="00DE4D61">
              <w:rPr>
                <w:rFonts w:ascii="Times New Roman" w:eastAsia="Times New Roman" w:hAnsi="Times New Roman" w:cs="Times New Roman"/>
                <w:sz w:val="24"/>
                <w:szCs w:val="24"/>
                <w:lang w:eastAsia="ru-RU"/>
              </w:rPr>
              <w:t xml:space="preserve"> (</w:t>
            </w:r>
            <w:proofErr w:type="spellStart"/>
            <w:r w:rsidRPr="00DE4D61">
              <w:rPr>
                <w:rFonts w:ascii="Times New Roman" w:eastAsia="Times New Roman" w:hAnsi="Times New Roman" w:cs="Times New Roman"/>
                <w:sz w:val="24"/>
                <w:szCs w:val="24"/>
                <w:lang w:eastAsia="ru-RU"/>
              </w:rPr>
              <w:t>энергоснабжающей</w:t>
            </w:r>
            <w:proofErr w:type="spellEnd"/>
            <w:r w:rsidRPr="00DE4D61">
              <w:rPr>
                <w:rFonts w:ascii="Times New Roman" w:eastAsia="Times New Roman" w:hAnsi="Times New Roman" w:cs="Times New Roman"/>
                <w:sz w:val="24"/>
                <w:szCs w:val="24"/>
                <w:lang w:eastAsia="ru-RU"/>
              </w:rPr>
              <w:t>) организацией, гарантирующим поставщиком принятой от ПАО «Саратовэнерго» электрической энергии (мощности) или её части населению и/или приравненным к нему категориям потребителей, определённая в соответствии с действующим законодательством стоимость электрической энергии (мощности), переданной указанным потребителям (покупателем), оплачивается до 15 числа месяца, следующего за расчетным.</w:t>
            </w:r>
            <w:r w:rsidR="000F59F5" w:rsidRPr="00DE4D61">
              <w:rPr>
                <w:rFonts w:ascii="Times New Roman" w:hAnsi="Times New Roman" w:cs="Times New Roman"/>
                <w:sz w:val="24"/>
                <w:szCs w:val="24"/>
              </w:rPr>
              <w:t xml:space="preserve"> </w:t>
            </w:r>
          </w:p>
        </w:tc>
      </w:tr>
    </w:tbl>
    <w:p w:rsidR="00662687" w:rsidRPr="00742338" w:rsidRDefault="00662687" w:rsidP="000F59F5">
      <w:pPr>
        <w:pStyle w:val="a3"/>
        <w:jc w:val="both"/>
        <w:rPr>
          <w:b/>
          <w:bCs/>
          <w:color w:val="000000"/>
        </w:rPr>
      </w:pPr>
    </w:p>
    <w:sectPr w:rsidR="00662687" w:rsidRPr="00742338" w:rsidSect="00D936E5">
      <w:headerReference w:type="default" r:id="rId21"/>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7BE" w:rsidRDefault="00DC37BE" w:rsidP="00202114">
      <w:pPr>
        <w:spacing w:after="0" w:line="240" w:lineRule="auto"/>
      </w:pPr>
      <w:r>
        <w:separator/>
      </w:r>
    </w:p>
  </w:endnote>
  <w:endnote w:type="continuationSeparator" w:id="0">
    <w:p w:rsidR="00DC37BE" w:rsidRDefault="00DC37BE" w:rsidP="00202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7BE" w:rsidRDefault="00DC37BE" w:rsidP="00202114">
      <w:pPr>
        <w:spacing w:after="0" w:line="240" w:lineRule="auto"/>
      </w:pPr>
      <w:r>
        <w:separator/>
      </w:r>
    </w:p>
  </w:footnote>
  <w:footnote w:type="continuationSeparator" w:id="0">
    <w:p w:rsidR="00DC37BE" w:rsidRDefault="00DC37BE" w:rsidP="00202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48364"/>
      <w:docPartObj>
        <w:docPartGallery w:val="Page Numbers (Top of Page)"/>
        <w:docPartUnique/>
      </w:docPartObj>
    </w:sdtPr>
    <w:sdtEndPr>
      <w:rPr>
        <w:rFonts w:ascii="Times New Roman" w:hAnsi="Times New Roman" w:cs="Times New Roman"/>
        <w:sz w:val="24"/>
        <w:szCs w:val="24"/>
      </w:rPr>
    </w:sdtEndPr>
    <w:sdtContent>
      <w:p w:rsidR="00042512" w:rsidRPr="00202114" w:rsidRDefault="00042512">
        <w:pPr>
          <w:pStyle w:val="a5"/>
          <w:jc w:val="center"/>
          <w:rPr>
            <w:rFonts w:ascii="Times New Roman" w:hAnsi="Times New Roman" w:cs="Times New Roman"/>
            <w:sz w:val="24"/>
            <w:szCs w:val="24"/>
          </w:rPr>
        </w:pPr>
        <w:r w:rsidRPr="00202114">
          <w:rPr>
            <w:rFonts w:ascii="Times New Roman" w:hAnsi="Times New Roman" w:cs="Times New Roman"/>
            <w:sz w:val="24"/>
            <w:szCs w:val="24"/>
          </w:rPr>
          <w:fldChar w:fldCharType="begin"/>
        </w:r>
        <w:r w:rsidRPr="00202114">
          <w:rPr>
            <w:rFonts w:ascii="Times New Roman" w:hAnsi="Times New Roman" w:cs="Times New Roman"/>
            <w:sz w:val="24"/>
            <w:szCs w:val="24"/>
          </w:rPr>
          <w:instrText>PAGE   \* MERGEFORMAT</w:instrText>
        </w:r>
        <w:r w:rsidRPr="00202114">
          <w:rPr>
            <w:rFonts w:ascii="Times New Roman" w:hAnsi="Times New Roman" w:cs="Times New Roman"/>
            <w:sz w:val="24"/>
            <w:szCs w:val="24"/>
          </w:rPr>
          <w:fldChar w:fldCharType="separate"/>
        </w:r>
        <w:r w:rsidR="009C4A13">
          <w:rPr>
            <w:rFonts w:ascii="Times New Roman" w:hAnsi="Times New Roman" w:cs="Times New Roman"/>
            <w:noProof/>
            <w:sz w:val="24"/>
            <w:szCs w:val="24"/>
          </w:rPr>
          <w:t>10</w:t>
        </w:r>
        <w:r w:rsidRPr="00202114">
          <w:rPr>
            <w:rFonts w:ascii="Times New Roman" w:hAnsi="Times New Roman" w:cs="Times New Roman"/>
            <w:sz w:val="24"/>
            <w:szCs w:val="24"/>
          </w:rPr>
          <w:fldChar w:fldCharType="end"/>
        </w:r>
      </w:p>
    </w:sdtContent>
  </w:sdt>
  <w:p w:rsidR="00042512" w:rsidRDefault="0004251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2DD0338"/>
    <w:multiLevelType w:val="multilevel"/>
    <w:tmpl w:val="556C8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A5ADC"/>
    <w:multiLevelType w:val="multilevel"/>
    <w:tmpl w:val="D8E691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4D7773"/>
    <w:multiLevelType w:val="multilevel"/>
    <w:tmpl w:val="9104DF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B07B99"/>
    <w:multiLevelType w:val="multilevel"/>
    <w:tmpl w:val="DF6275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B2786B"/>
    <w:multiLevelType w:val="multilevel"/>
    <w:tmpl w:val="E2B85B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C57183"/>
    <w:multiLevelType w:val="multilevel"/>
    <w:tmpl w:val="0186C7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287"/>
    <w:rsid w:val="00034AA3"/>
    <w:rsid w:val="00042512"/>
    <w:rsid w:val="00057783"/>
    <w:rsid w:val="00083DE7"/>
    <w:rsid w:val="00096680"/>
    <w:rsid w:val="000A0C4A"/>
    <w:rsid w:val="000E6844"/>
    <w:rsid w:val="000F59F5"/>
    <w:rsid w:val="00101635"/>
    <w:rsid w:val="00105C33"/>
    <w:rsid w:val="00195A1C"/>
    <w:rsid w:val="001A70F4"/>
    <w:rsid w:val="001C3E07"/>
    <w:rsid w:val="001F05A5"/>
    <w:rsid w:val="00202114"/>
    <w:rsid w:val="002027C1"/>
    <w:rsid w:val="0022092C"/>
    <w:rsid w:val="002745B9"/>
    <w:rsid w:val="002B55AF"/>
    <w:rsid w:val="002B6ACF"/>
    <w:rsid w:val="002C6C0A"/>
    <w:rsid w:val="00350B62"/>
    <w:rsid w:val="00380B2D"/>
    <w:rsid w:val="003B1AF3"/>
    <w:rsid w:val="00407685"/>
    <w:rsid w:val="004848A1"/>
    <w:rsid w:val="0048490F"/>
    <w:rsid w:val="004A1DDE"/>
    <w:rsid w:val="004A4FCD"/>
    <w:rsid w:val="004D2267"/>
    <w:rsid w:val="004D7A13"/>
    <w:rsid w:val="00502BE1"/>
    <w:rsid w:val="00530759"/>
    <w:rsid w:val="00537680"/>
    <w:rsid w:val="005471A7"/>
    <w:rsid w:val="00550EDC"/>
    <w:rsid w:val="00551E36"/>
    <w:rsid w:val="0056592B"/>
    <w:rsid w:val="0056694D"/>
    <w:rsid w:val="0058754D"/>
    <w:rsid w:val="005A2052"/>
    <w:rsid w:val="005A52A3"/>
    <w:rsid w:val="005B1CE3"/>
    <w:rsid w:val="005B4A61"/>
    <w:rsid w:val="00633DB0"/>
    <w:rsid w:val="00662687"/>
    <w:rsid w:val="006638E9"/>
    <w:rsid w:val="00670287"/>
    <w:rsid w:val="00675DAC"/>
    <w:rsid w:val="006949BB"/>
    <w:rsid w:val="006B2505"/>
    <w:rsid w:val="006C31EA"/>
    <w:rsid w:val="006E2BF0"/>
    <w:rsid w:val="00726F8B"/>
    <w:rsid w:val="0073567C"/>
    <w:rsid w:val="007401DB"/>
    <w:rsid w:val="00742338"/>
    <w:rsid w:val="00745C8C"/>
    <w:rsid w:val="00756CB4"/>
    <w:rsid w:val="007637DC"/>
    <w:rsid w:val="00776828"/>
    <w:rsid w:val="007D3AC6"/>
    <w:rsid w:val="007E30F6"/>
    <w:rsid w:val="00825BC6"/>
    <w:rsid w:val="00832484"/>
    <w:rsid w:val="00832B91"/>
    <w:rsid w:val="00866AFB"/>
    <w:rsid w:val="0089615F"/>
    <w:rsid w:val="008A2E3A"/>
    <w:rsid w:val="008C489C"/>
    <w:rsid w:val="008F337C"/>
    <w:rsid w:val="00946220"/>
    <w:rsid w:val="009A20C1"/>
    <w:rsid w:val="009C4A13"/>
    <w:rsid w:val="009E45BB"/>
    <w:rsid w:val="00A124B6"/>
    <w:rsid w:val="00A1278E"/>
    <w:rsid w:val="00A14204"/>
    <w:rsid w:val="00A32194"/>
    <w:rsid w:val="00A37155"/>
    <w:rsid w:val="00A51958"/>
    <w:rsid w:val="00A71BAB"/>
    <w:rsid w:val="00A85890"/>
    <w:rsid w:val="00A9747C"/>
    <w:rsid w:val="00AB62A8"/>
    <w:rsid w:val="00AD3077"/>
    <w:rsid w:val="00AF4A39"/>
    <w:rsid w:val="00B76998"/>
    <w:rsid w:val="00BA37B7"/>
    <w:rsid w:val="00BA702D"/>
    <w:rsid w:val="00BC086A"/>
    <w:rsid w:val="00BC3BBB"/>
    <w:rsid w:val="00BC4456"/>
    <w:rsid w:val="00BF12B1"/>
    <w:rsid w:val="00C841E8"/>
    <w:rsid w:val="00C8463D"/>
    <w:rsid w:val="00C91DA7"/>
    <w:rsid w:val="00CA0BAA"/>
    <w:rsid w:val="00D10179"/>
    <w:rsid w:val="00D84D2A"/>
    <w:rsid w:val="00D87FD0"/>
    <w:rsid w:val="00D936E5"/>
    <w:rsid w:val="00DC37BE"/>
    <w:rsid w:val="00DC710D"/>
    <w:rsid w:val="00DE4D61"/>
    <w:rsid w:val="00E21026"/>
    <w:rsid w:val="00E47FBE"/>
    <w:rsid w:val="00ED3C87"/>
    <w:rsid w:val="00EE15C7"/>
    <w:rsid w:val="00F11FF4"/>
    <w:rsid w:val="00F16AC2"/>
    <w:rsid w:val="00F2154B"/>
    <w:rsid w:val="00F479D3"/>
    <w:rsid w:val="00F655FB"/>
    <w:rsid w:val="00FD3439"/>
    <w:rsid w:val="00FE4888"/>
    <w:rsid w:val="00FF4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BACC8F"/>
  <w15:chartTrackingRefBased/>
  <w15:docId w15:val="{5C52377B-C484-482B-904B-4AB7BC34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02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D3077"/>
    <w:rPr>
      <w:color w:val="0563C1" w:themeColor="hyperlink"/>
      <w:u w:val="single"/>
    </w:rPr>
  </w:style>
  <w:style w:type="paragraph" w:styleId="a5">
    <w:name w:val="header"/>
    <w:basedOn w:val="a"/>
    <w:link w:val="a6"/>
    <w:uiPriority w:val="99"/>
    <w:unhideWhenUsed/>
    <w:rsid w:val="0020211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2114"/>
  </w:style>
  <w:style w:type="paragraph" w:styleId="a7">
    <w:name w:val="footer"/>
    <w:basedOn w:val="a"/>
    <w:link w:val="a8"/>
    <w:uiPriority w:val="99"/>
    <w:unhideWhenUsed/>
    <w:rsid w:val="0020211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2114"/>
  </w:style>
  <w:style w:type="paragraph" w:styleId="a9">
    <w:name w:val="Balloon Text"/>
    <w:basedOn w:val="a"/>
    <w:link w:val="aa"/>
    <w:uiPriority w:val="99"/>
    <w:semiHidden/>
    <w:unhideWhenUsed/>
    <w:rsid w:val="00A3715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37155"/>
    <w:rPr>
      <w:rFonts w:ascii="Segoe UI" w:hAnsi="Segoe UI" w:cs="Segoe UI"/>
      <w:sz w:val="18"/>
      <w:szCs w:val="18"/>
    </w:rPr>
  </w:style>
  <w:style w:type="paragraph" w:customStyle="1" w:styleId="ConsPlusTitle">
    <w:name w:val="ConsPlusTitle"/>
    <w:rsid w:val="0058754D"/>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466981">
      <w:bodyDiv w:val="1"/>
      <w:marLeft w:val="0"/>
      <w:marRight w:val="0"/>
      <w:marTop w:val="0"/>
      <w:marBottom w:val="0"/>
      <w:divBdr>
        <w:top w:val="none" w:sz="0" w:space="0" w:color="auto"/>
        <w:left w:val="none" w:sz="0" w:space="0" w:color="auto"/>
        <w:bottom w:val="none" w:sz="0" w:space="0" w:color="auto"/>
        <w:right w:val="none" w:sz="0" w:space="0" w:color="auto"/>
      </w:divBdr>
      <w:divsChild>
        <w:div w:id="1978561771">
          <w:marLeft w:val="0"/>
          <w:marRight w:val="0"/>
          <w:marTop w:val="0"/>
          <w:marBottom w:val="0"/>
          <w:divBdr>
            <w:top w:val="none" w:sz="0" w:space="0" w:color="auto"/>
            <w:left w:val="none" w:sz="0" w:space="0" w:color="auto"/>
            <w:bottom w:val="none" w:sz="0" w:space="0" w:color="auto"/>
            <w:right w:val="none" w:sz="0" w:space="0" w:color="auto"/>
          </w:divBdr>
          <w:divsChild>
            <w:div w:id="2134404554">
              <w:marLeft w:val="0"/>
              <w:marRight w:val="0"/>
              <w:marTop w:val="0"/>
              <w:marBottom w:val="0"/>
              <w:divBdr>
                <w:top w:val="none" w:sz="0" w:space="0" w:color="auto"/>
                <w:left w:val="none" w:sz="0" w:space="0" w:color="auto"/>
                <w:bottom w:val="none" w:sz="0" w:space="0" w:color="auto"/>
                <w:right w:val="none" w:sz="0" w:space="0" w:color="auto"/>
              </w:divBdr>
              <w:divsChild>
                <w:div w:id="131600258">
                  <w:marLeft w:val="0"/>
                  <w:marRight w:val="0"/>
                  <w:marTop w:val="0"/>
                  <w:marBottom w:val="0"/>
                  <w:divBdr>
                    <w:top w:val="none" w:sz="0" w:space="0" w:color="auto"/>
                    <w:left w:val="none" w:sz="0" w:space="0" w:color="auto"/>
                    <w:bottom w:val="none" w:sz="0" w:space="0" w:color="auto"/>
                    <w:right w:val="none" w:sz="0" w:space="0" w:color="auto"/>
                  </w:divBdr>
                  <w:divsChild>
                    <w:div w:id="1824083019">
                      <w:marLeft w:val="0"/>
                      <w:marRight w:val="0"/>
                      <w:marTop w:val="0"/>
                      <w:marBottom w:val="0"/>
                      <w:divBdr>
                        <w:top w:val="none" w:sz="0" w:space="0" w:color="auto"/>
                        <w:left w:val="none" w:sz="0" w:space="0" w:color="auto"/>
                        <w:bottom w:val="none" w:sz="0" w:space="0" w:color="auto"/>
                        <w:right w:val="none" w:sz="0" w:space="0" w:color="auto"/>
                      </w:divBdr>
                      <w:divsChild>
                        <w:div w:id="1716658728">
                          <w:marLeft w:val="0"/>
                          <w:marRight w:val="0"/>
                          <w:marTop w:val="0"/>
                          <w:marBottom w:val="0"/>
                          <w:divBdr>
                            <w:top w:val="none" w:sz="0" w:space="0" w:color="auto"/>
                            <w:left w:val="none" w:sz="0" w:space="0" w:color="auto"/>
                            <w:bottom w:val="none" w:sz="0" w:space="0" w:color="auto"/>
                            <w:right w:val="none" w:sz="0" w:space="0" w:color="auto"/>
                          </w:divBdr>
                          <w:divsChild>
                            <w:div w:id="185682852">
                              <w:marLeft w:val="0"/>
                              <w:marRight w:val="0"/>
                              <w:marTop w:val="0"/>
                              <w:marBottom w:val="0"/>
                              <w:divBdr>
                                <w:top w:val="none" w:sz="0" w:space="0" w:color="auto"/>
                                <w:left w:val="none" w:sz="0" w:space="0" w:color="auto"/>
                                <w:bottom w:val="none" w:sz="0" w:space="0" w:color="auto"/>
                                <w:right w:val="none" w:sz="0" w:space="0" w:color="auto"/>
                              </w:divBdr>
                              <w:divsChild>
                                <w:div w:id="202258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77456">
      <w:bodyDiv w:val="1"/>
      <w:marLeft w:val="0"/>
      <w:marRight w:val="0"/>
      <w:marTop w:val="0"/>
      <w:marBottom w:val="0"/>
      <w:divBdr>
        <w:top w:val="none" w:sz="0" w:space="0" w:color="auto"/>
        <w:left w:val="none" w:sz="0" w:space="0" w:color="auto"/>
        <w:bottom w:val="none" w:sz="0" w:space="0" w:color="auto"/>
        <w:right w:val="none" w:sz="0" w:space="0" w:color="auto"/>
      </w:divBdr>
      <w:divsChild>
        <w:div w:id="194008808">
          <w:marLeft w:val="0"/>
          <w:marRight w:val="0"/>
          <w:marTop w:val="0"/>
          <w:marBottom w:val="0"/>
          <w:divBdr>
            <w:top w:val="none" w:sz="0" w:space="0" w:color="auto"/>
            <w:left w:val="none" w:sz="0" w:space="0" w:color="auto"/>
            <w:bottom w:val="none" w:sz="0" w:space="0" w:color="auto"/>
            <w:right w:val="none" w:sz="0" w:space="0" w:color="auto"/>
          </w:divBdr>
          <w:divsChild>
            <w:div w:id="1539197364">
              <w:marLeft w:val="0"/>
              <w:marRight w:val="0"/>
              <w:marTop w:val="0"/>
              <w:marBottom w:val="0"/>
              <w:divBdr>
                <w:top w:val="none" w:sz="0" w:space="0" w:color="auto"/>
                <w:left w:val="none" w:sz="0" w:space="0" w:color="auto"/>
                <w:bottom w:val="none" w:sz="0" w:space="0" w:color="auto"/>
                <w:right w:val="none" w:sz="0" w:space="0" w:color="auto"/>
              </w:divBdr>
              <w:divsChild>
                <w:div w:id="275522271">
                  <w:marLeft w:val="0"/>
                  <w:marRight w:val="0"/>
                  <w:marTop w:val="0"/>
                  <w:marBottom w:val="0"/>
                  <w:divBdr>
                    <w:top w:val="none" w:sz="0" w:space="0" w:color="auto"/>
                    <w:left w:val="none" w:sz="0" w:space="0" w:color="auto"/>
                    <w:bottom w:val="none" w:sz="0" w:space="0" w:color="auto"/>
                    <w:right w:val="none" w:sz="0" w:space="0" w:color="auto"/>
                  </w:divBdr>
                  <w:divsChild>
                    <w:div w:id="119079816">
                      <w:marLeft w:val="0"/>
                      <w:marRight w:val="0"/>
                      <w:marTop w:val="0"/>
                      <w:marBottom w:val="0"/>
                      <w:divBdr>
                        <w:top w:val="none" w:sz="0" w:space="0" w:color="auto"/>
                        <w:left w:val="none" w:sz="0" w:space="0" w:color="auto"/>
                        <w:bottom w:val="none" w:sz="0" w:space="0" w:color="auto"/>
                        <w:right w:val="none" w:sz="0" w:space="0" w:color="auto"/>
                      </w:divBdr>
                      <w:divsChild>
                        <w:div w:id="84345156">
                          <w:marLeft w:val="0"/>
                          <w:marRight w:val="0"/>
                          <w:marTop w:val="0"/>
                          <w:marBottom w:val="0"/>
                          <w:divBdr>
                            <w:top w:val="none" w:sz="0" w:space="0" w:color="auto"/>
                            <w:left w:val="none" w:sz="0" w:space="0" w:color="auto"/>
                            <w:bottom w:val="none" w:sz="0" w:space="0" w:color="auto"/>
                            <w:right w:val="none" w:sz="0" w:space="0" w:color="auto"/>
                          </w:divBdr>
                          <w:divsChild>
                            <w:div w:id="1611014870">
                              <w:marLeft w:val="0"/>
                              <w:marRight w:val="0"/>
                              <w:marTop w:val="0"/>
                              <w:marBottom w:val="0"/>
                              <w:divBdr>
                                <w:top w:val="none" w:sz="0" w:space="0" w:color="auto"/>
                                <w:left w:val="none" w:sz="0" w:space="0" w:color="auto"/>
                                <w:bottom w:val="none" w:sz="0" w:space="0" w:color="auto"/>
                                <w:right w:val="none" w:sz="0" w:space="0" w:color="auto"/>
                              </w:divBdr>
                              <w:divsChild>
                                <w:div w:id="103627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453007">
      <w:bodyDiv w:val="1"/>
      <w:marLeft w:val="0"/>
      <w:marRight w:val="0"/>
      <w:marTop w:val="0"/>
      <w:marBottom w:val="0"/>
      <w:divBdr>
        <w:top w:val="none" w:sz="0" w:space="0" w:color="auto"/>
        <w:left w:val="none" w:sz="0" w:space="0" w:color="auto"/>
        <w:bottom w:val="none" w:sz="0" w:space="0" w:color="auto"/>
        <w:right w:val="none" w:sz="0" w:space="0" w:color="auto"/>
      </w:divBdr>
      <w:divsChild>
        <w:div w:id="1759402144">
          <w:marLeft w:val="0"/>
          <w:marRight w:val="0"/>
          <w:marTop w:val="0"/>
          <w:marBottom w:val="0"/>
          <w:divBdr>
            <w:top w:val="none" w:sz="0" w:space="0" w:color="auto"/>
            <w:left w:val="none" w:sz="0" w:space="0" w:color="auto"/>
            <w:bottom w:val="none" w:sz="0" w:space="0" w:color="auto"/>
            <w:right w:val="none" w:sz="0" w:space="0" w:color="auto"/>
          </w:divBdr>
          <w:divsChild>
            <w:div w:id="442578927">
              <w:marLeft w:val="0"/>
              <w:marRight w:val="0"/>
              <w:marTop w:val="0"/>
              <w:marBottom w:val="0"/>
              <w:divBdr>
                <w:top w:val="none" w:sz="0" w:space="0" w:color="auto"/>
                <w:left w:val="none" w:sz="0" w:space="0" w:color="auto"/>
                <w:bottom w:val="none" w:sz="0" w:space="0" w:color="auto"/>
                <w:right w:val="none" w:sz="0" w:space="0" w:color="auto"/>
              </w:divBdr>
              <w:divsChild>
                <w:div w:id="448354374">
                  <w:marLeft w:val="0"/>
                  <w:marRight w:val="0"/>
                  <w:marTop w:val="0"/>
                  <w:marBottom w:val="0"/>
                  <w:divBdr>
                    <w:top w:val="none" w:sz="0" w:space="0" w:color="auto"/>
                    <w:left w:val="none" w:sz="0" w:space="0" w:color="auto"/>
                    <w:bottom w:val="none" w:sz="0" w:space="0" w:color="auto"/>
                    <w:right w:val="none" w:sz="0" w:space="0" w:color="auto"/>
                  </w:divBdr>
                  <w:divsChild>
                    <w:div w:id="2107800779">
                      <w:marLeft w:val="0"/>
                      <w:marRight w:val="0"/>
                      <w:marTop w:val="0"/>
                      <w:marBottom w:val="0"/>
                      <w:divBdr>
                        <w:top w:val="none" w:sz="0" w:space="0" w:color="auto"/>
                        <w:left w:val="none" w:sz="0" w:space="0" w:color="auto"/>
                        <w:bottom w:val="none" w:sz="0" w:space="0" w:color="auto"/>
                        <w:right w:val="none" w:sz="0" w:space="0" w:color="auto"/>
                      </w:divBdr>
                      <w:divsChild>
                        <w:div w:id="2115245688">
                          <w:marLeft w:val="0"/>
                          <w:marRight w:val="0"/>
                          <w:marTop w:val="0"/>
                          <w:marBottom w:val="0"/>
                          <w:divBdr>
                            <w:top w:val="none" w:sz="0" w:space="0" w:color="auto"/>
                            <w:left w:val="none" w:sz="0" w:space="0" w:color="auto"/>
                            <w:bottom w:val="none" w:sz="0" w:space="0" w:color="auto"/>
                            <w:right w:val="none" w:sz="0" w:space="0" w:color="auto"/>
                          </w:divBdr>
                          <w:divsChild>
                            <w:div w:id="189539851">
                              <w:marLeft w:val="0"/>
                              <w:marRight w:val="0"/>
                              <w:marTop w:val="0"/>
                              <w:marBottom w:val="0"/>
                              <w:divBdr>
                                <w:top w:val="none" w:sz="0" w:space="0" w:color="auto"/>
                                <w:left w:val="none" w:sz="0" w:space="0" w:color="auto"/>
                                <w:bottom w:val="none" w:sz="0" w:space="0" w:color="auto"/>
                                <w:right w:val="none" w:sz="0" w:space="0" w:color="auto"/>
                              </w:divBdr>
                              <w:divsChild>
                                <w:div w:id="13783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642345">
      <w:bodyDiv w:val="1"/>
      <w:marLeft w:val="0"/>
      <w:marRight w:val="0"/>
      <w:marTop w:val="0"/>
      <w:marBottom w:val="0"/>
      <w:divBdr>
        <w:top w:val="none" w:sz="0" w:space="0" w:color="auto"/>
        <w:left w:val="none" w:sz="0" w:space="0" w:color="auto"/>
        <w:bottom w:val="none" w:sz="0" w:space="0" w:color="auto"/>
        <w:right w:val="none" w:sz="0" w:space="0" w:color="auto"/>
      </w:divBdr>
      <w:divsChild>
        <w:div w:id="2129540434">
          <w:marLeft w:val="0"/>
          <w:marRight w:val="0"/>
          <w:marTop w:val="0"/>
          <w:marBottom w:val="0"/>
          <w:divBdr>
            <w:top w:val="none" w:sz="0" w:space="0" w:color="auto"/>
            <w:left w:val="none" w:sz="0" w:space="0" w:color="auto"/>
            <w:bottom w:val="none" w:sz="0" w:space="0" w:color="auto"/>
            <w:right w:val="none" w:sz="0" w:space="0" w:color="auto"/>
          </w:divBdr>
          <w:divsChild>
            <w:div w:id="1665083591">
              <w:marLeft w:val="0"/>
              <w:marRight w:val="0"/>
              <w:marTop w:val="0"/>
              <w:marBottom w:val="0"/>
              <w:divBdr>
                <w:top w:val="none" w:sz="0" w:space="0" w:color="auto"/>
                <w:left w:val="none" w:sz="0" w:space="0" w:color="auto"/>
                <w:bottom w:val="none" w:sz="0" w:space="0" w:color="auto"/>
                <w:right w:val="none" w:sz="0" w:space="0" w:color="auto"/>
              </w:divBdr>
              <w:divsChild>
                <w:div w:id="2096441496">
                  <w:marLeft w:val="0"/>
                  <w:marRight w:val="0"/>
                  <w:marTop w:val="0"/>
                  <w:marBottom w:val="0"/>
                  <w:divBdr>
                    <w:top w:val="none" w:sz="0" w:space="0" w:color="auto"/>
                    <w:left w:val="none" w:sz="0" w:space="0" w:color="auto"/>
                    <w:bottom w:val="none" w:sz="0" w:space="0" w:color="auto"/>
                    <w:right w:val="none" w:sz="0" w:space="0" w:color="auto"/>
                  </w:divBdr>
                  <w:divsChild>
                    <w:div w:id="33778782">
                      <w:marLeft w:val="0"/>
                      <w:marRight w:val="0"/>
                      <w:marTop w:val="0"/>
                      <w:marBottom w:val="0"/>
                      <w:divBdr>
                        <w:top w:val="none" w:sz="0" w:space="0" w:color="auto"/>
                        <w:left w:val="none" w:sz="0" w:space="0" w:color="auto"/>
                        <w:bottom w:val="none" w:sz="0" w:space="0" w:color="auto"/>
                        <w:right w:val="none" w:sz="0" w:space="0" w:color="auto"/>
                      </w:divBdr>
                      <w:divsChild>
                        <w:div w:id="1225064781">
                          <w:marLeft w:val="0"/>
                          <w:marRight w:val="0"/>
                          <w:marTop w:val="0"/>
                          <w:marBottom w:val="0"/>
                          <w:divBdr>
                            <w:top w:val="none" w:sz="0" w:space="0" w:color="auto"/>
                            <w:left w:val="none" w:sz="0" w:space="0" w:color="auto"/>
                            <w:bottom w:val="none" w:sz="0" w:space="0" w:color="auto"/>
                            <w:right w:val="none" w:sz="0" w:space="0" w:color="auto"/>
                          </w:divBdr>
                          <w:divsChild>
                            <w:div w:id="106124913">
                              <w:marLeft w:val="0"/>
                              <w:marRight w:val="0"/>
                              <w:marTop w:val="0"/>
                              <w:marBottom w:val="0"/>
                              <w:divBdr>
                                <w:top w:val="none" w:sz="0" w:space="0" w:color="auto"/>
                                <w:left w:val="none" w:sz="0" w:space="0" w:color="auto"/>
                                <w:bottom w:val="none" w:sz="0" w:space="0" w:color="auto"/>
                                <w:right w:val="none" w:sz="0" w:space="0" w:color="auto"/>
                              </w:divBdr>
                              <w:divsChild>
                                <w:div w:id="125620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526439">
      <w:bodyDiv w:val="1"/>
      <w:marLeft w:val="0"/>
      <w:marRight w:val="0"/>
      <w:marTop w:val="0"/>
      <w:marBottom w:val="0"/>
      <w:divBdr>
        <w:top w:val="none" w:sz="0" w:space="0" w:color="auto"/>
        <w:left w:val="none" w:sz="0" w:space="0" w:color="auto"/>
        <w:bottom w:val="none" w:sz="0" w:space="0" w:color="auto"/>
        <w:right w:val="none" w:sz="0" w:space="0" w:color="auto"/>
      </w:divBdr>
      <w:divsChild>
        <w:div w:id="1026249341">
          <w:marLeft w:val="0"/>
          <w:marRight w:val="0"/>
          <w:marTop w:val="0"/>
          <w:marBottom w:val="0"/>
          <w:divBdr>
            <w:top w:val="none" w:sz="0" w:space="0" w:color="auto"/>
            <w:left w:val="none" w:sz="0" w:space="0" w:color="auto"/>
            <w:bottom w:val="none" w:sz="0" w:space="0" w:color="auto"/>
            <w:right w:val="none" w:sz="0" w:space="0" w:color="auto"/>
          </w:divBdr>
        </w:div>
      </w:divsChild>
    </w:div>
    <w:div w:id="883909394">
      <w:bodyDiv w:val="1"/>
      <w:marLeft w:val="0"/>
      <w:marRight w:val="0"/>
      <w:marTop w:val="0"/>
      <w:marBottom w:val="0"/>
      <w:divBdr>
        <w:top w:val="none" w:sz="0" w:space="0" w:color="auto"/>
        <w:left w:val="none" w:sz="0" w:space="0" w:color="auto"/>
        <w:bottom w:val="none" w:sz="0" w:space="0" w:color="auto"/>
        <w:right w:val="none" w:sz="0" w:space="0" w:color="auto"/>
      </w:divBdr>
      <w:divsChild>
        <w:div w:id="276107406">
          <w:marLeft w:val="0"/>
          <w:marRight w:val="0"/>
          <w:marTop w:val="90"/>
          <w:marBottom w:val="0"/>
          <w:divBdr>
            <w:top w:val="none" w:sz="0" w:space="0" w:color="auto"/>
            <w:left w:val="none" w:sz="0" w:space="0" w:color="auto"/>
            <w:bottom w:val="none" w:sz="0" w:space="0" w:color="auto"/>
            <w:right w:val="none" w:sz="0" w:space="0" w:color="auto"/>
          </w:divBdr>
          <w:divsChild>
            <w:div w:id="1025785811">
              <w:marLeft w:val="3180"/>
              <w:marRight w:val="3075"/>
              <w:marTop w:val="0"/>
              <w:marBottom w:val="300"/>
              <w:divBdr>
                <w:top w:val="none" w:sz="0" w:space="0" w:color="auto"/>
                <w:left w:val="none" w:sz="0" w:space="0" w:color="auto"/>
                <w:bottom w:val="none" w:sz="0" w:space="0" w:color="auto"/>
                <w:right w:val="none" w:sz="0" w:space="0" w:color="auto"/>
              </w:divBdr>
              <w:divsChild>
                <w:div w:id="1788887650">
                  <w:marLeft w:val="0"/>
                  <w:marRight w:val="0"/>
                  <w:marTop w:val="0"/>
                  <w:marBottom w:val="0"/>
                  <w:divBdr>
                    <w:top w:val="none" w:sz="0" w:space="0" w:color="auto"/>
                    <w:left w:val="none" w:sz="0" w:space="0" w:color="auto"/>
                    <w:bottom w:val="single" w:sz="6" w:space="0" w:color="D2D2D2"/>
                    <w:right w:val="single" w:sz="6" w:space="0" w:color="D2D2D2"/>
                  </w:divBdr>
                  <w:divsChild>
                    <w:div w:id="14385989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196214">
      <w:bodyDiv w:val="1"/>
      <w:marLeft w:val="0"/>
      <w:marRight w:val="0"/>
      <w:marTop w:val="0"/>
      <w:marBottom w:val="0"/>
      <w:divBdr>
        <w:top w:val="none" w:sz="0" w:space="0" w:color="auto"/>
        <w:left w:val="none" w:sz="0" w:space="0" w:color="auto"/>
        <w:bottom w:val="none" w:sz="0" w:space="0" w:color="auto"/>
        <w:right w:val="none" w:sz="0" w:space="0" w:color="auto"/>
      </w:divBdr>
      <w:divsChild>
        <w:div w:id="891380891">
          <w:marLeft w:val="0"/>
          <w:marRight w:val="0"/>
          <w:marTop w:val="0"/>
          <w:marBottom w:val="0"/>
          <w:divBdr>
            <w:top w:val="none" w:sz="0" w:space="0" w:color="auto"/>
            <w:left w:val="none" w:sz="0" w:space="0" w:color="auto"/>
            <w:bottom w:val="none" w:sz="0" w:space="0" w:color="auto"/>
            <w:right w:val="none" w:sz="0" w:space="0" w:color="auto"/>
          </w:divBdr>
          <w:divsChild>
            <w:div w:id="839545615">
              <w:marLeft w:val="0"/>
              <w:marRight w:val="0"/>
              <w:marTop w:val="0"/>
              <w:marBottom w:val="0"/>
              <w:divBdr>
                <w:top w:val="none" w:sz="0" w:space="0" w:color="auto"/>
                <w:left w:val="none" w:sz="0" w:space="0" w:color="auto"/>
                <w:bottom w:val="none" w:sz="0" w:space="0" w:color="auto"/>
                <w:right w:val="none" w:sz="0" w:space="0" w:color="auto"/>
              </w:divBdr>
              <w:divsChild>
                <w:div w:id="2128499529">
                  <w:marLeft w:val="0"/>
                  <w:marRight w:val="0"/>
                  <w:marTop w:val="0"/>
                  <w:marBottom w:val="0"/>
                  <w:divBdr>
                    <w:top w:val="none" w:sz="0" w:space="0" w:color="auto"/>
                    <w:left w:val="none" w:sz="0" w:space="0" w:color="auto"/>
                    <w:bottom w:val="none" w:sz="0" w:space="0" w:color="auto"/>
                    <w:right w:val="none" w:sz="0" w:space="0" w:color="auto"/>
                  </w:divBdr>
                  <w:divsChild>
                    <w:div w:id="871576820">
                      <w:marLeft w:val="0"/>
                      <w:marRight w:val="0"/>
                      <w:marTop w:val="0"/>
                      <w:marBottom w:val="0"/>
                      <w:divBdr>
                        <w:top w:val="none" w:sz="0" w:space="0" w:color="auto"/>
                        <w:left w:val="none" w:sz="0" w:space="0" w:color="auto"/>
                        <w:bottom w:val="none" w:sz="0" w:space="0" w:color="auto"/>
                        <w:right w:val="none" w:sz="0" w:space="0" w:color="auto"/>
                      </w:divBdr>
                      <w:divsChild>
                        <w:div w:id="2040660390">
                          <w:marLeft w:val="0"/>
                          <w:marRight w:val="0"/>
                          <w:marTop w:val="0"/>
                          <w:marBottom w:val="0"/>
                          <w:divBdr>
                            <w:top w:val="none" w:sz="0" w:space="0" w:color="auto"/>
                            <w:left w:val="none" w:sz="0" w:space="0" w:color="auto"/>
                            <w:bottom w:val="none" w:sz="0" w:space="0" w:color="auto"/>
                            <w:right w:val="none" w:sz="0" w:space="0" w:color="auto"/>
                          </w:divBdr>
                          <w:divsChild>
                            <w:div w:id="1854999025">
                              <w:marLeft w:val="0"/>
                              <w:marRight w:val="0"/>
                              <w:marTop w:val="0"/>
                              <w:marBottom w:val="0"/>
                              <w:divBdr>
                                <w:top w:val="none" w:sz="0" w:space="0" w:color="auto"/>
                                <w:left w:val="none" w:sz="0" w:space="0" w:color="auto"/>
                                <w:bottom w:val="none" w:sz="0" w:space="0" w:color="auto"/>
                                <w:right w:val="none" w:sz="0" w:space="0" w:color="auto"/>
                              </w:divBdr>
                              <w:divsChild>
                                <w:div w:id="139696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2799178">
      <w:bodyDiv w:val="1"/>
      <w:marLeft w:val="0"/>
      <w:marRight w:val="0"/>
      <w:marTop w:val="0"/>
      <w:marBottom w:val="0"/>
      <w:divBdr>
        <w:top w:val="none" w:sz="0" w:space="0" w:color="auto"/>
        <w:left w:val="none" w:sz="0" w:space="0" w:color="auto"/>
        <w:bottom w:val="none" w:sz="0" w:space="0" w:color="auto"/>
        <w:right w:val="none" w:sz="0" w:space="0" w:color="auto"/>
      </w:divBdr>
      <w:divsChild>
        <w:div w:id="1202137136">
          <w:marLeft w:val="0"/>
          <w:marRight w:val="0"/>
          <w:marTop w:val="0"/>
          <w:marBottom w:val="0"/>
          <w:divBdr>
            <w:top w:val="none" w:sz="0" w:space="0" w:color="auto"/>
            <w:left w:val="none" w:sz="0" w:space="0" w:color="auto"/>
            <w:bottom w:val="none" w:sz="0" w:space="0" w:color="auto"/>
            <w:right w:val="none" w:sz="0" w:space="0" w:color="auto"/>
          </w:divBdr>
          <w:divsChild>
            <w:div w:id="1662350092">
              <w:marLeft w:val="0"/>
              <w:marRight w:val="0"/>
              <w:marTop w:val="0"/>
              <w:marBottom w:val="0"/>
              <w:divBdr>
                <w:top w:val="none" w:sz="0" w:space="0" w:color="auto"/>
                <w:left w:val="none" w:sz="0" w:space="0" w:color="auto"/>
                <w:bottom w:val="none" w:sz="0" w:space="0" w:color="auto"/>
                <w:right w:val="none" w:sz="0" w:space="0" w:color="auto"/>
              </w:divBdr>
              <w:divsChild>
                <w:div w:id="1997295003">
                  <w:marLeft w:val="0"/>
                  <w:marRight w:val="0"/>
                  <w:marTop w:val="120"/>
                  <w:marBottom w:val="0"/>
                  <w:divBdr>
                    <w:top w:val="none" w:sz="0" w:space="0" w:color="auto"/>
                    <w:left w:val="none" w:sz="0" w:space="0" w:color="auto"/>
                    <w:bottom w:val="none" w:sz="0" w:space="0" w:color="auto"/>
                    <w:right w:val="none" w:sz="0" w:space="0" w:color="auto"/>
                  </w:divBdr>
                </w:div>
                <w:div w:id="1291595546">
                  <w:marLeft w:val="0"/>
                  <w:marRight w:val="0"/>
                  <w:marTop w:val="120"/>
                  <w:marBottom w:val="0"/>
                  <w:divBdr>
                    <w:top w:val="none" w:sz="0" w:space="0" w:color="auto"/>
                    <w:left w:val="none" w:sz="0" w:space="0" w:color="auto"/>
                    <w:bottom w:val="none" w:sz="0" w:space="0" w:color="auto"/>
                    <w:right w:val="none" w:sz="0" w:space="0" w:color="auto"/>
                  </w:divBdr>
                </w:div>
                <w:div w:id="359934356">
                  <w:marLeft w:val="0"/>
                  <w:marRight w:val="0"/>
                  <w:marTop w:val="120"/>
                  <w:marBottom w:val="0"/>
                  <w:divBdr>
                    <w:top w:val="none" w:sz="0" w:space="0" w:color="auto"/>
                    <w:left w:val="none" w:sz="0" w:space="0" w:color="auto"/>
                    <w:bottom w:val="none" w:sz="0" w:space="0" w:color="auto"/>
                    <w:right w:val="none" w:sz="0" w:space="0" w:color="auto"/>
                  </w:divBdr>
                </w:div>
                <w:div w:id="367686869">
                  <w:marLeft w:val="0"/>
                  <w:marRight w:val="0"/>
                  <w:marTop w:val="120"/>
                  <w:marBottom w:val="0"/>
                  <w:divBdr>
                    <w:top w:val="none" w:sz="0" w:space="0" w:color="auto"/>
                    <w:left w:val="none" w:sz="0" w:space="0" w:color="auto"/>
                    <w:bottom w:val="none" w:sz="0" w:space="0" w:color="auto"/>
                    <w:right w:val="none" w:sz="0" w:space="0" w:color="auto"/>
                  </w:divBdr>
                </w:div>
                <w:div w:id="6724180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34476428">
      <w:bodyDiv w:val="1"/>
      <w:marLeft w:val="0"/>
      <w:marRight w:val="0"/>
      <w:marTop w:val="0"/>
      <w:marBottom w:val="0"/>
      <w:divBdr>
        <w:top w:val="none" w:sz="0" w:space="0" w:color="auto"/>
        <w:left w:val="none" w:sz="0" w:space="0" w:color="auto"/>
        <w:bottom w:val="none" w:sz="0" w:space="0" w:color="auto"/>
        <w:right w:val="none" w:sz="0" w:space="0" w:color="auto"/>
      </w:divBdr>
      <w:divsChild>
        <w:div w:id="291595070">
          <w:marLeft w:val="0"/>
          <w:marRight w:val="0"/>
          <w:marTop w:val="0"/>
          <w:marBottom w:val="0"/>
          <w:divBdr>
            <w:top w:val="none" w:sz="0" w:space="0" w:color="auto"/>
            <w:left w:val="none" w:sz="0" w:space="0" w:color="auto"/>
            <w:bottom w:val="none" w:sz="0" w:space="0" w:color="auto"/>
            <w:right w:val="none" w:sz="0" w:space="0" w:color="auto"/>
          </w:divBdr>
          <w:divsChild>
            <w:div w:id="1674334237">
              <w:marLeft w:val="0"/>
              <w:marRight w:val="0"/>
              <w:marTop w:val="0"/>
              <w:marBottom w:val="0"/>
              <w:divBdr>
                <w:top w:val="none" w:sz="0" w:space="0" w:color="auto"/>
                <w:left w:val="none" w:sz="0" w:space="0" w:color="auto"/>
                <w:bottom w:val="none" w:sz="0" w:space="0" w:color="auto"/>
                <w:right w:val="none" w:sz="0" w:space="0" w:color="auto"/>
              </w:divBdr>
              <w:divsChild>
                <w:div w:id="927538551">
                  <w:marLeft w:val="0"/>
                  <w:marRight w:val="0"/>
                  <w:marTop w:val="0"/>
                  <w:marBottom w:val="0"/>
                  <w:divBdr>
                    <w:top w:val="none" w:sz="0" w:space="0" w:color="auto"/>
                    <w:left w:val="none" w:sz="0" w:space="0" w:color="auto"/>
                    <w:bottom w:val="none" w:sz="0" w:space="0" w:color="auto"/>
                    <w:right w:val="none" w:sz="0" w:space="0" w:color="auto"/>
                  </w:divBdr>
                  <w:divsChild>
                    <w:div w:id="851797324">
                      <w:marLeft w:val="0"/>
                      <w:marRight w:val="0"/>
                      <w:marTop w:val="0"/>
                      <w:marBottom w:val="0"/>
                      <w:divBdr>
                        <w:top w:val="none" w:sz="0" w:space="0" w:color="auto"/>
                        <w:left w:val="none" w:sz="0" w:space="0" w:color="auto"/>
                        <w:bottom w:val="none" w:sz="0" w:space="0" w:color="auto"/>
                        <w:right w:val="none" w:sz="0" w:space="0" w:color="auto"/>
                      </w:divBdr>
                      <w:divsChild>
                        <w:div w:id="988823534">
                          <w:marLeft w:val="0"/>
                          <w:marRight w:val="0"/>
                          <w:marTop w:val="0"/>
                          <w:marBottom w:val="0"/>
                          <w:divBdr>
                            <w:top w:val="none" w:sz="0" w:space="0" w:color="auto"/>
                            <w:left w:val="none" w:sz="0" w:space="0" w:color="auto"/>
                            <w:bottom w:val="none" w:sz="0" w:space="0" w:color="auto"/>
                            <w:right w:val="none" w:sz="0" w:space="0" w:color="auto"/>
                          </w:divBdr>
                          <w:divsChild>
                            <w:div w:id="2023362532">
                              <w:marLeft w:val="0"/>
                              <w:marRight w:val="0"/>
                              <w:marTop w:val="0"/>
                              <w:marBottom w:val="0"/>
                              <w:divBdr>
                                <w:top w:val="none" w:sz="0" w:space="0" w:color="auto"/>
                                <w:left w:val="none" w:sz="0" w:space="0" w:color="auto"/>
                                <w:bottom w:val="none" w:sz="0" w:space="0" w:color="auto"/>
                                <w:right w:val="none" w:sz="0" w:space="0" w:color="auto"/>
                              </w:divBdr>
                              <w:divsChild>
                                <w:div w:id="132955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019712">
      <w:bodyDiv w:val="1"/>
      <w:marLeft w:val="0"/>
      <w:marRight w:val="0"/>
      <w:marTop w:val="0"/>
      <w:marBottom w:val="0"/>
      <w:divBdr>
        <w:top w:val="single" w:sz="36" w:space="0" w:color="7E7E7E"/>
        <w:left w:val="none" w:sz="0" w:space="0" w:color="auto"/>
        <w:bottom w:val="none" w:sz="0" w:space="0" w:color="auto"/>
        <w:right w:val="none" w:sz="0" w:space="0" w:color="auto"/>
      </w:divBdr>
      <w:divsChild>
        <w:div w:id="410741022">
          <w:marLeft w:val="0"/>
          <w:marRight w:val="0"/>
          <w:marTop w:val="0"/>
          <w:marBottom w:val="0"/>
          <w:divBdr>
            <w:top w:val="none" w:sz="0" w:space="0" w:color="auto"/>
            <w:left w:val="none" w:sz="0" w:space="0" w:color="auto"/>
            <w:bottom w:val="none" w:sz="0" w:space="0" w:color="auto"/>
            <w:right w:val="none" w:sz="0" w:space="0" w:color="auto"/>
          </w:divBdr>
          <w:divsChild>
            <w:div w:id="1963536084">
              <w:marLeft w:val="0"/>
              <w:marRight w:val="0"/>
              <w:marTop w:val="0"/>
              <w:marBottom w:val="0"/>
              <w:divBdr>
                <w:top w:val="none" w:sz="0" w:space="0" w:color="auto"/>
                <w:left w:val="none" w:sz="0" w:space="0" w:color="auto"/>
                <w:bottom w:val="none" w:sz="0" w:space="0" w:color="auto"/>
                <w:right w:val="none" w:sz="0" w:space="0" w:color="auto"/>
              </w:divBdr>
              <w:divsChild>
                <w:div w:id="636033072">
                  <w:marLeft w:val="-225"/>
                  <w:marRight w:val="-225"/>
                  <w:marTop w:val="0"/>
                  <w:marBottom w:val="0"/>
                  <w:divBdr>
                    <w:top w:val="none" w:sz="0" w:space="0" w:color="auto"/>
                    <w:left w:val="none" w:sz="0" w:space="0" w:color="auto"/>
                    <w:bottom w:val="none" w:sz="0" w:space="0" w:color="auto"/>
                    <w:right w:val="none" w:sz="0" w:space="0" w:color="auto"/>
                  </w:divBdr>
                  <w:divsChild>
                    <w:div w:id="284504482">
                      <w:marLeft w:val="0"/>
                      <w:marRight w:val="0"/>
                      <w:marTop w:val="0"/>
                      <w:marBottom w:val="0"/>
                      <w:divBdr>
                        <w:top w:val="single" w:sz="36" w:space="0" w:color="7E7E7E"/>
                        <w:left w:val="none" w:sz="0" w:space="0" w:color="auto"/>
                        <w:bottom w:val="none" w:sz="0" w:space="0" w:color="auto"/>
                        <w:right w:val="none" w:sz="0" w:space="0" w:color="auto"/>
                      </w:divBdr>
                    </w:div>
                  </w:divsChild>
                </w:div>
              </w:divsChild>
            </w:div>
          </w:divsChild>
        </w:div>
      </w:divsChild>
    </w:div>
    <w:div w:id="1494104852">
      <w:bodyDiv w:val="1"/>
      <w:marLeft w:val="0"/>
      <w:marRight w:val="0"/>
      <w:marTop w:val="0"/>
      <w:marBottom w:val="0"/>
      <w:divBdr>
        <w:top w:val="none" w:sz="0" w:space="0" w:color="auto"/>
        <w:left w:val="none" w:sz="0" w:space="0" w:color="auto"/>
        <w:bottom w:val="none" w:sz="0" w:space="0" w:color="auto"/>
        <w:right w:val="none" w:sz="0" w:space="0" w:color="auto"/>
      </w:divBdr>
      <w:divsChild>
        <w:div w:id="317073089">
          <w:marLeft w:val="0"/>
          <w:marRight w:val="0"/>
          <w:marTop w:val="0"/>
          <w:marBottom w:val="0"/>
          <w:divBdr>
            <w:top w:val="none" w:sz="0" w:space="0" w:color="auto"/>
            <w:left w:val="none" w:sz="0" w:space="0" w:color="auto"/>
            <w:bottom w:val="none" w:sz="0" w:space="0" w:color="auto"/>
            <w:right w:val="none" w:sz="0" w:space="0" w:color="auto"/>
          </w:divBdr>
          <w:divsChild>
            <w:div w:id="807475923">
              <w:marLeft w:val="0"/>
              <w:marRight w:val="0"/>
              <w:marTop w:val="0"/>
              <w:marBottom w:val="0"/>
              <w:divBdr>
                <w:top w:val="none" w:sz="0" w:space="0" w:color="auto"/>
                <w:left w:val="none" w:sz="0" w:space="0" w:color="auto"/>
                <w:bottom w:val="none" w:sz="0" w:space="0" w:color="auto"/>
                <w:right w:val="none" w:sz="0" w:space="0" w:color="auto"/>
              </w:divBdr>
              <w:divsChild>
                <w:div w:id="732580981">
                  <w:marLeft w:val="0"/>
                  <w:marRight w:val="0"/>
                  <w:marTop w:val="0"/>
                  <w:marBottom w:val="0"/>
                  <w:divBdr>
                    <w:top w:val="none" w:sz="0" w:space="0" w:color="auto"/>
                    <w:left w:val="none" w:sz="0" w:space="0" w:color="auto"/>
                    <w:bottom w:val="none" w:sz="0" w:space="0" w:color="auto"/>
                    <w:right w:val="none" w:sz="0" w:space="0" w:color="auto"/>
                  </w:divBdr>
                  <w:divsChild>
                    <w:div w:id="1492795007">
                      <w:marLeft w:val="0"/>
                      <w:marRight w:val="0"/>
                      <w:marTop w:val="0"/>
                      <w:marBottom w:val="0"/>
                      <w:divBdr>
                        <w:top w:val="none" w:sz="0" w:space="0" w:color="auto"/>
                        <w:left w:val="none" w:sz="0" w:space="0" w:color="auto"/>
                        <w:bottom w:val="none" w:sz="0" w:space="0" w:color="auto"/>
                        <w:right w:val="none" w:sz="0" w:space="0" w:color="auto"/>
                      </w:divBdr>
                      <w:divsChild>
                        <w:div w:id="991443087">
                          <w:marLeft w:val="0"/>
                          <w:marRight w:val="0"/>
                          <w:marTop w:val="0"/>
                          <w:marBottom w:val="0"/>
                          <w:divBdr>
                            <w:top w:val="none" w:sz="0" w:space="0" w:color="auto"/>
                            <w:left w:val="none" w:sz="0" w:space="0" w:color="auto"/>
                            <w:bottom w:val="none" w:sz="0" w:space="0" w:color="auto"/>
                            <w:right w:val="none" w:sz="0" w:space="0" w:color="auto"/>
                          </w:divBdr>
                          <w:divsChild>
                            <w:div w:id="422842220">
                              <w:marLeft w:val="4050"/>
                              <w:marRight w:val="3870"/>
                              <w:marTop w:val="0"/>
                              <w:marBottom w:val="600"/>
                              <w:divBdr>
                                <w:top w:val="none" w:sz="0" w:space="0" w:color="auto"/>
                                <w:left w:val="none" w:sz="0" w:space="0" w:color="auto"/>
                                <w:bottom w:val="none" w:sz="0" w:space="0" w:color="auto"/>
                                <w:right w:val="none" w:sz="0" w:space="0" w:color="auto"/>
                              </w:divBdr>
                              <w:divsChild>
                                <w:div w:id="410855127">
                                  <w:marLeft w:val="0"/>
                                  <w:marRight w:val="0"/>
                                  <w:marTop w:val="0"/>
                                  <w:marBottom w:val="0"/>
                                  <w:divBdr>
                                    <w:top w:val="none" w:sz="0" w:space="0" w:color="auto"/>
                                    <w:left w:val="none" w:sz="0" w:space="0" w:color="auto"/>
                                    <w:bottom w:val="none" w:sz="0" w:space="0" w:color="auto"/>
                                    <w:right w:val="none" w:sz="0" w:space="0" w:color="auto"/>
                                  </w:divBdr>
                                  <w:divsChild>
                                    <w:div w:id="1118337877">
                                      <w:marLeft w:val="0"/>
                                      <w:marRight w:val="0"/>
                                      <w:marTop w:val="300"/>
                                      <w:marBottom w:val="0"/>
                                      <w:divBdr>
                                        <w:top w:val="single" w:sz="6" w:space="8" w:color="ECECEC"/>
                                        <w:left w:val="none" w:sz="0" w:space="0" w:color="auto"/>
                                        <w:bottom w:val="single" w:sz="6" w:space="11" w:color="ECECEC"/>
                                        <w:right w:val="none" w:sz="0" w:space="0" w:color="auto"/>
                                      </w:divBdr>
                                    </w:div>
                                  </w:divsChild>
                                </w:div>
                              </w:divsChild>
                            </w:div>
                          </w:divsChild>
                        </w:div>
                      </w:divsChild>
                    </w:div>
                  </w:divsChild>
                </w:div>
              </w:divsChild>
            </w:div>
          </w:divsChild>
        </w:div>
      </w:divsChild>
    </w:div>
    <w:div w:id="1690180550">
      <w:bodyDiv w:val="1"/>
      <w:marLeft w:val="0"/>
      <w:marRight w:val="0"/>
      <w:marTop w:val="0"/>
      <w:marBottom w:val="0"/>
      <w:divBdr>
        <w:top w:val="none" w:sz="0" w:space="0" w:color="auto"/>
        <w:left w:val="none" w:sz="0" w:space="0" w:color="auto"/>
        <w:bottom w:val="none" w:sz="0" w:space="0" w:color="auto"/>
        <w:right w:val="none" w:sz="0" w:space="0" w:color="auto"/>
      </w:divBdr>
      <w:divsChild>
        <w:div w:id="181209908">
          <w:marLeft w:val="0"/>
          <w:marRight w:val="0"/>
          <w:marTop w:val="0"/>
          <w:marBottom w:val="0"/>
          <w:divBdr>
            <w:top w:val="none" w:sz="0" w:space="0" w:color="auto"/>
            <w:left w:val="none" w:sz="0" w:space="0" w:color="auto"/>
            <w:bottom w:val="none" w:sz="0" w:space="0" w:color="auto"/>
            <w:right w:val="none" w:sz="0" w:space="0" w:color="auto"/>
          </w:divBdr>
          <w:divsChild>
            <w:div w:id="517695946">
              <w:marLeft w:val="0"/>
              <w:marRight w:val="0"/>
              <w:marTop w:val="0"/>
              <w:marBottom w:val="0"/>
              <w:divBdr>
                <w:top w:val="none" w:sz="0" w:space="0" w:color="auto"/>
                <w:left w:val="none" w:sz="0" w:space="0" w:color="auto"/>
                <w:bottom w:val="none" w:sz="0" w:space="0" w:color="auto"/>
                <w:right w:val="none" w:sz="0" w:space="0" w:color="auto"/>
              </w:divBdr>
              <w:divsChild>
                <w:div w:id="1837185868">
                  <w:marLeft w:val="0"/>
                  <w:marRight w:val="0"/>
                  <w:marTop w:val="120"/>
                  <w:marBottom w:val="0"/>
                  <w:divBdr>
                    <w:top w:val="none" w:sz="0" w:space="0" w:color="auto"/>
                    <w:left w:val="none" w:sz="0" w:space="0" w:color="auto"/>
                    <w:bottom w:val="none" w:sz="0" w:space="0" w:color="auto"/>
                    <w:right w:val="none" w:sz="0" w:space="0" w:color="auto"/>
                  </w:divBdr>
                </w:div>
                <w:div w:id="1599216747">
                  <w:marLeft w:val="0"/>
                  <w:marRight w:val="0"/>
                  <w:marTop w:val="120"/>
                  <w:marBottom w:val="0"/>
                  <w:divBdr>
                    <w:top w:val="none" w:sz="0" w:space="0" w:color="auto"/>
                    <w:left w:val="none" w:sz="0" w:space="0" w:color="auto"/>
                    <w:bottom w:val="none" w:sz="0" w:space="0" w:color="auto"/>
                    <w:right w:val="none" w:sz="0" w:space="0" w:color="auto"/>
                  </w:divBdr>
                </w:div>
                <w:div w:id="1261138977">
                  <w:marLeft w:val="0"/>
                  <w:marRight w:val="0"/>
                  <w:marTop w:val="120"/>
                  <w:marBottom w:val="0"/>
                  <w:divBdr>
                    <w:top w:val="none" w:sz="0" w:space="0" w:color="auto"/>
                    <w:left w:val="none" w:sz="0" w:space="0" w:color="auto"/>
                    <w:bottom w:val="none" w:sz="0" w:space="0" w:color="auto"/>
                    <w:right w:val="none" w:sz="0" w:space="0" w:color="auto"/>
                  </w:divBdr>
                </w:div>
                <w:div w:id="1195271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13081315">
      <w:bodyDiv w:val="1"/>
      <w:marLeft w:val="0"/>
      <w:marRight w:val="0"/>
      <w:marTop w:val="0"/>
      <w:marBottom w:val="0"/>
      <w:divBdr>
        <w:top w:val="none" w:sz="0" w:space="0" w:color="auto"/>
        <w:left w:val="none" w:sz="0" w:space="0" w:color="auto"/>
        <w:bottom w:val="none" w:sz="0" w:space="0" w:color="auto"/>
        <w:right w:val="none" w:sz="0" w:space="0" w:color="auto"/>
      </w:divBdr>
      <w:divsChild>
        <w:div w:id="1372266811">
          <w:marLeft w:val="0"/>
          <w:marRight w:val="0"/>
          <w:marTop w:val="0"/>
          <w:marBottom w:val="0"/>
          <w:divBdr>
            <w:top w:val="none" w:sz="0" w:space="0" w:color="auto"/>
            <w:left w:val="none" w:sz="0" w:space="0" w:color="auto"/>
            <w:bottom w:val="none" w:sz="0" w:space="0" w:color="auto"/>
            <w:right w:val="none" w:sz="0" w:space="0" w:color="auto"/>
          </w:divBdr>
          <w:divsChild>
            <w:div w:id="1967003872">
              <w:marLeft w:val="0"/>
              <w:marRight w:val="0"/>
              <w:marTop w:val="0"/>
              <w:marBottom w:val="0"/>
              <w:divBdr>
                <w:top w:val="none" w:sz="0" w:space="0" w:color="auto"/>
                <w:left w:val="none" w:sz="0" w:space="0" w:color="auto"/>
                <w:bottom w:val="none" w:sz="0" w:space="0" w:color="auto"/>
                <w:right w:val="none" w:sz="0" w:space="0" w:color="auto"/>
              </w:divBdr>
              <w:divsChild>
                <w:div w:id="1752390425">
                  <w:marLeft w:val="0"/>
                  <w:marRight w:val="0"/>
                  <w:marTop w:val="0"/>
                  <w:marBottom w:val="0"/>
                  <w:divBdr>
                    <w:top w:val="none" w:sz="0" w:space="0" w:color="auto"/>
                    <w:left w:val="none" w:sz="0" w:space="0" w:color="auto"/>
                    <w:bottom w:val="none" w:sz="0" w:space="0" w:color="auto"/>
                    <w:right w:val="none" w:sz="0" w:space="0" w:color="auto"/>
                  </w:divBdr>
                  <w:divsChild>
                    <w:div w:id="1793862588">
                      <w:marLeft w:val="0"/>
                      <w:marRight w:val="0"/>
                      <w:marTop w:val="0"/>
                      <w:marBottom w:val="0"/>
                      <w:divBdr>
                        <w:top w:val="none" w:sz="0" w:space="0" w:color="auto"/>
                        <w:left w:val="none" w:sz="0" w:space="0" w:color="auto"/>
                        <w:bottom w:val="none" w:sz="0" w:space="0" w:color="auto"/>
                        <w:right w:val="none" w:sz="0" w:space="0" w:color="auto"/>
                      </w:divBdr>
                      <w:divsChild>
                        <w:div w:id="278755156">
                          <w:marLeft w:val="0"/>
                          <w:marRight w:val="0"/>
                          <w:marTop w:val="0"/>
                          <w:marBottom w:val="0"/>
                          <w:divBdr>
                            <w:top w:val="none" w:sz="0" w:space="0" w:color="auto"/>
                            <w:left w:val="none" w:sz="0" w:space="0" w:color="auto"/>
                            <w:bottom w:val="none" w:sz="0" w:space="0" w:color="auto"/>
                            <w:right w:val="none" w:sz="0" w:space="0" w:color="auto"/>
                          </w:divBdr>
                          <w:divsChild>
                            <w:div w:id="104927624">
                              <w:marLeft w:val="0"/>
                              <w:marRight w:val="0"/>
                              <w:marTop w:val="0"/>
                              <w:marBottom w:val="0"/>
                              <w:divBdr>
                                <w:top w:val="none" w:sz="0" w:space="0" w:color="auto"/>
                                <w:left w:val="none" w:sz="0" w:space="0" w:color="auto"/>
                                <w:bottom w:val="none" w:sz="0" w:space="0" w:color="auto"/>
                                <w:right w:val="none" w:sz="0" w:space="0" w:color="auto"/>
                              </w:divBdr>
                              <w:divsChild>
                                <w:div w:id="34001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7740.0/" TargetMode="External"/><Relationship Id="rId13" Type="http://schemas.openxmlformats.org/officeDocument/2006/relationships/hyperlink" Target="http://www.consultant.ru/document/cons_doc_LAW_329691/b487a4a1b3b62bb473d934b6491d61ebe102bc9d/" TargetMode="External"/><Relationship Id="rId18" Type="http://schemas.openxmlformats.org/officeDocument/2006/relationships/hyperlink" Target="https://dogovor-urist.ru/&#1082;&#1086;&#1076;&#1077;&#1082;&#1089;&#1099;/&#1078;&#1080;&#1083;&#1080;&#1097;&#1085;&#1099;&#1081;_&#1082;&#1086;&#1076;&#1077;&#1082;&#1089;/&#1089;&#1090;_155/"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garantf1://87740.40001/" TargetMode="External"/><Relationship Id="rId12" Type="http://schemas.openxmlformats.org/officeDocument/2006/relationships/hyperlink" Target="http://www.consultant.ru/document/cons_doc_LAW_329691/b487a4a1b3b62bb473d934b6491d61ebe102bc9d/" TargetMode="External"/><Relationship Id="rId17" Type="http://schemas.openxmlformats.org/officeDocument/2006/relationships/hyperlink" Target="http://www.consultant.ru/document/cons_doc_LAW_329691/b487a4a1b3b62bb473d934b6491d61ebe102bc9d/" TargetMode="External"/><Relationship Id="rId2" Type="http://schemas.openxmlformats.org/officeDocument/2006/relationships/styles" Target="styles.xml"/><Relationship Id="rId16" Type="http://schemas.openxmlformats.org/officeDocument/2006/relationships/hyperlink" Target="http://www.consultant.ru/document/cons_doc_LAW_329691/b487a4a1b3b62bb473d934b6491d61ebe102bc9d/" TargetMode="External"/><Relationship Id="rId20" Type="http://schemas.openxmlformats.org/officeDocument/2006/relationships/hyperlink" Target="garantf1://87740.1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29691/b487a4a1b3b62bb473d934b6491d61ebe102bc9d/" TargetMode="External"/><Relationship Id="rId5" Type="http://schemas.openxmlformats.org/officeDocument/2006/relationships/footnotes" Target="footnotes.xml"/><Relationship Id="rId15" Type="http://schemas.openxmlformats.org/officeDocument/2006/relationships/hyperlink" Target="http://www.consultant.ru/document/cons_doc_LAW_329691/b487a4a1b3b62bb473d934b6491d61ebe102bc9d/" TargetMode="External"/><Relationship Id="rId23" Type="http://schemas.openxmlformats.org/officeDocument/2006/relationships/theme" Target="theme/theme1.xml"/><Relationship Id="rId10" Type="http://schemas.openxmlformats.org/officeDocument/2006/relationships/hyperlink" Target="http://www.consultant.ru/document/cons_doc_LAW_329691/b487a4a1b3b62bb473d934b6491d61ebe102bc9d/" TargetMode="External"/><Relationship Id="rId19" Type="http://schemas.openxmlformats.org/officeDocument/2006/relationships/hyperlink" Target="https://dogovor-urist.ru/&#1079;&#1072;&#1082;&#1086;&#1085;&#1099;/&#1086;&#1073;_&#1101;&#1083;&#1077;&#1082;&#1090;&#1088;&#1086;&#1101;&#1085;&#1077;&#1088;&#1075;&#1077;&#1090;&#1080;&#1082;&#1077;/&#1089;&#1090;_37/" TargetMode="External"/><Relationship Id="rId4" Type="http://schemas.openxmlformats.org/officeDocument/2006/relationships/webSettings" Target="webSettings.xml"/><Relationship Id="rId9" Type="http://schemas.openxmlformats.org/officeDocument/2006/relationships/hyperlink" Target="garantf1://10064072.546/" TargetMode="External"/><Relationship Id="rId14" Type="http://schemas.openxmlformats.org/officeDocument/2006/relationships/hyperlink" Target="http://www.consultant.ru/document/cons_doc_LAW_329691/b487a4a1b3b62bb473d934b6491d61ebe102bc9d/"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4801</Words>
  <Characters>27371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HQ-SCCM01</Company>
  <LinksUpToDate>false</LinksUpToDate>
  <CharactersWithSpaces>32108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Дяденко Марина Валерьевна</dc:creator>
  <cp:keywords/>
  <dc:description/>
  <cp:lastModifiedBy>Петров Сергей Владимирович</cp:lastModifiedBy>
  <cp:revision>3</cp:revision>
  <cp:lastPrinted>2019-03-13T08:43:00Z</cp:lastPrinted>
  <dcterms:created xsi:type="dcterms:W3CDTF">2022-05-20T09:00:00Z</dcterms:created>
  <dcterms:modified xsi:type="dcterms:W3CDTF">2022-05-20T09:01:00Z</dcterms:modified>
</cp:coreProperties>
</file>