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58C" w:rsidRDefault="0068558C" w:rsidP="0068558C">
      <w:pPr>
        <w:pStyle w:val="a3"/>
      </w:pPr>
      <w:r>
        <w:t>В </w:t>
      </w:r>
      <w:r>
        <w:rPr>
          <w:b/>
          <w:bCs/>
        </w:rPr>
        <w:t>декабре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 xml:space="preserve">В </w:t>
      </w:r>
      <w:r>
        <w:rPr>
          <w:b/>
          <w:bCs/>
        </w:rPr>
        <w:t>ноябре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 xml:space="preserve">В </w:t>
      </w:r>
      <w:r>
        <w:rPr>
          <w:b/>
          <w:bCs/>
        </w:rPr>
        <w:t>октябре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 xml:space="preserve">В </w:t>
      </w:r>
      <w:r>
        <w:rPr>
          <w:b/>
          <w:bCs/>
        </w:rPr>
        <w:t>сентябре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rPr>
          <w:b/>
          <w:bCs/>
        </w:rPr>
        <w:t>Изменение средневзвешенной нерегулируемой цены на электрическую энергию (мощность) в августе 2015 года</w:t>
      </w:r>
      <w:r>
        <w:t xml:space="preserve"> с учетом данных, относящихся к предыдущим расчетным периодам связанно с решением Арбитражного суда Саратовской области от  5 марта 2015 года по делу № А57-15165/2014. </w:t>
      </w:r>
    </w:p>
    <w:p w:rsidR="0068558C" w:rsidRDefault="0068558C" w:rsidP="0068558C">
      <w:pPr>
        <w:pStyle w:val="a3"/>
      </w:pPr>
      <w:r>
        <w:t>В </w:t>
      </w:r>
      <w:r>
        <w:rPr>
          <w:b/>
          <w:bCs/>
        </w:rPr>
        <w:t>июле 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 xml:space="preserve">В </w:t>
      </w:r>
      <w:r>
        <w:rPr>
          <w:b/>
          <w:bCs/>
        </w:rPr>
        <w:t>июне 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>В </w:t>
      </w:r>
      <w:r>
        <w:rPr>
          <w:b/>
          <w:bCs/>
        </w:rPr>
        <w:t>мае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>В </w:t>
      </w:r>
      <w:r>
        <w:rPr>
          <w:b/>
          <w:bCs/>
        </w:rPr>
        <w:t>апреле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>В </w:t>
      </w:r>
      <w:r>
        <w:rPr>
          <w:b/>
          <w:bCs/>
        </w:rPr>
        <w:t>марте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>В </w:t>
      </w:r>
      <w:r>
        <w:rPr>
          <w:b/>
          <w:bCs/>
        </w:rPr>
        <w:t>феврале 2015</w:t>
      </w:r>
      <w:r>
        <w:t xml:space="preserve"> данные изменения отсутствуют. </w:t>
      </w:r>
    </w:p>
    <w:p w:rsidR="0068558C" w:rsidRDefault="0068558C" w:rsidP="0068558C">
      <w:pPr>
        <w:pStyle w:val="a3"/>
      </w:pPr>
      <w:r>
        <w:t>В </w:t>
      </w:r>
      <w:r>
        <w:rPr>
          <w:b/>
          <w:bCs/>
        </w:rPr>
        <w:t>январе 2015</w:t>
      </w:r>
      <w:r>
        <w:t xml:space="preserve"> данные изменения отсутствуют. </w:t>
      </w:r>
    </w:p>
    <w:p w:rsidR="006B72E0" w:rsidRPr="0068558C" w:rsidRDefault="006B72E0" w:rsidP="0068558C">
      <w:bookmarkStart w:id="0" w:name="_GoBack"/>
      <w:bookmarkEnd w:id="0"/>
    </w:p>
    <w:sectPr w:rsidR="006B72E0" w:rsidRPr="00685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68558C"/>
    <w:rsid w:val="006B72E0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2</cp:revision>
  <dcterms:created xsi:type="dcterms:W3CDTF">2019-09-17T11:48:00Z</dcterms:created>
  <dcterms:modified xsi:type="dcterms:W3CDTF">2019-09-17T11:48:00Z</dcterms:modified>
</cp:coreProperties>
</file>