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5BB6E0" w14:textId="77777777" w:rsidR="002A00A8" w:rsidRDefault="002A00A8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4DD7CC13" w14:textId="7FD97B4A" w:rsidR="00035690" w:rsidRPr="004F34FD" w:rsidRDefault="00035690" w:rsidP="006D05E0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>Публичное акционерное общество «Саратовэнерго»</w:t>
      </w:r>
    </w:p>
    <w:p w14:paraId="368AFE56" w14:textId="77777777" w:rsidR="002A00A8" w:rsidRDefault="006D05E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Саратовская область</w:t>
      </w:r>
      <w:r w:rsidR="00035690" w:rsidRPr="004F34FD">
        <w:rPr>
          <w:rFonts w:ascii="Times New Roman" w:eastAsia="Times New Roman" w:hAnsi="Times New Roman" w:cs="Times New Roman"/>
          <w:b/>
          <w:lang w:eastAsia="ru-RU"/>
        </w:rPr>
        <w:t>, г. Саратов</w:t>
      </w:r>
    </w:p>
    <w:p w14:paraId="69C6F003" w14:textId="29EAFA24" w:rsidR="00035690" w:rsidRPr="004F34FD" w:rsidRDefault="00035690" w:rsidP="002A00A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napToGrid w:val="0"/>
          <w:lang w:eastAsia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4F34FD">
        <w:rPr>
          <w:rFonts w:ascii="Times New Roman" w:eastAsia="Times New Roman" w:hAnsi="Times New Roman" w:cs="Times New Roman"/>
          <w:snapToGrid w:val="0"/>
          <w:lang w:eastAsia="ru-RU"/>
        </w:rPr>
        <w:t>_________________________________________________________</w:t>
      </w:r>
    </w:p>
    <w:p w14:paraId="0FF281F4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Сообщение о проведении годового Общего собрания акционеров</w:t>
      </w:r>
    </w:p>
    <w:p w14:paraId="65701F77" w14:textId="77777777" w:rsidR="00035690" w:rsidRPr="004F34FD" w:rsidRDefault="00035690" w:rsidP="006D05E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napToGrid w:val="0"/>
          <w:lang w:eastAsia="ru-RU"/>
        </w:rPr>
      </w:pPr>
      <w:r w:rsidRPr="004F34FD">
        <w:rPr>
          <w:rFonts w:ascii="Times New Roman" w:eastAsia="Times New Roman" w:hAnsi="Times New Roman" w:cs="Times New Roman"/>
          <w:b/>
          <w:snapToGrid w:val="0"/>
          <w:lang w:eastAsia="ru-RU"/>
        </w:rPr>
        <w:t>ПАО «Саратовэнерго»</w:t>
      </w:r>
    </w:p>
    <w:p w14:paraId="1974106B" w14:textId="77777777" w:rsidR="00035690" w:rsidRPr="00035690" w:rsidRDefault="00035690" w:rsidP="00035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A699D6" w14:textId="77777777" w:rsidR="00035690" w:rsidRPr="004F34FD" w:rsidRDefault="00035690" w:rsidP="0003569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Публичное акционерное общество «Саратовэнерго» сообщает о проведении годового Общего собрания акционеров в </w:t>
      </w:r>
      <w:r w:rsidRPr="004F34FD">
        <w:rPr>
          <w:rFonts w:ascii="Times New Roman" w:eastAsia="Times New Roman" w:hAnsi="Times New Roman" w:cs="Times New Roman"/>
          <w:bCs/>
          <w:lang w:eastAsia="ru-RU"/>
        </w:rPr>
        <w:t xml:space="preserve">форме заочного голосования </w:t>
      </w:r>
      <w:r w:rsidRPr="004F34FD">
        <w:rPr>
          <w:rFonts w:ascii="Times New Roman" w:eastAsia="Times New Roman" w:hAnsi="Times New Roman" w:cs="Times New Roman"/>
          <w:lang w:eastAsia="ru-RU"/>
        </w:rPr>
        <w:t>со следующей повесткой дня:</w:t>
      </w:r>
    </w:p>
    <w:p w14:paraId="7095FC86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1. Об утверждении годового отчета и годовой бухгалтерской (финансовой) отчетности Общества за 2021 год.</w:t>
      </w:r>
    </w:p>
    <w:p w14:paraId="45059259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2. О распределении прибыли и убытков Общества по результатам 2021 года.</w:t>
      </w:r>
    </w:p>
    <w:p w14:paraId="01CC28F1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3. О выплате (объявлении) дивидендов по обыкновенным акциям Общества по результатам 2021 года.</w:t>
      </w:r>
    </w:p>
    <w:p w14:paraId="104B5968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  <w:color w:val="000000"/>
          <w:szCs w:val="28"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4. О выплате (объявлении) дивидендов по привилегированным акциям типа А Общества по результатам 2021 года.</w:t>
      </w:r>
    </w:p>
    <w:p w14:paraId="35B19292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</w:rPr>
        <w:t>5. Об определении количественного состава Совета директоров Общества.</w:t>
      </w:r>
    </w:p>
    <w:p w14:paraId="7850C6D3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6. Об избрании членов Совета директоров Общества.</w:t>
      </w:r>
    </w:p>
    <w:p w14:paraId="4DE87A0C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7. Об избрании членов Ревизионной комиссии Общества.</w:t>
      </w:r>
    </w:p>
    <w:p w14:paraId="6A9EFFB0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8. Об утверждении аудитора Общества.</w:t>
      </w:r>
    </w:p>
    <w:p w14:paraId="70C40144" w14:textId="77777777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  <w:color w:val="000000"/>
          <w:szCs w:val="28"/>
        </w:rPr>
        <w:t>9. Об утверждении Устава Публичного акционерного общества «Саратовэнерго» в новой редакции.</w:t>
      </w:r>
    </w:p>
    <w:p w14:paraId="5D0840F2" w14:textId="6C4B5648" w:rsidR="006D05E0" w:rsidRPr="006D05E0" w:rsidRDefault="006D05E0" w:rsidP="006D05E0">
      <w:pPr>
        <w:spacing w:after="0"/>
        <w:ind w:firstLine="709"/>
        <w:rPr>
          <w:rFonts w:ascii="Times New Roman" w:hAnsi="Times New Roman" w:cs="Times New Roman"/>
          <w:b/>
        </w:rPr>
      </w:pPr>
      <w:r w:rsidRPr="006D05E0">
        <w:rPr>
          <w:rFonts w:ascii="Times New Roman" w:hAnsi="Times New Roman" w:cs="Times New Roman"/>
          <w:b/>
        </w:rPr>
        <w:t>1</w:t>
      </w:r>
      <w:r w:rsidR="00584504">
        <w:rPr>
          <w:rFonts w:ascii="Times New Roman" w:hAnsi="Times New Roman" w:cs="Times New Roman"/>
          <w:b/>
        </w:rPr>
        <w:t>0</w:t>
      </w:r>
      <w:r w:rsidRPr="006D05E0">
        <w:rPr>
          <w:rFonts w:ascii="Times New Roman" w:hAnsi="Times New Roman" w:cs="Times New Roman"/>
          <w:b/>
        </w:rPr>
        <w:t xml:space="preserve">. </w:t>
      </w:r>
      <w:bookmarkStart w:id="0" w:name="_Hlk97734438"/>
      <w:r w:rsidRPr="006D05E0">
        <w:rPr>
          <w:rFonts w:ascii="Times New Roman" w:hAnsi="Times New Roman" w:cs="Times New Roman"/>
          <w:b/>
        </w:rPr>
        <w:t>Об утверждении Положения о Генеральном директоре Публичного акционерного общества «Саратовэнерго»</w:t>
      </w:r>
      <w:bookmarkEnd w:id="0"/>
      <w:r w:rsidRPr="006D05E0">
        <w:rPr>
          <w:rFonts w:ascii="Times New Roman" w:hAnsi="Times New Roman" w:cs="Times New Roman"/>
          <w:b/>
        </w:rPr>
        <w:t>.</w:t>
      </w:r>
    </w:p>
    <w:p w14:paraId="5A589AC1" w14:textId="6BA197E3" w:rsidR="00035690" w:rsidRPr="004F34FD" w:rsidRDefault="003E2C76" w:rsidP="00035690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>Дата проведения годового</w:t>
      </w:r>
      <w:r w:rsidR="00035690" w:rsidRPr="004F34FD">
        <w:rPr>
          <w:rFonts w:ascii="Times New Roman" w:eastAsia="Times New Roman" w:hAnsi="Times New Roman" w:cs="Times New Roman"/>
          <w:lang w:eastAsia="ru-RU"/>
        </w:rPr>
        <w:t xml:space="preserve"> Общего собрания акционеров ПАО «Саратовэнерго» (дата окончания приема заполненных бюллетеней для голосования) - </w:t>
      </w:r>
      <w:r w:rsidR="00035690" w:rsidRPr="00C31E4D">
        <w:rPr>
          <w:rFonts w:ascii="Times New Roman" w:eastAsia="Times New Roman" w:hAnsi="Times New Roman" w:cs="Times New Roman"/>
          <w:b/>
          <w:lang w:eastAsia="ru-RU"/>
        </w:rPr>
        <w:t>1</w:t>
      </w:r>
      <w:r w:rsidR="006D05E0" w:rsidRPr="00C31E4D">
        <w:rPr>
          <w:rFonts w:ascii="Times New Roman" w:eastAsia="Times New Roman" w:hAnsi="Times New Roman" w:cs="Times New Roman"/>
          <w:b/>
          <w:lang w:eastAsia="ru-RU"/>
        </w:rPr>
        <w:t>2</w:t>
      </w:r>
      <w:r w:rsidR="00035690" w:rsidRPr="00C31E4D">
        <w:rPr>
          <w:rFonts w:ascii="Times New Roman" w:eastAsia="Times New Roman" w:hAnsi="Times New Roman" w:cs="Times New Roman"/>
          <w:b/>
          <w:lang w:eastAsia="ru-RU"/>
        </w:rPr>
        <w:t xml:space="preserve"> мая 202</w:t>
      </w:r>
      <w:r w:rsidR="006D05E0" w:rsidRPr="00C31E4D">
        <w:rPr>
          <w:rFonts w:ascii="Times New Roman" w:eastAsia="Times New Roman" w:hAnsi="Times New Roman" w:cs="Times New Roman"/>
          <w:b/>
          <w:lang w:eastAsia="ru-RU"/>
        </w:rPr>
        <w:t>2</w:t>
      </w:r>
      <w:r w:rsidR="00035690" w:rsidRPr="004F34FD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="00274F6F" w:rsidRPr="004F34FD">
        <w:rPr>
          <w:rFonts w:ascii="Times New Roman" w:eastAsia="Times New Roman" w:hAnsi="Times New Roman" w:cs="Times New Roman"/>
          <w:b/>
          <w:lang w:eastAsia="ru-RU"/>
        </w:rPr>
        <w:t>.</w:t>
      </w:r>
    </w:p>
    <w:p w14:paraId="1435C5D1" w14:textId="6257B0DE" w:rsidR="00035690" w:rsidRDefault="00035690" w:rsidP="000356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>Дата, на которую определяются (фиксируются) лица, имеющие право на участие в общем собрании акционеров Общества -</w:t>
      </w:r>
      <w:r w:rsidRPr="004F34FD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2A00A8" w:rsidRPr="00C31E4D">
        <w:rPr>
          <w:rFonts w:ascii="Times New Roman" w:eastAsia="Times New Roman" w:hAnsi="Times New Roman" w:cs="Times New Roman"/>
          <w:b/>
          <w:lang w:eastAsia="ru-RU"/>
        </w:rPr>
        <w:t>17</w:t>
      </w:r>
      <w:r w:rsidRPr="00C31E4D">
        <w:rPr>
          <w:rFonts w:ascii="Times New Roman" w:eastAsia="Times New Roman" w:hAnsi="Times New Roman" w:cs="Times New Roman"/>
          <w:b/>
          <w:lang w:eastAsia="ru-RU"/>
        </w:rPr>
        <w:t xml:space="preserve"> апреля 202</w:t>
      </w:r>
      <w:r w:rsidR="00C72F8A" w:rsidRPr="00C31E4D">
        <w:rPr>
          <w:rFonts w:ascii="Times New Roman" w:eastAsia="Times New Roman" w:hAnsi="Times New Roman" w:cs="Times New Roman"/>
          <w:b/>
          <w:lang w:eastAsia="ru-RU"/>
        </w:rPr>
        <w:t>2</w:t>
      </w:r>
      <w:r w:rsidRPr="00C31E4D">
        <w:rPr>
          <w:rFonts w:ascii="Times New Roman" w:eastAsia="Times New Roman" w:hAnsi="Times New Roman" w:cs="Times New Roman"/>
          <w:b/>
          <w:lang w:eastAsia="ru-RU"/>
        </w:rPr>
        <w:t xml:space="preserve"> года.</w:t>
      </w:r>
    </w:p>
    <w:p w14:paraId="6DF2A562" w14:textId="1E068137" w:rsidR="00035690" w:rsidRPr="004F34FD" w:rsidRDefault="00035690" w:rsidP="0003569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>П</w:t>
      </w:r>
      <w:r w:rsidR="00A70E19" w:rsidRPr="004F34FD">
        <w:rPr>
          <w:rFonts w:ascii="Times New Roman" w:eastAsia="Times New Roman" w:hAnsi="Times New Roman" w:cs="Times New Roman"/>
          <w:lang w:eastAsia="ru-RU"/>
        </w:rPr>
        <w:t>очтовые адреса, по которым должны направляться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заполненные бюллетени для голосования: </w:t>
      </w:r>
    </w:p>
    <w:p w14:paraId="10BFA53A" w14:textId="77777777" w:rsidR="00035690" w:rsidRPr="004F34FD" w:rsidRDefault="00035690" w:rsidP="00035690">
      <w:pPr>
        <w:tabs>
          <w:tab w:val="left" w:pos="0"/>
        </w:tabs>
        <w:spacing w:before="60" w:after="6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napToGrid w:val="0"/>
          <w:lang w:eastAsia="x-none"/>
        </w:rPr>
      </w:pP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- 410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0</w:t>
      </w:r>
      <w:r w:rsidR="008D6854"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05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, г. Саратов, ул. 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им. Рахова В.Г.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 xml:space="preserve">, влд 181, 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П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val="x-none" w:eastAsia="x-none"/>
        </w:rPr>
        <w:t>АО «Саратовэнерго»</w:t>
      </w:r>
      <w:r w:rsidRPr="004F34FD">
        <w:rPr>
          <w:rFonts w:ascii="Times New Roman" w:eastAsia="Times New Roman" w:hAnsi="Times New Roman" w:cs="Times New Roman"/>
          <w:b/>
          <w:bCs/>
          <w:snapToGrid w:val="0"/>
          <w:lang w:eastAsia="x-none"/>
        </w:rPr>
        <w:t>;</w:t>
      </w:r>
    </w:p>
    <w:p w14:paraId="23326908" w14:textId="77777777" w:rsidR="00035690" w:rsidRPr="004F34FD" w:rsidRDefault="00035690" w:rsidP="00035690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bCs/>
          <w:lang w:eastAsia="ru-RU"/>
        </w:rPr>
        <w:t xml:space="preserve">- </w:t>
      </w:r>
      <w:smartTag w:uri="urn:schemas-microsoft-com:office:smarttags" w:element="metricconverter">
        <w:smartTagPr>
          <w:attr w:name="ProductID" w:val="115172, г"/>
        </w:smartTagPr>
        <w:r w:rsidRPr="004F34FD">
          <w:rPr>
            <w:rFonts w:ascii="Times New Roman" w:eastAsia="Times New Roman" w:hAnsi="Times New Roman" w:cs="Times New Roman"/>
            <w:b/>
            <w:bCs/>
            <w:lang w:eastAsia="ru-RU"/>
          </w:rPr>
          <w:t>115172, г</w:t>
        </w:r>
      </w:smartTag>
      <w:r w:rsidRPr="004F34FD">
        <w:rPr>
          <w:rFonts w:ascii="Times New Roman" w:eastAsia="Times New Roman" w:hAnsi="Times New Roman" w:cs="Times New Roman"/>
          <w:b/>
          <w:bCs/>
          <w:lang w:eastAsia="ru-RU"/>
        </w:rPr>
        <w:t>. Москва, а/я 4, ООО «Реестр-РН».</w:t>
      </w:r>
    </w:p>
    <w:p w14:paraId="5FF40BE8" w14:textId="028D47DE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lang w:eastAsia="ar-SA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С информацией (материалами), предоставляемой при подготовке к проведению Общего собрания акционеров ПАО «Саратовэнерго» лица, имеющие право на участие в </w:t>
      </w:r>
      <w:r w:rsidR="00274F6F" w:rsidRPr="004F34FD">
        <w:rPr>
          <w:rFonts w:ascii="Times New Roman" w:eastAsia="Times New Roman" w:hAnsi="Times New Roman" w:cs="Times New Roman"/>
          <w:lang w:eastAsia="ru-RU"/>
        </w:rPr>
        <w:t xml:space="preserve">годовом </w:t>
      </w:r>
      <w:r w:rsidRPr="004F34FD">
        <w:rPr>
          <w:rFonts w:ascii="Times New Roman" w:eastAsia="Times New Roman" w:hAnsi="Times New Roman" w:cs="Times New Roman"/>
          <w:lang w:eastAsia="ru-RU"/>
        </w:rPr>
        <w:t>Общем собрании акционеров Общества, могут оз</w:t>
      </w:r>
      <w:r w:rsidR="003E2C76" w:rsidRPr="004F34FD">
        <w:rPr>
          <w:rFonts w:ascii="Times New Roman" w:eastAsia="Times New Roman" w:hAnsi="Times New Roman" w:cs="Times New Roman"/>
          <w:lang w:eastAsia="ru-RU"/>
        </w:rPr>
        <w:t xml:space="preserve">накомиться в </w:t>
      </w:r>
      <w:r w:rsidR="003E2C76" w:rsidRPr="00C31E4D">
        <w:rPr>
          <w:rFonts w:ascii="Times New Roman" w:eastAsia="Times New Roman" w:hAnsi="Times New Roman" w:cs="Times New Roman"/>
          <w:lang w:eastAsia="ru-RU"/>
        </w:rPr>
        <w:t xml:space="preserve">период с 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6D05E0" w:rsidRPr="00D47216">
        <w:rPr>
          <w:rFonts w:ascii="Times New Roman" w:eastAsia="Times New Roman" w:hAnsi="Times New Roman" w:cs="Times New Roman"/>
          <w:b/>
          <w:lang w:eastAsia="ru-RU"/>
        </w:rPr>
        <w:t>1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.04.202</w:t>
      </w:r>
      <w:r w:rsidR="006D05E0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 xml:space="preserve"> по 1</w:t>
      </w:r>
      <w:r w:rsidR="006D05E0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3E2C76" w:rsidRPr="00D47216">
        <w:rPr>
          <w:rFonts w:ascii="Times New Roman" w:eastAsia="Times New Roman" w:hAnsi="Times New Roman" w:cs="Times New Roman"/>
          <w:b/>
          <w:lang w:eastAsia="ru-RU"/>
        </w:rPr>
        <w:t>.05.202</w:t>
      </w:r>
      <w:r w:rsidR="006D05E0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за исключением выходных и праздничных дней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 с 10 часов 00 минут до 14 часов 00 минут по следующим адресам:</w:t>
      </w:r>
    </w:p>
    <w:p w14:paraId="30799F5F" w14:textId="65305E10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4F34FD">
        <w:rPr>
          <w:rFonts w:ascii="Times New Roman" w:eastAsia="Times New Roman" w:hAnsi="Times New Roman" w:cs="Times New Roman"/>
          <w:b/>
          <w:lang w:eastAsia="ar-SA"/>
        </w:rPr>
        <w:t>- г. Саратов, ул. им. Рахова В.Г.,</w:t>
      </w:r>
      <w:r w:rsidR="004F34F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влд 181, ПАО «Саратовэнерго»; </w:t>
      </w:r>
    </w:p>
    <w:p w14:paraId="44E3BC0E" w14:textId="37394FED" w:rsidR="00035690" w:rsidRPr="004F34FD" w:rsidRDefault="00035690" w:rsidP="00035690">
      <w:pPr>
        <w:shd w:val="clear" w:color="auto" w:fill="FFFFFF"/>
        <w:tabs>
          <w:tab w:val="left" w:pos="1134"/>
        </w:tabs>
        <w:suppressAutoHyphens/>
        <w:autoSpaceDE w:val="0"/>
        <w:spacing w:after="0" w:line="240" w:lineRule="auto"/>
        <w:ind w:right="11" w:firstLine="720"/>
        <w:jc w:val="both"/>
        <w:rPr>
          <w:rFonts w:ascii="Times New Roman" w:eastAsia="Times New Roman" w:hAnsi="Times New Roman" w:cs="Times New Roman"/>
          <w:b/>
          <w:i/>
          <w:lang w:eastAsia="ar-SA"/>
        </w:rPr>
      </w:pPr>
      <w:r w:rsidRPr="004F34FD">
        <w:rPr>
          <w:rFonts w:ascii="Times New Roman" w:eastAsia="Times New Roman" w:hAnsi="Times New Roman" w:cs="Times New Roman"/>
          <w:b/>
          <w:lang w:eastAsia="ar-SA"/>
        </w:rPr>
        <w:t>- г. Москва,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 xml:space="preserve"> пер.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Хохловский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, д. 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13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 xml:space="preserve">, стр. </w:t>
      </w:r>
      <w:r w:rsidR="00274F6F" w:rsidRPr="004F34FD">
        <w:rPr>
          <w:rFonts w:ascii="Times New Roman" w:eastAsia="Times New Roman" w:hAnsi="Times New Roman" w:cs="Times New Roman"/>
          <w:b/>
          <w:lang w:eastAsia="ar-SA"/>
        </w:rPr>
        <w:t>1</w:t>
      </w:r>
      <w:r w:rsidRPr="004F34FD">
        <w:rPr>
          <w:rFonts w:ascii="Times New Roman" w:eastAsia="Times New Roman" w:hAnsi="Times New Roman" w:cs="Times New Roman"/>
          <w:b/>
          <w:lang w:eastAsia="ar-SA"/>
        </w:rPr>
        <w:t>, ООО «Реестр-РН»,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 а также </w:t>
      </w:r>
      <w:r w:rsidRPr="00C31E4D">
        <w:rPr>
          <w:rFonts w:ascii="Times New Roman" w:eastAsia="Times New Roman" w:hAnsi="Times New Roman" w:cs="Times New Roman"/>
          <w:lang w:eastAsia="ar-SA"/>
        </w:rPr>
        <w:t xml:space="preserve">с </w:t>
      </w:r>
      <w:r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7B601F" w:rsidRPr="00D47216">
        <w:rPr>
          <w:rFonts w:ascii="Times New Roman" w:eastAsia="Times New Roman" w:hAnsi="Times New Roman" w:cs="Times New Roman"/>
          <w:b/>
          <w:lang w:eastAsia="ru-RU"/>
        </w:rPr>
        <w:t>1</w:t>
      </w:r>
      <w:r w:rsidRPr="00D47216">
        <w:rPr>
          <w:rFonts w:ascii="Times New Roman" w:eastAsia="Times New Roman" w:hAnsi="Times New Roman" w:cs="Times New Roman"/>
          <w:b/>
          <w:lang w:eastAsia="ru-RU"/>
        </w:rPr>
        <w:t>.04.20</w:t>
      </w:r>
      <w:r w:rsidR="008D6854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="007B601F" w:rsidRPr="00D47216">
        <w:rPr>
          <w:rFonts w:ascii="Times New Roman" w:eastAsia="Times New Roman" w:hAnsi="Times New Roman" w:cs="Times New Roman"/>
          <w:b/>
          <w:lang w:eastAsia="ru-RU"/>
        </w:rPr>
        <w:t>2</w:t>
      </w:r>
      <w:r w:rsidRPr="004F34FD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4F34FD">
        <w:rPr>
          <w:rFonts w:ascii="Times New Roman" w:eastAsia="Times New Roman" w:hAnsi="Times New Roman" w:cs="Times New Roman"/>
          <w:lang w:eastAsia="ar-SA"/>
        </w:rPr>
        <w:t xml:space="preserve">на сайте Общества в сети Интернет по адресу: </w:t>
      </w:r>
      <w:r w:rsidRPr="004F34FD">
        <w:rPr>
          <w:rFonts w:ascii="Times New Roman" w:eastAsia="Times New Roman" w:hAnsi="Times New Roman" w:cs="Times New Roman"/>
          <w:b/>
          <w:i/>
          <w:color w:val="0000FF"/>
          <w:lang w:eastAsia="ar-SA"/>
        </w:rPr>
        <w:t>http://www.saratovenergo.ru</w:t>
      </w:r>
    </w:p>
    <w:p w14:paraId="28A597CE" w14:textId="77777777" w:rsidR="00C31E4D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4F34FD">
        <w:rPr>
          <w:rFonts w:ascii="Times New Roman" w:eastAsia="Times New Roman" w:hAnsi="Times New Roman" w:cs="Times New Roman"/>
          <w:lang w:eastAsia="ru-RU"/>
        </w:rPr>
        <w:t xml:space="preserve">Категории (типы) акций Общества, владельцы которых имеют право голоса по всем вопросам повестки дня годового Общего собрания акционеров: </w:t>
      </w:r>
    </w:p>
    <w:p w14:paraId="479B4AC4" w14:textId="77777777" w:rsidR="00C31E4D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 xml:space="preserve">обыкновенные акции, </w:t>
      </w:r>
      <w:bookmarkStart w:id="1" w:name="_GoBack"/>
      <w:bookmarkEnd w:id="1"/>
    </w:p>
    <w:p w14:paraId="040E4B3B" w14:textId="2B901859" w:rsidR="00035690" w:rsidRDefault="00035690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F34FD">
        <w:rPr>
          <w:rFonts w:ascii="Times New Roman" w:eastAsia="Times New Roman" w:hAnsi="Times New Roman" w:cs="Times New Roman"/>
          <w:b/>
          <w:lang w:eastAsia="ru-RU"/>
        </w:rPr>
        <w:t>привилегированные акции типа А.</w:t>
      </w:r>
    </w:p>
    <w:p w14:paraId="5202CB53" w14:textId="503F0372" w:rsidR="00C31E4D" w:rsidRDefault="00C31E4D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C741385" w14:textId="77777777" w:rsidR="00C31E4D" w:rsidRPr="006D05E0" w:rsidRDefault="00C31E4D" w:rsidP="006D05E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B3C01B6" w14:textId="77777777" w:rsidR="00364E77" w:rsidRDefault="00035690" w:rsidP="00035690">
      <w:pPr>
        <w:spacing w:after="0" w:line="240" w:lineRule="auto"/>
        <w:ind w:right="-185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20714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Внимание!</w:t>
      </w:r>
      <w:r w:rsidRPr="00920714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</w:t>
      </w:r>
    </w:p>
    <w:p w14:paraId="5572E8B0" w14:textId="6CCC789D" w:rsidR="00035690" w:rsidRPr="00920714" w:rsidRDefault="00035690" w:rsidP="00364E77">
      <w:pPr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920714">
        <w:rPr>
          <w:rFonts w:ascii="Times New Roman" w:eastAsia="Times New Roman" w:hAnsi="Times New Roman" w:cs="Times New Roman"/>
          <w:sz w:val="18"/>
          <w:szCs w:val="18"/>
          <w:lang w:eastAsia="ru-RU"/>
        </w:rPr>
        <w:t>В случае голосования представителем акционера, необходимо приложить доверенность, на основании которой действует представитель. Доверенность на голосование должна содержать сведения о представляемом и представителе (для физического лица - ФИО, данные документа, удостоверяющего личность (серия и (или) номер документа, дата и место его выдачи, орган, выдавший документ), для юридического лица - наименование, сведения о месте нахождения). Доверенность на голосование должна быть оформлена в соответствии с требованиями Гражданского кодекса Российской Федерации и Федеральным Законом от 26.12.1995 г. №208-ФЗ «Об акционерных обществах» или удостоверена нотариально.</w:t>
      </w:r>
    </w:p>
    <w:p w14:paraId="3455860C" w14:textId="2841C197" w:rsidR="00035690" w:rsidRPr="00920714" w:rsidRDefault="00035690" w:rsidP="00035690">
      <w:pPr>
        <w:spacing w:after="0" w:line="240" w:lineRule="auto"/>
        <w:ind w:right="-185" w:firstLine="709"/>
        <w:jc w:val="both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>В соответствии с действующим законодательством Российской Федерации общие собрания акционеров, на которых обсуждаются вопросы, связанные с избранием совета директоров (наблюдательного совета), ревизионной комиссии, утверждении аудитора, а также вопросы об утверждении годового отчета, годовой бухгалтерской (финансовой) отчетности и о распределении прибыли,</w:t>
      </w:r>
      <w:r w:rsidR="003E2C76"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в 202</w:t>
      </w:r>
      <w:r w:rsidR="007622BD" w:rsidRPr="007622BD">
        <w:rPr>
          <w:rFonts w:ascii="Times New Roman" w:eastAsia="Times New Roman" w:hAnsi="Times New Roman" w:cs="Times New Roman"/>
          <w:sz w:val="18"/>
          <w:szCs w:val="18"/>
          <w:lang w:eastAsia="ar-SA"/>
        </w:rPr>
        <w:t>2</w:t>
      </w:r>
      <w:r w:rsidRPr="00920714">
        <w:rPr>
          <w:rFonts w:ascii="Times New Roman" w:eastAsia="Times New Roman" w:hAnsi="Times New Roman" w:cs="Times New Roman"/>
          <w:sz w:val="18"/>
          <w:szCs w:val="18"/>
          <w:lang w:eastAsia="ar-SA"/>
        </w:rPr>
        <w:t xml:space="preserve"> году могут проходить в заочной форме по решению Совета директоров Общества.</w:t>
      </w:r>
    </w:p>
    <w:p w14:paraId="257A0B83" w14:textId="77777777" w:rsidR="00364E77" w:rsidRDefault="00364E77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F8A4731" w14:textId="61CA35AD" w:rsidR="00035690" w:rsidRPr="00035690" w:rsidRDefault="00035690" w:rsidP="006D05E0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356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Совет директоров ПАО «Саратовэнерго»</w:t>
      </w:r>
    </w:p>
    <w:sectPr w:rsidR="00035690" w:rsidRPr="00035690" w:rsidSect="000A7F30">
      <w:footerReference w:type="default" r:id="rId7"/>
      <w:headerReference w:type="first" r:id="rId8"/>
      <w:footnotePr>
        <w:numRestart w:val="eachPage"/>
      </w:footnotePr>
      <w:pgSz w:w="11906" w:h="16838"/>
      <w:pgMar w:top="1134" w:right="707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DDE9D5" w14:textId="77777777" w:rsidR="0098500A" w:rsidRDefault="003601AC">
      <w:pPr>
        <w:spacing w:after="0" w:line="240" w:lineRule="auto"/>
      </w:pPr>
      <w:r>
        <w:separator/>
      </w:r>
    </w:p>
  </w:endnote>
  <w:endnote w:type="continuationSeparator" w:id="0">
    <w:p w14:paraId="26E3E58A" w14:textId="77777777" w:rsidR="0098500A" w:rsidRDefault="00360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344C753" w14:textId="526A0EF8" w:rsidR="00326C06" w:rsidRDefault="0038597D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63D1C0A" w14:textId="77777777" w:rsidR="0098500A" w:rsidRDefault="003601AC">
      <w:pPr>
        <w:spacing w:after="0" w:line="240" w:lineRule="auto"/>
      </w:pPr>
      <w:r>
        <w:separator/>
      </w:r>
    </w:p>
  </w:footnote>
  <w:footnote w:type="continuationSeparator" w:id="0">
    <w:p w14:paraId="14CF9BA0" w14:textId="77777777" w:rsidR="0098500A" w:rsidRDefault="003601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468" w:type="dxa"/>
      <w:tblLook w:val="01E0" w:firstRow="1" w:lastRow="1" w:firstColumn="1" w:lastColumn="1" w:noHBand="0" w:noVBand="0"/>
    </w:tblPr>
    <w:tblGrid>
      <w:gridCol w:w="2508"/>
      <w:gridCol w:w="4818"/>
      <w:gridCol w:w="2142"/>
    </w:tblGrid>
    <w:tr w:rsidR="00326C06" w:rsidRPr="00ED3AA4" w14:paraId="1B08D8CF" w14:textId="77777777" w:rsidTr="00AE1E7E">
      <w:tc>
        <w:tcPr>
          <w:tcW w:w="2448" w:type="dxa"/>
        </w:tcPr>
        <w:p w14:paraId="0F136BC9" w14:textId="77777777" w:rsidR="00326C06" w:rsidRPr="00ED3AA4" w:rsidRDefault="00035690" w:rsidP="00AE1E7E">
          <w:pPr>
            <w:pStyle w:val="a3"/>
            <w:rPr>
              <w:rFonts w:ascii="Arial" w:hAnsi="Arial" w:cs="Arial"/>
            </w:rPr>
          </w:pPr>
          <w:r w:rsidRPr="00ED3AA4">
            <w:rPr>
              <w:rFonts w:ascii="Arial" w:hAnsi="Arial" w:cs="Arial"/>
            </w:rPr>
            <w:object w:dxaOrig="2108" w:dyaOrig="462" w14:anchorId="72770D56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114.75pt;height:24.75pt">
                <v:imagedata r:id="rId1" o:title=""/>
              </v:shape>
              <o:OLEObject Type="Embed" ProgID="CorelDRAW.Graphic.12" ShapeID="_x0000_i1025" DrawAspect="Content" ObjectID="_1710144741" r:id="rId2"/>
            </w:object>
          </w:r>
        </w:p>
      </w:tc>
      <w:tc>
        <w:tcPr>
          <w:tcW w:w="4860" w:type="dxa"/>
        </w:tcPr>
        <w:p w14:paraId="771AB158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Положение о КС и ЛНА по функциональным направлениям</w:t>
          </w:r>
        </w:p>
      </w:tc>
      <w:tc>
        <w:tcPr>
          <w:tcW w:w="2160" w:type="dxa"/>
          <w:vAlign w:val="center"/>
        </w:tcPr>
        <w:p w14:paraId="56126711" w14:textId="77777777" w:rsidR="00326C06" w:rsidRPr="00ED3AA4" w:rsidRDefault="00035690" w:rsidP="00AE1E7E">
          <w:pPr>
            <w:pStyle w:val="a3"/>
            <w:jc w:val="center"/>
            <w:rPr>
              <w:rFonts w:ascii="Arial" w:hAnsi="Arial" w:cs="Arial"/>
            </w:rPr>
          </w:pPr>
          <w:r>
            <w:rPr>
              <w:rFonts w:ascii="Arial" w:hAnsi="Arial" w:cs="Arial"/>
            </w:rPr>
            <w:t>Версия 2</w:t>
          </w:r>
        </w:p>
      </w:tc>
    </w:tr>
  </w:tbl>
  <w:p w14:paraId="3D724AAD" w14:textId="77777777" w:rsidR="00326C06" w:rsidRDefault="0038597D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82CA1DBE"/>
    <w:name w:val="WW8Num5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708"/>
        </w:tabs>
        <w:ind w:left="370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" w15:restartNumberingAfterBreak="0">
    <w:nsid w:val="3F281173"/>
    <w:multiLevelType w:val="hybridMultilevel"/>
    <w:tmpl w:val="1026C68A"/>
    <w:lvl w:ilvl="0" w:tplc="D71249E0">
      <w:start w:val="1"/>
      <w:numFmt w:val="decimal"/>
      <w:lvlText w:val="%1.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38914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690"/>
    <w:rsid w:val="00035690"/>
    <w:rsid w:val="00274F6F"/>
    <w:rsid w:val="002A00A8"/>
    <w:rsid w:val="003601AC"/>
    <w:rsid w:val="00364E77"/>
    <w:rsid w:val="00365714"/>
    <w:rsid w:val="0038597D"/>
    <w:rsid w:val="003E2C76"/>
    <w:rsid w:val="004452F4"/>
    <w:rsid w:val="00451129"/>
    <w:rsid w:val="00462904"/>
    <w:rsid w:val="004F34FD"/>
    <w:rsid w:val="00567546"/>
    <w:rsid w:val="00584504"/>
    <w:rsid w:val="0068237D"/>
    <w:rsid w:val="006D05E0"/>
    <w:rsid w:val="007622BD"/>
    <w:rsid w:val="007B601F"/>
    <w:rsid w:val="00821938"/>
    <w:rsid w:val="008D6854"/>
    <w:rsid w:val="00920714"/>
    <w:rsid w:val="009273C8"/>
    <w:rsid w:val="00972B90"/>
    <w:rsid w:val="0098500A"/>
    <w:rsid w:val="00A70E19"/>
    <w:rsid w:val="00AB714C"/>
    <w:rsid w:val="00B122A5"/>
    <w:rsid w:val="00C31E4D"/>
    <w:rsid w:val="00C72F8A"/>
    <w:rsid w:val="00D47216"/>
    <w:rsid w:val="00D64BFC"/>
    <w:rsid w:val="00DB1EB7"/>
    <w:rsid w:val="00EB2F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8914"/>
    <o:shapelayout v:ext="edit">
      <o:idmap v:ext="edit" data="1"/>
    </o:shapelayout>
  </w:shapeDefaults>
  <w:decimalSymbol w:val=","/>
  <w:listSeparator w:val=";"/>
  <w14:docId w14:val="4104C1DA"/>
  <w15:chartTrackingRefBased/>
  <w15:docId w15:val="{15C57C65-FAF3-4FA8-A96D-4365895C2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03569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uiPriority w:val="99"/>
    <w:rsid w:val="000356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EB2F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B2FF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535</Words>
  <Characters>3053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ПАО Саратовэнерго</Company>
  <LinksUpToDate>false</LinksUpToDate>
  <CharactersWithSpaces>3581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Горемыкина Юлия Александровна</dc:creator>
  <cp:keywords/>
  <dc:description/>
  <cp:lastModifiedBy>Новиков Константин Сергеевич</cp:lastModifiedBy>
  <cp:revision>13</cp:revision>
  <cp:lastPrinted>2022-03-11T07:38:00Z</cp:lastPrinted>
  <dcterms:created xsi:type="dcterms:W3CDTF">2022-03-11T07:28:00Z</dcterms:created>
  <dcterms:modified xsi:type="dcterms:W3CDTF">2022-03-30T07:26:00Z</dcterms:modified>
</cp:coreProperties>
</file>