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highlight w:val="white"/>
        </w:rPr>
        <w:outlineLvl w:val="0"/>
      </w:pPr>
      <w:r>
        <w:rPr>
          <w:b/>
        </w:rPr>
        <w:t xml:space="preserve">Структура акционерного капитала П</w:t>
      </w:r>
      <w:r>
        <w:rPr>
          <w:b/>
          <w:highlight w:val="white"/>
        </w:rPr>
        <w:t xml:space="preserve">АО «Саратовэнерго»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rPr>
          <w:b/>
          <w:highlight w:val="white"/>
        </w:rPr>
        <w:outlineLvl w:val="0"/>
      </w:pPr>
      <w:r>
        <w:rPr>
          <w:b/>
          <w:highlight w:val="white"/>
        </w:rPr>
        <w:t xml:space="preserve"> по состоянию реестра акционеров на </w:t>
      </w:r>
      <w:r>
        <w:rPr>
          <w:b/>
          <w:highlight w:val="white"/>
        </w:rPr>
        <w:t xml:space="preserve">30 сентября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2025 г.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jc w:val="center"/>
        <w:outlineLvl w:val="0"/>
      </w:pPr>
      <w:r/>
      <w:r/>
    </w:p>
    <w:p>
      <w:r/>
      <w:r/>
    </w:p>
    <w:tbl>
      <w:tblPr>
        <w:tblW w:w="882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940"/>
        <w:gridCol w:w="2880"/>
      </w:tblGrid>
      <w:tr>
        <w:tblPrEx/>
        <w:trPr>
          <w:trHeight w:val="502"/>
        </w:trPr>
        <w:tc>
          <w:tcPr>
            <w:tcW w:w="5940" w:type="dxa"/>
            <w:textDirection w:val="lrTb"/>
            <w:noWrap w:val="false"/>
          </w:tcPr>
          <w:p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Тип держателя акций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Доля от уставного капитала, (%)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838"/>
        </w:trPr>
        <w:tc>
          <w:tcPr>
            <w:tcW w:w="59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Номинальные держатели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95,40</w:t>
            </w:r>
            <w:r>
              <w:rPr>
                <w:b/>
                <w:highlight w:val="white"/>
              </w:rPr>
              <w:t xml:space="preserve">%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/>
        <w:tc>
          <w:tcPr>
            <w:tcW w:w="59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Физические лица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4,</w:t>
            </w:r>
            <w:r>
              <w:rPr>
                <w:b/>
                <w:highlight w:val="white"/>
              </w:rPr>
              <w:t xml:space="preserve">17</w:t>
            </w:r>
            <w:r>
              <w:rPr>
                <w:b/>
                <w:highlight w:val="white"/>
              </w:rPr>
              <w:t xml:space="preserve">%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/>
        <w:tc>
          <w:tcPr>
            <w:tcW w:w="59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Юридические лица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</w:t>
            </w:r>
            <w:r>
              <w:rPr>
                <w:b/>
                <w:highlight w:val="white"/>
              </w:rPr>
              <w:t xml:space="preserve">,</w:t>
            </w:r>
            <w:r>
              <w:rPr>
                <w:b/>
                <w:highlight w:val="white"/>
              </w:rPr>
              <w:t xml:space="preserve">23%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/>
        <w:tc>
          <w:tcPr>
            <w:tcW w:w="5940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  <w:p>
            <w:pPr>
              <w:rPr>
                <w:b/>
                <w:lang w:val="en-US"/>
              </w:rPr>
            </w:pPr>
            <w:r>
              <w:rPr>
                <w:b/>
              </w:rPr>
              <w:t xml:space="preserve">Счет ценных бумаг неустановленных лиц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W w:w="2880" w:type="dxa"/>
            <w:textDirection w:val="lrTb"/>
            <w:noWrap w:val="false"/>
          </w:tcPr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  <w:lang w:val="en-US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  <w:p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0,20%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</w:tbl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Каранова Анна Юрьевна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(8452) 57 34 6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rPr>
      <w:sz w:val="24"/>
      <w:szCs w:val="24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tblPr/>
  </w:style>
  <w:style w:type="table" w:styleId="71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character" w:styleId="853" w:customStyle="1">
    <w:name w:val="Subst"/>
    <w:rPr>
      <w:b/>
      <w:bCs/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Esbyt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акционерного капитала ОАО «Саратовэнерго»</dc:title>
  <dc:creator>Blohina</dc:creator>
  <cp:lastModifiedBy>cherkashina_on</cp:lastModifiedBy>
  <cp:revision>6</cp:revision>
  <dcterms:created xsi:type="dcterms:W3CDTF">2025-07-08T04:39:00Z</dcterms:created>
  <dcterms:modified xsi:type="dcterms:W3CDTF">2025-10-06T09:49:20Z</dcterms:modified>
  <cp:version>1048576</cp:version>
</cp:coreProperties>
</file>