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B23B6B">
        <w:rPr>
          <w:color w:val="365F91"/>
        </w:rPr>
        <w:t>1</w:t>
      </w:r>
      <w:r w:rsidR="00B67895">
        <w:rPr>
          <w:color w:val="365F91"/>
        </w:rPr>
        <w:t>4</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w:t>
      </w:r>
      <w:r w:rsidR="008B35C9">
        <w:rPr>
          <w:color w:val="365F91"/>
        </w:rPr>
        <w:t>7314</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8B35C9">
        <w:rPr>
          <w:color w:val="000000" w:themeColor="text1"/>
        </w:rPr>
        <w:t>открытому запросу котировок</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8B35C9">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ООО «Орловский энергосбыт» (302028, г. Орел, ул. Пушкина, 54), ПАО «</w:t>
      </w:r>
      <w:proofErr w:type="spellStart"/>
      <w:r w:rsidR="00B67895">
        <w:t>Томскэнергосбыт</w:t>
      </w:r>
      <w:proofErr w:type="spellEnd"/>
      <w:r w:rsidR="00B67895">
        <w:t>» (634034, г. Томск, ул. Котовского, 19), ООО «Энергосбыт Волга» (600000, г. Владимир, Октябрьский проспект, д. 10 А, 3 этаж, помещение 3-2), ПАО «Саратовэнерго» (410028, г. Саратов, ул. Чернышевского, 124), ООО «Единый информационно-расчетный центр Томской области» (634034, РФ, г. Томск, ул. Котовского, 19, офис 52), ООО «Северная сбытовая компания» (160000, г. Вологда, ул. Зосимовская, д. 28, офис 18), ООО «Омская энергосбытовая компания» (644037, г. Омск, ул. Партизанская, д. 10),</w:t>
      </w:r>
      <w:r w:rsidR="008B35C9">
        <w:t xml:space="preserve"> АО «ПЕТРОЭЛЕКТРОСБЫТ» (195009, г. Санкт-Петербург, ул. Михайлова, д. 11, лит. Б), ООО «ЭСКБ» (450080, РБ, г. Уфа, ул. Ст. Злобина, 31/4), ООО «</w:t>
      </w:r>
      <w:proofErr w:type="spellStart"/>
      <w:r w:rsidR="008B35C9">
        <w:t>МосОблЕИРЦ</w:t>
      </w:r>
      <w:proofErr w:type="spellEnd"/>
      <w:r w:rsidR="008B35C9">
        <w:t>» (г. Люберцы, Октябрьский проспект, 1 (БЦ «Лермонтовский», 10 этаж, ком. 1002)),</w:t>
      </w:r>
    </w:p>
    <w:p w:rsidR="0067526D" w:rsidRDefault="00B23B6B" w:rsidP="008B35C9">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w:t>
      </w:r>
      <w:r w:rsidR="008B35C9">
        <w:rPr>
          <w:lang w:eastAsia="en-US"/>
        </w:rPr>
        <w:t>ому</w:t>
      </w:r>
      <w:r w:rsidR="00B8684F" w:rsidRPr="00B8684F">
        <w:rPr>
          <w:lang w:eastAsia="en-US"/>
        </w:rPr>
        <w:t xml:space="preserve"> </w:t>
      </w:r>
      <w:r w:rsidR="008B35C9">
        <w:rPr>
          <w:lang w:eastAsia="en-US"/>
        </w:rPr>
        <w:t>запросу котировок</w:t>
      </w:r>
      <w:r w:rsidR="00FA3CBE">
        <w:rPr>
          <w:lang w:eastAsia="en-US"/>
        </w:rPr>
        <w:t xml:space="preserve"> в электронной форме</w:t>
      </w:r>
      <w:r w:rsidR="00172737">
        <w:rPr>
          <w:lang w:eastAsia="en-US"/>
        </w:rPr>
        <w:t xml:space="preserve"> </w:t>
      </w:r>
      <w:r w:rsidR="00B8684F">
        <w:rPr>
          <w:lang w:eastAsia="en-US"/>
        </w:rPr>
        <w:t xml:space="preserve">на </w:t>
      </w:r>
      <w:r w:rsidR="008B35C9" w:rsidRPr="008E49EB">
        <w:t>право заключения договоров на поставку средств индивидуальной защиты – перчатки для нужд Группы «Интер РАО» в 2021 году</w:t>
      </w:r>
      <w:r w:rsidR="007D622B">
        <w:t>.</w:t>
      </w:r>
    </w:p>
    <w:p w:rsidR="008B35C9" w:rsidRDefault="008B35C9"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8B35C9">
        <w:rPr>
          <w:lang w:eastAsia="en-US"/>
        </w:rPr>
        <w:t>12</w:t>
      </w:r>
      <w:r w:rsidR="00A703E3">
        <w:rPr>
          <w:lang w:eastAsia="en-US"/>
        </w:rPr>
        <w:t xml:space="preserve">, </w:t>
      </w:r>
      <w:r w:rsidR="008B35C9">
        <w:rPr>
          <w:lang w:eastAsia="en-US"/>
        </w:rPr>
        <w:t>13</w:t>
      </w:r>
      <w:r w:rsidR="00A703E3">
        <w:rPr>
          <w:lang w:eastAsia="en-US"/>
        </w:rPr>
        <w:t xml:space="preserve">, </w:t>
      </w:r>
      <w:r w:rsidR="008B35C9">
        <w:rPr>
          <w:lang w:eastAsia="en-US"/>
        </w:rPr>
        <w:t>14</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8B35C9" w:rsidRPr="008B35C9" w:rsidRDefault="008B35C9" w:rsidP="008B35C9">
      <w:pPr>
        <w:tabs>
          <w:tab w:val="num" w:pos="432"/>
          <w:tab w:val="num" w:pos="567"/>
        </w:tabs>
        <w:contextualSpacing/>
        <w:jc w:val="both"/>
        <w:outlineLvl w:val="0"/>
      </w:pPr>
      <w:bookmarkStart w:id="0" w:name="_Toc422209960"/>
      <w:bookmarkStart w:id="1" w:name="_Toc422226780"/>
      <w:bookmarkStart w:id="2" w:name="_Toc422244132"/>
      <w:r w:rsidRPr="008B35C9">
        <w:rPr>
          <w:b/>
        </w:rPr>
        <w:t>12. Место, дата начала и дата окончания срока подачи заявок на участие в закупке:</w:t>
      </w:r>
      <w:bookmarkEnd w:id="0"/>
      <w:bookmarkEnd w:id="1"/>
      <w:bookmarkEnd w:id="2"/>
      <w:r w:rsidRPr="008B35C9">
        <w:t xml:space="preserve"> </w:t>
      </w:r>
    </w:p>
    <w:p w:rsidR="008B35C9" w:rsidRPr="008B35C9" w:rsidRDefault="008B35C9" w:rsidP="008B35C9">
      <w:pPr>
        <w:widowControl w:val="0"/>
        <w:autoSpaceDE w:val="0"/>
        <w:autoSpaceDN w:val="0"/>
        <w:adjustRightInd w:val="0"/>
        <w:ind w:left="709"/>
        <w:jc w:val="both"/>
      </w:pPr>
      <w:bookmarkStart w:id="3" w:name="_Toc422209961"/>
      <w:bookmarkStart w:id="4" w:name="_Toc422226781"/>
      <w:bookmarkStart w:id="5" w:name="_Toc422244133"/>
      <w:r w:rsidRPr="008B35C9">
        <w:t xml:space="preserve">Заявки на участие в закупке должны быть поданы до </w:t>
      </w:r>
      <w:r w:rsidR="00CA4545">
        <w:t>15</w:t>
      </w:r>
      <w:r w:rsidRPr="008B35C9">
        <w:t>:00 (по московскому времени) «</w:t>
      </w:r>
      <w:r w:rsidR="00CA4545">
        <w:t>15</w:t>
      </w:r>
      <w:r w:rsidRPr="008B35C9">
        <w:t>» января 2021 года через соответствующий функционал электронной торговой площадки. Организатор закупки вправе, при необходимости, изменить дату окончания срока подачи заявок на участие в закупке.</w:t>
      </w:r>
      <w:bookmarkEnd w:id="3"/>
      <w:bookmarkEnd w:id="4"/>
      <w:bookmarkEnd w:id="5"/>
    </w:p>
    <w:p w:rsidR="008B35C9" w:rsidRPr="008B35C9" w:rsidRDefault="008B35C9" w:rsidP="008B35C9">
      <w:pPr>
        <w:widowControl w:val="0"/>
        <w:autoSpaceDE w:val="0"/>
        <w:autoSpaceDN w:val="0"/>
        <w:adjustRightInd w:val="0"/>
      </w:pPr>
    </w:p>
    <w:p w:rsidR="008B35C9" w:rsidRPr="008B35C9" w:rsidRDefault="008B35C9" w:rsidP="008B35C9">
      <w:pPr>
        <w:tabs>
          <w:tab w:val="num" w:pos="426"/>
        </w:tabs>
        <w:contextualSpacing/>
        <w:jc w:val="both"/>
        <w:outlineLvl w:val="0"/>
        <w:rPr>
          <w:u w:val="single"/>
        </w:rPr>
      </w:pPr>
      <w:bookmarkStart w:id="6" w:name="_Toc422209962"/>
      <w:bookmarkStart w:id="7" w:name="_Toc422226782"/>
      <w:bookmarkStart w:id="8" w:name="_Toc422244134"/>
      <w:r w:rsidRPr="008B35C9">
        <w:rPr>
          <w:b/>
        </w:rPr>
        <w:t>13. Дата вскрытия заявок</w:t>
      </w:r>
      <w:r w:rsidRPr="008B35C9">
        <w:t xml:space="preserve"> </w:t>
      </w:r>
      <w:r w:rsidRPr="008B35C9">
        <w:rPr>
          <w:b/>
        </w:rPr>
        <w:t>на участие в закупке:</w:t>
      </w:r>
      <w:bookmarkEnd w:id="6"/>
      <w:bookmarkEnd w:id="7"/>
      <w:bookmarkEnd w:id="8"/>
    </w:p>
    <w:p w:rsidR="008B35C9" w:rsidRPr="008B35C9" w:rsidRDefault="008B35C9" w:rsidP="008B35C9">
      <w:pPr>
        <w:ind w:left="709"/>
        <w:contextualSpacing/>
        <w:jc w:val="both"/>
      </w:pPr>
      <w:r w:rsidRPr="008B35C9">
        <w:t>Организатор закупки проведет процедуру вскрытия конвертов: «</w:t>
      </w:r>
      <w:r w:rsidR="00CA4545">
        <w:t>15</w:t>
      </w:r>
      <w:r w:rsidRPr="008B35C9">
        <w:t>» января 2021 года.</w:t>
      </w:r>
    </w:p>
    <w:p w:rsidR="008B35C9" w:rsidRDefault="008B35C9" w:rsidP="008B35C9">
      <w:pPr>
        <w:ind w:left="709"/>
        <w:contextualSpacing/>
        <w:jc w:val="both"/>
      </w:pPr>
    </w:p>
    <w:p w:rsidR="008B35C9" w:rsidRDefault="008B35C9" w:rsidP="008B35C9">
      <w:pPr>
        <w:ind w:left="709"/>
        <w:contextualSpacing/>
        <w:jc w:val="both"/>
      </w:pPr>
    </w:p>
    <w:p w:rsidR="008B35C9" w:rsidRPr="008B35C9" w:rsidRDefault="008B35C9" w:rsidP="008B35C9">
      <w:pPr>
        <w:ind w:left="709"/>
        <w:contextualSpacing/>
        <w:jc w:val="both"/>
      </w:pPr>
    </w:p>
    <w:p w:rsidR="008B35C9" w:rsidRPr="008B35C9" w:rsidRDefault="008B35C9" w:rsidP="008B35C9">
      <w:pPr>
        <w:widowControl w:val="0"/>
        <w:autoSpaceDE w:val="0"/>
        <w:autoSpaceDN w:val="0"/>
        <w:adjustRightInd w:val="0"/>
        <w:spacing w:before="60" w:after="60"/>
        <w:jc w:val="both"/>
        <w:outlineLvl w:val="0"/>
      </w:pPr>
      <w:bookmarkStart w:id="9" w:name="_Toc422209970"/>
      <w:bookmarkStart w:id="10" w:name="_Toc422226790"/>
      <w:bookmarkStart w:id="11" w:name="_Toc422244142"/>
      <w:r w:rsidRPr="008B35C9">
        <w:rPr>
          <w:b/>
        </w:rPr>
        <w:lastRenderedPageBreak/>
        <w:t xml:space="preserve">14. </w:t>
      </w:r>
      <w:bookmarkEnd w:id="9"/>
      <w:bookmarkEnd w:id="10"/>
      <w:bookmarkEnd w:id="11"/>
      <w:r w:rsidRPr="008B35C9">
        <w:rPr>
          <w:b/>
        </w:rPr>
        <w:t>Дата рассмотрения предложений участников закупки и подведения итогов закупки:</w:t>
      </w:r>
      <w:r w:rsidRPr="008B35C9">
        <w:t xml:space="preserve"> </w:t>
      </w:r>
    </w:p>
    <w:p w:rsidR="008B35C9" w:rsidRDefault="008B35C9" w:rsidP="008B35C9">
      <w:pPr>
        <w:widowControl w:val="0"/>
        <w:autoSpaceDE w:val="0"/>
        <w:autoSpaceDN w:val="0"/>
        <w:adjustRightInd w:val="0"/>
        <w:spacing w:before="60" w:after="60"/>
        <w:ind w:left="709"/>
        <w:jc w:val="both"/>
        <w:outlineLvl w:val="0"/>
      </w:pPr>
      <w:r w:rsidRPr="008B35C9">
        <w:t>до «</w:t>
      </w:r>
      <w:r w:rsidR="00CA4545">
        <w:t>25</w:t>
      </w:r>
      <w:r w:rsidRPr="008B35C9">
        <w:t>» марта 2021 года</w:t>
      </w:r>
      <w:r w:rsidRPr="008B35C9">
        <w:rPr>
          <w:vertAlign w:val="superscript"/>
        </w:rPr>
        <w:footnoteReference w:id="1"/>
      </w:r>
      <w:r w:rsidRPr="008B35C9">
        <w:t>.</w:t>
      </w:r>
    </w:p>
    <w:p w:rsidR="008B35C9" w:rsidRDefault="008B35C9" w:rsidP="008B35C9">
      <w:pPr>
        <w:widowControl w:val="0"/>
        <w:autoSpaceDE w:val="0"/>
        <w:autoSpaceDN w:val="0"/>
        <w:adjustRightInd w:val="0"/>
        <w:spacing w:before="60" w:after="60"/>
        <w:ind w:left="709"/>
        <w:jc w:val="both"/>
        <w:outlineLvl w:val="0"/>
      </w:pPr>
    </w:p>
    <w:p w:rsidR="008B35C9" w:rsidRPr="00862E24" w:rsidRDefault="008B35C9" w:rsidP="008B35C9">
      <w:pPr>
        <w:spacing w:before="60" w:after="60"/>
        <w:jc w:val="both"/>
        <w:outlineLvl w:val="0"/>
      </w:pPr>
      <w:r>
        <w:rPr>
          <w:b/>
        </w:rPr>
        <w:t xml:space="preserve">22. </w:t>
      </w:r>
      <w:r w:rsidRPr="00862E24">
        <w:t xml:space="preserve">Дата начала предоставления разъяснений </w:t>
      </w:r>
      <w:r>
        <w:t>Извещения</w:t>
      </w:r>
      <w:r w:rsidRPr="00862E24">
        <w:t>:</w:t>
      </w:r>
      <w:r w:rsidRPr="005036CF">
        <w:t xml:space="preserve"> </w:t>
      </w:r>
      <w:r w:rsidRPr="009F6FE2">
        <w:t>с «</w:t>
      </w:r>
      <w:r>
        <w:t>29</w:t>
      </w:r>
      <w:r w:rsidRPr="009F6FE2">
        <w:t xml:space="preserve">» </w:t>
      </w:r>
      <w:r>
        <w:t>декабря</w:t>
      </w:r>
      <w:r w:rsidRPr="009F6FE2">
        <w:t xml:space="preserve"> 2020 года.</w:t>
      </w:r>
    </w:p>
    <w:p w:rsidR="008B35C9" w:rsidRPr="009F6FE2" w:rsidRDefault="008B35C9" w:rsidP="008B35C9">
      <w:pPr>
        <w:spacing w:before="60" w:after="60"/>
        <w:jc w:val="both"/>
        <w:outlineLvl w:val="0"/>
      </w:pPr>
      <w:r w:rsidRPr="005036CF">
        <w:t xml:space="preserve">Дата окончания предоставления разъяснений </w:t>
      </w:r>
      <w:r>
        <w:t>Извещения</w:t>
      </w:r>
      <w:r w:rsidRPr="005036CF">
        <w:t xml:space="preserve">: </w:t>
      </w:r>
      <w:r w:rsidRPr="009F6FE2">
        <w:t>до «</w:t>
      </w:r>
      <w:r w:rsidR="00CA4545">
        <w:t>13</w:t>
      </w:r>
      <w:bookmarkStart w:id="12" w:name="_GoBack"/>
      <w:bookmarkEnd w:id="12"/>
      <w:r w:rsidRPr="009F6FE2">
        <w:t xml:space="preserve">» </w:t>
      </w:r>
      <w:r>
        <w:t>января</w:t>
      </w:r>
      <w:r w:rsidRPr="009F6FE2">
        <w:t xml:space="preserve"> 2021 года</w:t>
      </w:r>
      <w:r>
        <w:t>.</w:t>
      </w:r>
    </w:p>
    <w:p w:rsidR="008B35C9" w:rsidRPr="008B35C9" w:rsidRDefault="008B35C9" w:rsidP="008B35C9">
      <w:pPr>
        <w:widowControl w:val="0"/>
        <w:autoSpaceDE w:val="0"/>
        <w:autoSpaceDN w:val="0"/>
        <w:adjustRightInd w:val="0"/>
        <w:spacing w:before="60" w:after="60"/>
        <w:ind w:left="709"/>
        <w:jc w:val="both"/>
        <w:outlineLvl w:val="0"/>
      </w:pPr>
    </w:p>
    <w:p w:rsidR="008B35C9" w:rsidRPr="008B35C9" w:rsidRDefault="008B35C9" w:rsidP="008B35C9">
      <w:pPr>
        <w:tabs>
          <w:tab w:val="num" w:pos="432"/>
        </w:tabs>
        <w:contextualSpacing/>
        <w:jc w:val="both"/>
        <w:outlineLvl w:val="0"/>
      </w:pP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 w:id="1">
    <w:p w:rsidR="008B35C9" w:rsidRDefault="008B35C9" w:rsidP="008B35C9">
      <w:pPr>
        <w:pStyle w:val="af1"/>
      </w:pPr>
      <w:r>
        <w:rPr>
          <w:rStyle w:val="af3"/>
        </w:rPr>
        <w:footnoteRef/>
      </w:r>
      <w:r>
        <w:t xml:space="preserve"> Допускается размещение протокола, составляемого по итогам конкурентной закупки, в любое время, но не позднее даты указанной в настоящем пункте.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623FC"/>
    <w:rsid w:val="00063946"/>
    <w:rsid w:val="0006612D"/>
    <w:rsid w:val="00083180"/>
    <w:rsid w:val="00086A74"/>
    <w:rsid w:val="000A4F55"/>
    <w:rsid w:val="0010019C"/>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35C9"/>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538D4"/>
    <w:rsid w:val="00C5552E"/>
    <w:rsid w:val="00C55A5D"/>
    <w:rsid w:val="00C7194E"/>
    <w:rsid w:val="00C81B04"/>
    <w:rsid w:val="00C9131C"/>
    <w:rsid w:val="00CA1C6D"/>
    <w:rsid w:val="00CA3A74"/>
    <w:rsid w:val="00CA4545"/>
    <w:rsid w:val="00CA53C7"/>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D4E0D"/>
    <w:rsid w:val="00DE572F"/>
    <w:rsid w:val="00DF538A"/>
    <w:rsid w:val="00E00767"/>
    <w:rsid w:val="00E0080B"/>
    <w:rsid w:val="00E06D74"/>
    <w:rsid w:val="00E13932"/>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370036FE"/>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 w:type="paragraph" w:styleId="af1">
    <w:name w:val="footnote text"/>
    <w:basedOn w:val="a0"/>
    <w:link w:val="af2"/>
    <w:uiPriority w:val="99"/>
    <w:semiHidden/>
    <w:unhideWhenUsed/>
    <w:rsid w:val="008B35C9"/>
    <w:rPr>
      <w:sz w:val="20"/>
      <w:szCs w:val="20"/>
    </w:rPr>
  </w:style>
  <w:style w:type="character" w:customStyle="1" w:styleId="af2">
    <w:name w:val="Текст сноски Знак"/>
    <w:basedOn w:val="a1"/>
    <w:link w:val="af1"/>
    <w:uiPriority w:val="99"/>
    <w:semiHidden/>
    <w:rsid w:val="008B35C9"/>
    <w:rPr>
      <w:rFonts w:ascii="Times New Roman" w:eastAsia="Times New Roman" w:hAnsi="Times New Roman" w:cs="Times New Roman"/>
      <w:sz w:val="20"/>
      <w:szCs w:val="20"/>
      <w:lang w:eastAsia="ru-RU"/>
    </w:rPr>
  </w:style>
  <w:style w:type="character" w:styleId="af3">
    <w:name w:val="footnote reference"/>
    <w:basedOn w:val="a1"/>
    <w:unhideWhenUsed/>
    <w:rsid w:val="008B35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93C68-6A59-43A9-B82F-7FBAB9368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2</Pages>
  <Words>490</Words>
  <Characters>2799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114</cp:revision>
  <cp:lastPrinted>2014-03-03T07:06:00Z</cp:lastPrinted>
  <dcterms:created xsi:type="dcterms:W3CDTF">2013-05-20T07:05:00Z</dcterms:created>
  <dcterms:modified xsi:type="dcterms:W3CDTF">2021-01-14T10:10:00Z</dcterms:modified>
</cp:coreProperties>
</file>