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71" w:rsidRPr="001C7F71" w:rsidRDefault="001C7F71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«</w:t>
      </w:r>
      <w:r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Саратовэнерго» подве</w:t>
      </w:r>
      <w:r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л</w:t>
      </w:r>
      <w:r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 xml:space="preserve">о итоги акции для новых пользователей Личного кабинета, зарегистрировавшихся в период проведения акции – с 10 ноября 2018 года по 11 января 2019 года. В акции </w:t>
      </w:r>
      <w:r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 xml:space="preserve">приняли участие </w:t>
      </w:r>
      <w:r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2 796</w:t>
      </w:r>
      <w:r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 xml:space="preserve"> человек</w:t>
      </w:r>
      <w:r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-потребителей ПАО «Саратовэнерго». В</w:t>
      </w:r>
      <w:r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 xml:space="preserve"> дальнейшем генератор случайных чисел определил </w:t>
      </w:r>
      <w:r w:rsidR="003D3E99" w:rsidRPr="00F14C38">
        <w:rPr>
          <w:rFonts w:ascii="Tahoma" w:eastAsia="Times New Roman" w:hAnsi="Tahoma" w:cs="Tahoma"/>
          <w:color w:val="4D4D4D"/>
          <w:sz w:val="24"/>
          <w:szCs w:val="24"/>
          <w:lang w:val="en-US" w:eastAsia="ru-RU"/>
        </w:rPr>
        <w:t xml:space="preserve">24 </w:t>
      </w:r>
      <w:r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обладателя ценных подарков.</w:t>
      </w:r>
    </w:p>
    <w:p w:rsidR="001C7F71" w:rsidRPr="001C7F71" w:rsidRDefault="001C7F71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Приборы учёта электроэнергии с бесплатной установкой 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получают пользователи личного кабинета по лицевым счетам:</w:t>
      </w:r>
    </w:p>
    <w:p w:rsidR="001C7F71" w:rsidRPr="00F14C38" w:rsidRDefault="003D3E99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-</w:t>
      </w:r>
      <w:r w:rsidR="001C7F71" w:rsidRPr="001C7F71">
        <w:rPr>
          <w:rFonts w:ascii="Tahoma" w:eastAsia="Times New Roman" w:hAnsi="Tahoma" w:cs="Tahoma"/>
          <w:color w:val="4D4D4D"/>
          <w:sz w:val="24"/>
          <w:szCs w:val="24"/>
          <w:lang w:val="en-US" w:eastAsia="ru-RU"/>
        </w:rPr>
        <w:t>   </w:t>
      </w:r>
      <w:r w:rsidR="001C7F71"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 xml:space="preserve"> </w:t>
      </w:r>
      <w:r w:rsidR="001C7F71"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9491544233</w:t>
      </w:r>
    </w:p>
    <w:p w:rsidR="003D3E99" w:rsidRPr="00F14C38" w:rsidRDefault="003D3E99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- 9515817367</w:t>
      </w:r>
    </w:p>
    <w:p w:rsidR="00B96F85" w:rsidRPr="001C7F71" w:rsidRDefault="009B4826" w:rsidP="00B96F8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Энергосберегающ</w:t>
      </w:r>
      <w:r w:rsidR="00B96F85"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ую 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ламп</w:t>
      </w:r>
      <w:r w:rsidR="00B96F85"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у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</w:t>
      </w:r>
      <w:r w:rsidR="00B96F85"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7Вт (холодный свет) </w:t>
      </w:r>
      <w:r w:rsidR="00B96F85"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получа</w:t>
      </w:r>
      <w:r w:rsidR="00B96F85"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ет пользователь</w:t>
      </w:r>
      <w:r w:rsidR="00B96F85"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личного кабинета по лицев</w:t>
      </w:r>
      <w:r w:rsidR="00B96F85"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ому</w:t>
      </w:r>
      <w:r w:rsidR="00B96F85"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счет</w:t>
      </w:r>
      <w:r w:rsidR="00B96F85"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у</w:t>
      </w:r>
      <w:r w:rsidR="00B96F85"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:</w:t>
      </w:r>
    </w:p>
    <w:p w:rsidR="00B96F85" w:rsidRPr="00F14C38" w:rsidRDefault="001C7F71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 xml:space="preserve">-      </w:t>
      </w:r>
      <w:r w:rsidR="00B96F85"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9455005718</w:t>
      </w:r>
    </w:p>
    <w:p w:rsidR="00B96F85" w:rsidRPr="001C7F71" w:rsidRDefault="00B96F85" w:rsidP="00B96F8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Энергосберегающую лампу 7Вт (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теплый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свет) 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получа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ет пользователь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личного кабинета по лицев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ому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счет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у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:</w:t>
      </w:r>
    </w:p>
    <w:p w:rsidR="00B96F85" w:rsidRPr="00F14C38" w:rsidRDefault="00B96F85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- 9389220157</w:t>
      </w:r>
    </w:p>
    <w:p w:rsidR="00B96F85" w:rsidRPr="001C7F71" w:rsidRDefault="00B96F85" w:rsidP="00B96F8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Энергосберегающ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ие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ламп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ы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25</w:t>
      </w:r>
      <w:proofErr w:type="gramStart"/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Вт  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(</w:t>
      </w:r>
      <w:proofErr w:type="gramEnd"/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цоколь Е27) 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получа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ю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т пользовател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и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личного кабинета по лицев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ым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счет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ам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:</w:t>
      </w:r>
    </w:p>
    <w:p w:rsidR="00B96F85" w:rsidRPr="00F14C38" w:rsidRDefault="00B96F85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- 9425405900</w:t>
      </w:r>
    </w:p>
    <w:p w:rsidR="00B96F85" w:rsidRPr="00F14C38" w:rsidRDefault="003D3E99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color w:val="4D4D4D"/>
          <w:sz w:val="24"/>
          <w:szCs w:val="24"/>
          <w:lang w:val="en-US" w:eastAsia="ru-RU"/>
        </w:rPr>
        <w:t xml:space="preserve">- </w:t>
      </w:r>
      <w:r w:rsidR="00B96F85"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9470209708</w:t>
      </w:r>
    </w:p>
    <w:p w:rsidR="00B96F85" w:rsidRPr="00F14C38" w:rsidRDefault="003D3E99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color w:val="4D4D4D"/>
          <w:sz w:val="24"/>
          <w:szCs w:val="24"/>
          <w:lang w:val="en-US" w:eastAsia="ru-RU"/>
        </w:rPr>
        <w:t xml:space="preserve">- </w:t>
      </w:r>
      <w:r w:rsidR="00B96F85"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9459831579</w:t>
      </w:r>
    </w:p>
    <w:p w:rsidR="00B96F85" w:rsidRPr="00F14C38" w:rsidRDefault="003D3E99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color w:val="4D4D4D"/>
          <w:sz w:val="24"/>
          <w:szCs w:val="24"/>
          <w:lang w:val="en-US" w:eastAsia="ru-RU"/>
        </w:rPr>
        <w:t xml:space="preserve">- </w:t>
      </w:r>
      <w:r w:rsidR="00B96F85"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9526323327</w:t>
      </w:r>
    </w:p>
    <w:p w:rsidR="00B96F85" w:rsidRPr="00F14C38" w:rsidRDefault="003D3E99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color w:val="4D4D4D"/>
          <w:sz w:val="24"/>
          <w:szCs w:val="24"/>
          <w:lang w:val="en-US" w:eastAsia="ru-RU"/>
        </w:rPr>
        <w:t xml:space="preserve">- </w:t>
      </w:r>
      <w:r w:rsidR="00B96F85" w:rsidRPr="00F14C38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9351228529</w:t>
      </w:r>
    </w:p>
    <w:p w:rsidR="00B96F85" w:rsidRPr="00F14C38" w:rsidRDefault="00B96F85" w:rsidP="00B96F8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</w:pP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Энергосберегающие лампы 5</w:t>
      </w:r>
      <w:proofErr w:type="gramStart"/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Вт  (</w:t>
      </w:r>
      <w:proofErr w:type="gramEnd"/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цоколь </w:t>
      </w:r>
      <w:r w:rsidR="003D3E99"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val="en-US" w:eastAsia="ru-RU"/>
        </w:rPr>
        <w:t>GU</w:t>
      </w:r>
      <w:r w:rsidR="003D3E99"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5.3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) 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получа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ют пользователи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личного кабинета по лицев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ым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 xml:space="preserve"> счет</w:t>
      </w:r>
      <w:r w:rsidRPr="00F14C38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ам</w:t>
      </w:r>
      <w:r w:rsidRPr="001C7F71">
        <w:rPr>
          <w:rFonts w:ascii="Tahoma" w:eastAsia="Times New Roman" w:hAnsi="Tahoma" w:cs="Tahoma"/>
          <w:b/>
          <w:bCs/>
          <w:color w:val="4D4D4D"/>
          <w:sz w:val="24"/>
          <w:szCs w:val="24"/>
          <w:lang w:eastAsia="ru-RU"/>
        </w:rPr>
        <w:t>: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9435313671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9483426240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9533440323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9448404913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9377700908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9325702576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9491894033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9478131522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9491889332</w:t>
      </w:r>
    </w:p>
    <w:p w:rsidR="003D3E99" w:rsidRPr="00F14C38" w:rsidRDefault="003D3E99" w:rsidP="003D3E99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4D4D4D"/>
        </w:rPr>
      </w:pPr>
      <w:r w:rsidRPr="00F14C38">
        <w:rPr>
          <w:rFonts w:ascii="Tahoma" w:hAnsi="Tahoma" w:cs="Tahoma"/>
          <w:color w:val="4D4D4D"/>
        </w:rPr>
        <w:t>9305124639</w:t>
      </w:r>
    </w:p>
    <w:p w:rsidR="003D3E99" w:rsidRPr="00F14C38" w:rsidRDefault="003D3E99" w:rsidP="003D3E99">
      <w:pPr>
        <w:ind w:left="360"/>
        <w:jc w:val="both"/>
        <w:rPr>
          <w:rFonts w:ascii="Tahoma" w:hAnsi="Tahoma" w:cs="Tahoma"/>
          <w:color w:val="4D4D4D"/>
          <w:sz w:val="24"/>
          <w:szCs w:val="24"/>
        </w:rPr>
      </w:pPr>
      <w:bookmarkStart w:id="0" w:name="_GoBack"/>
      <w:bookmarkEnd w:id="0"/>
      <w:r w:rsidRPr="00F14C38">
        <w:rPr>
          <w:rFonts w:ascii="Tahoma" w:hAnsi="Tahoma" w:cs="Tahoma"/>
          <w:b/>
          <w:bCs/>
          <w:color w:val="4D4D4D"/>
          <w:sz w:val="24"/>
          <w:szCs w:val="24"/>
        </w:rPr>
        <w:lastRenderedPageBreak/>
        <w:t>Ежедневники с логотипом «Саратовэнерго» получают пользователи личного кабинета по лицевым счетам:</w:t>
      </w:r>
    </w:p>
    <w:p w:rsidR="003D3E99" w:rsidRPr="00F14C38" w:rsidRDefault="003D3E99" w:rsidP="003D3E99">
      <w:pPr>
        <w:ind w:left="360"/>
        <w:jc w:val="both"/>
        <w:rPr>
          <w:rFonts w:ascii="Tahoma" w:hAnsi="Tahoma" w:cs="Tahoma"/>
          <w:bCs/>
          <w:color w:val="4D4D4D"/>
          <w:sz w:val="24"/>
          <w:szCs w:val="24"/>
        </w:rPr>
      </w:pPr>
      <w:r w:rsidRPr="00F14C38">
        <w:rPr>
          <w:rFonts w:ascii="Tahoma" w:hAnsi="Tahoma" w:cs="Tahoma"/>
          <w:bCs/>
          <w:color w:val="4D4D4D"/>
          <w:sz w:val="24"/>
          <w:szCs w:val="24"/>
        </w:rPr>
        <w:t>- 9409824121</w:t>
      </w:r>
    </w:p>
    <w:p w:rsidR="003D3E99" w:rsidRPr="00F14C38" w:rsidRDefault="003D3E99" w:rsidP="003D3E99">
      <w:pPr>
        <w:ind w:left="360"/>
        <w:jc w:val="both"/>
        <w:rPr>
          <w:rFonts w:ascii="Tahoma" w:hAnsi="Tahoma" w:cs="Tahoma"/>
          <w:bCs/>
          <w:color w:val="4D4D4D"/>
          <w:sz w:val="24"/>
          <w:szCs w:val="24"/>
        </w:rPr>
      </w:pPr>
      <w:r w:rsidRPr="00F14C38">
        <w:rPr>
          <w:rFonts w:ascii="Tahoma" w:hAnsi="Tahoma" w:cs="Tahoma"/>
          <w:bCs/>
          <w:color w:val="4D4D4D"/>
          <w:sz w:val="24"/>
          <w:szCs w:val="24"/>
        </w:rPr>
        <w:t>- 9336422232</w:t>
      </w:r>
    </w:p>
    <w:p w:rsidR="003D3E99" w:rsidRPr="00F14C38" w:rsidRDefault="003D3E99" w:rsidP="003D3E99">
      <w:pPr>
        <w:ind w:left="360"/>
        <w:jc w:val="both"/>
        <w:rPr>
          <w:rFonts w:ascii="Tahoma" w:hAnsi="Tahoma" w:cs="Tahoma"/>
          <w:color w:val="4D4D4D"/>
          <w:sz w:val="24"/>
          <w:szCs w:val="24"/>
        </w:rPr>
      </w:pPr>
      <w:r w:rsidRPr="00F14C38">
        <w:rPr>
          <w:rFonts w:ascii="Tahoma" w:hAnsi="Tahoma" w:cs="Tahoma"/>
          <w:b/>
          <w:bCs/>
          <w:color w:val="4D4D4D"/>
          <w:sz w:val="24"/>
          <w:szCs w:val="24"/>
        </w:rPr>
        <w:t>Кружку-хамелеон керамическая с логотипом «Саратовэнерго» получает пользователь личного кабинета по лицевому счету:</w:t>
      </w:r>
    </w:p>
    <w:p w:rsidR="003D3E99" w:rsidRPr="00F14C38" w:rsidRDefault="003D3E99" w:rsidP="003D3E99">
      <w:pPr>
        <w:ind w:left="360"/>
        <w:jc w:val="both"/>
        <w:rPr>
          <w:rFonts w:ascii="Tahoma" w:hAnsi="Tahoma" w:cs="Tahoma"/>
          <w:color w:val="4D4D4D"/>
          <w:sz w:val="24"/>
          <w:szCs w:val="24"/>
        </w:rPr>
      </w:pPr>
      <w:r w:rsidRPr="00F14C38">
        <w:rPr>
          <w:rFonts w:ascii="Tahoma" w:hAnsi="Tahoma" w:cs="Tahoma"/>
          <w:color w:val="4D4D4D"/>
          <w:sz w:val="24"/>
          <w:szCs w:val="24"/>
        </w:rPr>
        <w:t>- 9341201059</w:t>
      </w:r>
    </w:p>
    <w:p w:rsidR="003D3E99" w:rsidRPr="00F14C38" w:rsidRDefault="003D3E99" w:rsidP="003D3E99">
      <w:pPr>
        <w:ind w:left="360"/>
        <w:jc w:val="both"/>
        <w:rPr>
          <w:rFonts w:ascii="Tahoma" w:hAnsi="Tahoma" w:cs="Tahoma"/>
          <w:color w:val="4D4D4D"/>
          <w:sz w:val="24"/>
          <w:szCs w:val="24"/>
        </w:rPr>
      </w:pPr>
      <w:r w:rsidRPr="00F14C38">
        <w:rPr>
          <w:rFonts w:ascii="Tahoma" w:hAnsi="Tahoma" w:cs="Tahoma"/>
          <w:b/>
          <w:bCs/>
          <w:color w:val="4D4D4D"/>
          <w:sz w:val="24"/>
          <w:szCs w:val="24"/>
        </w:rPr>
        <w:t>Чехол для чемодана с логотипом «Саратовэнерго» получает пользователь личного кабинета по лицевому счету:</w:t>
      </w:r>
    </w:p>
    <w:p w:rsidR="003D3E99" w:rsidRPr="00F14C38" w:rsidRDefault="003D3E99" w:rsidP="003D3E99">
      <w:pPr>
        <w:ind w:left="360"/>
        <w:jc w:val="both"/>
        <w:rPr>
          <w:rFonts w:ascii="Tahoma" w:hAnsi="Tahoma" w:cs="Tahoma"/>
          <w:color w:val="4D4D4D"/>
          <w:sz w:val="24"/>
          <w:szCs w:val="24"/>
        </w:rPr>
      </w:pPr>
      <w:r w:rsidRPr="00F14C38">
        <w:rPr>
          <w:rFonts w:ascii="Tahoma" w:hAnsi="Tahoma" w:cs="Tahoma"/>
          <w:color w:val="4D4D4D"/>
          <w:sz w:val="24"/>
          <w:szCs w:val="24"/>
        </w:rPr>
        <w:t>-      9366400846</w:t>
      </w:r>
    </w:p>
    <w:p w:rsidR="003D3E99" w:rsidRPr="00F14C38" w:rsidRDefault="003D3E99" w:rsidP="003D3E99">
      <w:pPr>
        <w:ind w:left="360"/>
        <w:jc w:val="both"/>
        <w:rPr>
          <w:rFonts w:ascii="Tahoma" w:hAnsi="Tahoma" w:cs="Tahoma"/>
          <w:color w:val="4D4D4D"/>
          <w:sz w:val="24"/>
          <w:szCs w:val="24"/>
        </w:rPr>
      </w:pPr>
      <w:r w:rsidRPr="00F14C38">
        <w:rPr>
          <w:rFonts w:ascii="Tahoma" w:hAnsi="Tahoma" w:cs="Tahoma"/>
          <w:b/>
          <w:bCs/>
          <w:color w:val="4D4D4D"/>
          <w:sz w:val="24"/>
          <w:szCs w:val="24"/>
        </w:rPr>
        <w:t>Спортивная бутылка для воды с логотипом «Саратовэнерго» получает пользователь личного кабинета по лицевому счету:</w:t>
      </w:r>
    </w:p>
    <w:p w:rsidR="003D3E99" w:rsidRPr="00F14C38" w:rsidRDefault="003D3E99" w:rsidP="003D3E99">
      <w:pPr>
        <w:ind w:left="360"/>
        <w:jc w:val="both"/>
        <w:rPr>
          <w:rFonts w:ascii="Tahoma" w:hAnsi="Tahoma" w:cs="Tahoma"/>
          <w:color w:val="4D4D4D"/>
          <w:sz w:val="24"/>
          <w:szCs w:val="24"/>
        </w:rPr>
      </w:pPr>
      <w:r w:rsidRPr="00F14C38">
        <w:rPr>
          <w:rFonts w:ascii="Tahoma" w:hAnsi="Tahoma" w:cs="Tahoma"/>
          <w:color w:val="4D4D4D"/>
          <w:sz w:val="24"/>
          <w:szCs w:val="24"/>
        </w:rPr>
        <w:t>- 9460347331</w:t>
      </w:r>
    </w:p>
    <w:p w:rsidR="001C7F71" w:rsidRPr="001C7F71" w:rsidRDefault="001C7F71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В ближайшее время победителям на электронную почту будут направлены уведомления о выигрыше и дальнейших действиях для получения приза.</w:t>
      </w:r>
    </w:p>
    <w:p w:rsidR="001C7F71" w:rsidRPr="001C7F71" w:rsidRDefault="001C7F71" w:rsidP="001C7F7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D4D4D"/>
          <w:sz w:val="24"/>
          <w:szCs w:val="24"/>
          <w:lang w:eastAsia="ru-RU"/>
        </w:rPr>
      </w:pPr>
      <w:r w:rsidRPr="001C7F71">
        <w:rPr>
          <w:rFonts w:ascii="Tahoma" w:eastAsia="Times New Roman" w:hAnsi="Tahoma" w:cs="Tahoma"/>
          <w:color w:val="4D4D4D"/>
          <w:sz w:val="24"/>
          <w:szCs w:val="24"/>
          <w:lang w:eastAsia="ru-RU"/>
        </w:rPr>
        <w:t>Поздравляем победителей!</w:t>
      </w:r>
    </w:p>
    <w:p w:rsidR="000A01F5" w:rsidRDefault="000A01F5"/>
    <w:sectPr w:rsidR="000A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76D"/>
    <w:multiLevelType w:val="hybridMultilevel"/>
    <w:tmpl w:val="F244A806"/>
    <w:lvl w:ilvl="0" w:tplc="7D7A2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71"/>
    <w:rsid w:val="000A01F5"/>
    <w:rsid w:val="001C7F71"/>
    <w:rsid w:val="003D3E99"/>
    <w:rsid w:val="004F4958"/>
    <w:rsid w:val="0068531E"/>
    <w:rsid w:val="009B4826"/>
    <w:rsid w:val="00B96F85"/>
    <w:rsid w:val="00F1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B90C"/>
  <w15:chartTrackingRefBased/>
  <w15:docId w15:val="{A29271DB-4EA5-4456-9F68-3F2079B3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Елгазина Наталья Сергеевна</dc:creator>
  <cp:keywords/>
  <dc:description/>
  <cp:lastModifiedBy>Елгазина Наталья Сергеевна</cp:lastModifiedBy>
  <cp:revision>2</cp:revision>
  <dcterms:created xsi:type="dcterms:W3CDTF">2019-01-25T10:37:00Z</dcterms:created>
  <dcterms:modified xsi:type="dcterms:W3CDTF">2019-01-25T11:42:00Z</dcterms:modified>
</cp:coreProperties>
</file>