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66" w:rsidRPr="00377E66" w:rsidRDefault="00377E66" w:rsidP="00377E66">
      <w:pPr>
        <w:jc w:val="both"/>
        <w:rPr>
          <w:rFonts w:ascii="Times New Roman" w:hAnsi="Times New Roman"/>
          <w:b/>
          <w:sz w:val="24"/>
          <w:szCs w:val="24"/>
        </w:rPr>
      </w:pPr>
      <w:r w:rsidRPr="00377E66">
        <w:rPr>
          <w:rFonts w:ascii="Times New Roman" w:hAnsi="Times New Roman"/>
          <w:b/>
          <w:sz w:val="24"/>
          <w:szCs w:val="24"/>
        </w:rPr>
        <w:t>Вопрос:</w:t>
      </w:r>
    </w:p>
    <w:p w:rsidR="00AA5F7A" w:rsidRDefault="00377E66" w:rsidP="00377E66">
      <w:pPr>
        <w:jc w:val="both"/>
        <w:rPr>
          <w:rFonts w:ascii="Times New Roman" w:hAnsi="Times New Roman"/>
          <w:sz w:val="24"/>
          <w:szCs w:val="24"/>
        </w:rPr>
      </w:pPr>
      <w:r w:rsidRPr="00377E66">
        <w:rPr>
          <w:rFonts w:ascii="Times New Roman" w:hAnsi="Times New Roman"/>
          <w:sz w:val="24"/>
          <w:szCs w:val="24"/>
        </w:rPr>
        <w:t>Здравствуйте! Изучив конкурсную документацию, а также опубликованные ранее разъяснения</w:t>
      </w:r>
      <w:r>
        <w:rPr>
          <w:rFonts w:ascii="Times New Roman" w:hAnsi="Times New Roman"/>
          <w:sz w:val="24"/>
          <w:szCs w:val="24"/>
        </w:rPr>
        <w:t>,</w:t>
      </w:r>
      <w:r w:rsidRPr="00377E66">
        <w:rPr>
          <w:rFonts w:ascii="Times New Roman" w:hAnsi="Times New Roman"/>
          <w:sz w:val="24"/>
          <w:szCs w:val="24"/>
        </w:rPr>
        <w:t xml:space="preserve"> просим уточнить следующие требования конкурсной документации: </w:t>
      </w:r>
      <w:r>
        <w:rPr>
          <w:rFonts w:ascii="Times New Roman" w:hAnsi="Times New Roman"/>
          <w:sz w:val="24"/>
          <w:szCs w:val="24"/>
        </w:rPr>
        <w:t>п</w:t>
      </w:r>
      <w:r w:rsidRPr="00377E66">
        <w:rPr>
          <w:rFonts w:ascii="Times New Roman" w:hAnsi="Times New Roman"/>
          <w:sz w:val="24"/>
          <w:szCs w:val="24"/>
        </w:rPr>
        <w:t>оскольку поз. 26 и 31 в Приложении 1 к техническому заданию содержат описание конкретных технических решений в определенных моделях определенного производителя, который провел испытательную носку, причем такие требования как метод крепления подошвы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E66">
        <w:rPr>
          <w:rFonts w:ascii="Times New Roman" w:hAnsi="Times New Roman"/>
          <w:sz w:val="24"/>
          <w:szCs w:val="24"/>
        </w:rPr>
        <w:t>противоречат требовани</w:t>
      </w:r>
      <w:r>
        <w:rPr>
          <w:rFonts w:ascii="Times New Roman" w:hAnsi="Times New Roman"/>
          <w:sz w:val="24"/>
          <w:szCs w:val="24"/>
        </w:rPr>
        <w:t>ю</w:t>
      </w:r>
      <w:r w:rsidRPr="00377E66">
        <w:rPr>
          <w:rFonts w:ascii="Times New Roman" w:hAnsi="Times New Roman"/>
          <w:sz w:val="24"/>
          <w:szCs w:val="24"/>
        </w:rPr>
        <w:t xml:space="preserve"> в Методике «Обеспечение средствами индивидуальной з</w:t>
      </w:r>
      <w:r>
        <w:rPr>
          <w:rFonts w:ascii="Times New Roman" w:hAnsi="Times New Roman"/>
          <w:sz w:val="24"/>
          <w:szCs w:val="24"/>
        </w:rPr>
        <w:t xml:space="preserve">ащиты работников» Приложение 3 к </w:t>
      </w:r>
      <w:r w:rsidRPr="00377E66">
        <w:rPr>
          <w:rFonts w:ascii="Times New Roman" w:hAnsi="Times New Roman"/>
          <w:sz w:val="24"/>
          <w:szCs w:val="24"/>
        </w:rPr>
        <w:t>Техническо</w:t>
      </w:r>
      <w:r>
        <w:rPr>
          <w:rFonts w:ascii="Times New Roman" w:hAnsi="Times New Roman"/>
          <w:sz w:val="24"/>
          <w:szCs w:val="24"/>
        </w:rPr>
        <w:t>му</w:t>
      </w:r>
      <w:r w:rsidRPr="00377E66">
        <w:rPr>
          <w:rFonts w:ascii="Times New Roman" w:hAnsi="Times New Roman"/>
          <w:sz w:val="24"/>
          <w:szCs w:val="24"/>
        </w:rPr>
        <w:t xml:space="preserve"> задани</w:t>
      </w:r>
      <w:r>
        <w:rPr>
          <w:rFonts w:ascii="Times New Roman" w:hAnsi="Times New Roman"/>
          <w:sz w:val="24"/>
          <w:szCs w:val="24"/>
        </w:rPr>
        <w:t>ю</w:t>
      </w:r>
      <w:r w:rsidRPr="00377E66">
        <w:rPr>
          <w:rFonts w:ascii="Times New Roman" w:hAnsi="Times New Roman"/>
          <w:sz w:val="24"/>
          <w:szCs w:val="24"/>
        </w:rPr>
        <w:t xml:space="preserve"> на поставку </w:t>
      </w:r>
      <w:proofErr w:type="spellStart"/>
      <w:r w:rsidRPr="00377E66">
        <w:rPr>
          <w:rFonts w:ascii="Times New Roman" w:hAnsi="Times New Roman"/>
          <w:sz w:val="24"/>
          <w:szCs w:val="24"/>
        </w:rPr>
        <w:t>спецобуви</w:t>
      </w:r>
      <w:proofErr w:type="spellEnd"/>
      <w:r w:rsidRPr="00377E66">
        <w:rPr>
          <w:rFonts w:ascii="Times New Roman" w:hAnsi="Times New Roman"/>
          <w:sz w:val="24"/>
          <w:szCs w:val="24"/>
        </w:rPr>
        <w:t>, просим уточнить</w:t>
      </w:r>
      <w:r>
        <w:rPr>
          <w:rFonts w:ascii="Times New Roman" w:hAnsi="Times New Roman"/>
          <w:sz w:val="24"/>
          <w:szCs w:val="24"/>
        </w:rPr>
        <w:t>,</w:t>
      </w:r>
      <w:r w:rsidRPr="00377E66">
        <w:rPr>
          <w:rFonts w:ascii="Times New Roman" w:hAnsi="Times New Roman"/>
          <w:sz w:val="24"/>
          <w:szCs w:val="24"/>
        </w:rPr>
        <w:t xml:space="preserve"> можно ли предложить на конкурс и предоставить образцы близких по характеристикам моделей литьевого метода крепления подошвы, изготовленных другими производителями, выполненные из схожих материалов и имеющих аналогичные защитные свойства, показатели комфортности носки и полностью соответствующие Методике «Обеспечение средствами индивидуальной защиты работников» Приложение 3</w:t>
      </w:r>
      <w:r>
        <w:rPr>
          <w:rFonts w:ascii="Times New Roman" w:hAnsi="Times New Roman"/>
          <w:sz w:val="24"/>
          <w:szCs w:val="24"/>
        </w:rPr>
        <w:t xml:space="preserve"> к</w:t>
      </w:r>
      <w:r w:rsidRPr="00377E66">
        <w:rPr>
          <w:rFonts w:ascii="Times New Roman" w:hAnsi="Times New Roman"/>
          <w:sz w:val="24"/>
          <w:szCs w:val="24"/>
        </w:rPr>
        <w:t xml:space="preserve"> Техническо</w:t>
      </w:r>
      <w:r>
        <w:rPr>
          <w:rFonts w:ascii="Times New Roman" w:hAnsi="Times New Roman"/>
          <w:sz w:val="24"/>
          <w:szCs w:val="24"/>
        </w:rPr>
        <w:t>му</w:t>
      </w:r>
      <w:r w:rsidRPr="00377E66">
        <w:rPr>
          <w:rFonts w:ascii="Times New Roman" w:hAnsi="Times New Roman"/>
          <w:sz w:val="24"/>
          <w:szCs w:val="24"/>
        </w:rPr>
        <w:t xml:space="preserve"> задани</w:t>
      </w:r>
      <w:r>
        <w:rPr>
          <w:rFonts w:ascii="Times New Roman" w:hAnsi="Times New Roman"/>
          <w:sz w:val="24"/>
          <w:szCs w:val="24"/>
        </w:rPr>
        <w:t>ю</w:t>
      </w:r>
      <w:r w:rsidRPr="00377E66">
        <w:rPr>
          <w:rFonts w:ascii="Times New Roman" w:hAnsi="Times New Roman"/>
          <w:sz w:val="24"/>
          <w:szCs w:val="24"/>
        </w:rPr>
        <w:t xml:space="preserve"> на поставку </w:t>
      </w:r>
      <w:proofErr w:type="spellStart"/>
      <w:r w:rsidRPr="00377E66">
        <w:rPr>
          <w:rFonts w:ascii="Times New Roman" w:hAnsi="Times New Roman"/>
          <w:sz w:val="24"/>
          <w:szCs w:val="24"/>
        </w:rPr>
        <w:t>спецобуви</w:t>
      </w:r>
      <w:proofErr w:type="spellEnd"/>
      <w:r w:rsidRPr="00377E66">
        <w:rPr>
          <w:rFonts w:ascii="Times New Roman" w:hAnsi="Times New Roman"/>
          <w:sz w:val="24"/>
          <w:szCs w:val="24"/>
        </w:rPr>
        <w:t>. В противном случае считаем, что данное требование ограничивает конкуренцию и количество потенциальных участников закупки</w:t>
      </w:r>
      <w:r>
        <w:rPr>
          <w:rFonts w:ascii="Times New Roman" w:hAnsi="Times New Roman"/>
          <w:sz w:val="24"/>
          <w:szCs w:val="24"/>
        </w:rPr>
        <w:t>.</w:t>
      </w:r>
    </w:p>
    <w:p w:rsidR="00377E66" w:rsidRDefault="00377E66" w:rsidP="00377E66">
      <w:pPr>
        <w:jc w:val="both"/>
        <w:rPr>
          <w:rFonts w:ascii="Times New Roman" w:hAnsi="Times New Roman"/>
          <w:b/>
          <w:sz w:val="24"/>
          <w:szCs w:val="24"/>
        </w:rPr>
      </w:pPr>
      <w:r w:rsidRPr="00377E66">
        <w:rPr>
          <w:rFonts w:ascii="Times New Roman" w:hAnsi="Times New Roman"/>
          <w:b/>
          <w:sz w:val="24"/>
          <w:szCs w:val="24"/>
        </w:rPr>
        <w:t>Ответ:</w:t>
      </w:r>
    </w:p>
    <w:p w:rsidR="00377E66" w:rsidRPr="00377E66" w:rsidRDefault="00377E66" w:rsidP="00377E66">
      <w:pPr>
        <w:jc w:val="both"/>
        <w:rPr>
          <w:rFonts w:ascii="Times New Roman" w:hAnsi="Times New Roman"/>
          <w:sz w:val="24"/>
          <w:szCs w:val="24"/>
        </w:rPr>
      </w:pPr>
      <w:r w:rsidRPr="00377E66">
        <w:rPr>
          <w:rFonts w:ascii="Times New Roman" w:hAnsi="Times New Roman"/>
          <w:sz w:val="24"/>
          <w:szCs w:val="24"/>
        </w:rPr>
        <w:t xml:space="preserve">По позициям 26 и 31 метод крепления подошвы «клеевой», а также и верх обуви – </w:t>
      </w:r>
      <w:proofErr w:type="spellStart"/>
      <w:r w:rsidRPr="00377E66">
        <w:rPr>
          <w:rFonts w:ascii="Times New Roman" w:hAnsi="Times New Roman"/>
          <w:sz w:val="24"/>
          <w:szCs w:val="24"/>
        </w:rPr>
        <w:t>нубук</w:t>
      </w:r>
      <w:proofErr w:type="spellEnd"/>
      <w:r w:rsidRPr="00377E66">
        <w:rPr>
          <w:rFonts w:ascii="Times New Roman" w:hAnsi="Times New Roman"/>
          <w:sz w:val="24"/>
          <w:szCs w:val="24"/>
        </w:rPr>
        <w:t xml:space="preserve"> выбран</w:t>
      </w:r>
      <w:r w:rsidRPr="00377E66">
        <w:rPr>
          <w:rFonts w:ascii="Times New Roman" w:hAnsi="Times New Roman"/>
          <w:sz w:val="24"/>
          <w:szCs w:val="24"/>
        </w:rPr>
        <w:t xml:space="preserve"> с целью получения более легкой обуви (как видно из названия данные полуботинки (26 позиция) и ботинки (31</w:t>
      </w:r>
      <w:r>
        <w:rPr>
          <w:rFonts w:ascii="Times New Roman" w:hAnsi="Times New Roman"/>
          <w:sz w:val="24"/>
          <w:szCs w:val="24"/>
        </w:rPr>
        <w:t xml:space="preserve"> позиция</w:t>
      </w:r>
      <w:r w:rsidRPr="00377E66">
        <w:rPr>
          <w:rFonts w:ascii="Times New Roman" w:hAnsi="Times New Roman"/>
          <w:sz w:val="24"/>
          <w:szCs w:val="24"/>
        </w:rPr>
        <w:t>) имеют пометку облегченные. Кроме того</w:t>
      </w:r>
      <w:r>
        <w:rPr>
          <w:rFonts w:ascii="Times New Roman" w:hAnsi="Times New Roman"/>
          <w:sz w:val="24"/>
          <w:szCs w:val="24"/>
        </w:rPr>
        <w:t>,</w:t>
      </w:r>
      <w:r w:rsidRPr="00377E66">
        <w:rPr>
          <w:rFonts w:ascii="Times New Roman" w:hAnsi="Times New Roman"/>
          <w:sz w:val="24"/>
          <w:szCs w:val="24"/>
        </w:rPr>
        <w:t xml:space="preserve"> в список покупаемой обуви специально внесено большое количество различных видов обуви (особенно </w:t>
      </w:r>
      <w:bookmarkStart w:id="0" w:name="_GoBack"/>
      <w:bookmarkEnd w:id="0"/>
      <w:r w:rsidRPr="00377E66">
        <w:rPr>
          <w:rFonts w:ascii="Times New Roman" w:hAnsi="Times New Roman"/>
          <w:sz w:val="24"/>
          <w:szCs w:val="24"/>
        </w:rPr>
        <w:t>повседневной) с</w:t>
      </w:r>
      <w:r w:rsidRPr="00377E66">
        <w:rPr>
          <w:rFonts w:ascii="Times New Roman" w:hAnsi="Times New Roman"/>
          <w:sz w:val="24"/>
          <w:szCs w:val="24"/>
        </w:rPr>
        <w:t xml:space="preserve"> целью выбора Заказчиками оптимальной (более удобной) и возможного изменения Методики Интер РАО в дальнейшем.</w:t>
      </w:r>
    </w:p>
    <w:p w:rsidR="00377E66" w:rsidRPr="00377E66" w:rsidRDefault="00377E66" w:rsidP="00377E66">
      <w:pPr>
        <w:jc w:val="both"/>
        <w:rPr>
          <w:rFonts w:ascii="Times New Roman" w:hAnsi="Times New Roman"/>
          <w:b/>
          <w:sz w:val="24"/>
          <w:szCs w:val="24"/>
        </w:rPr>
      </w:pPr>
    </w:p>
    <w:p w:rsidR="00377E66" w:rsidRPr="00377E66" w:rsidRDefault="00377E66" w:rsidP="00377E66">
      <w:pPr>
        <w:jc w:val="both"/>
        <w:rPr>
          <w:rFonts w:ascii="Times New Roman" w:hAnsi="Times New Roman"/>
          <w:sz w:val="24"/>
          <w:szCs w:val="24"/>
        </w:rPr>
      </w:pPr>
    </w:p>
    <w:sectPr w:rsidR="00377E66" w:rsidRPr="0037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C7"/>
    <w:rsid w:val="000223FA"/>
    <w:rsid w:val="002A121D"/>
    <w:rsid w:val="00377E66"/>
    <w:rsid w:val="003D5AC7"/>
    <w:rsid w:val="00872D51"/>
    <w:rsid w:val="00AA5F7A"/>
    <w:rsid w:val="00C26B69"/>
    <w:rsid w:val="00D31B82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B858"/>
  <w15:chartTrackingRefBased/>
  <w15:docId w15:val="{B47FAEF7-5C93-429B-A081-39B95780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B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HQ-SCCM01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5</cp:revision>
  <dcterms:created xsi:type="dcterms:W3CDTF">2019-08-09T13:33:00Z</dcterms:created>
  <dcterms:modified xsi:type="dcterms:W3CDTF">2019-08-26T08:52:00Z</dcterms:modified>
</cp:coreProperties>
</file>