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Изменение средневзвешенной нерегулируемой цены на электрическую энергию (мощность)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ноябре 2023 года</w:t>
      </w:r>
      <w:r>
        <w:rPr>
          <w:rFonts w:ascii="Arial" w:hAnsi="Arial" w:cs="Arial"/>
          <w:color w:val="000000"/>
        </w:rPr>
        <w:t> с учетом данных, относящихся к предыдущим расчетным периодам, произведено на основании решения Арбитражного суда Саратовско</w:t>
      </w:r>
      <w:r>
        <w:rPr>
          <w:rFonts w:ascii="Arial" w:hAnsi="Arial" w:cs="Arial"/>
          <w:color w:val="000000"/>
        </w:rPr>
        <w:t>й области от 21 июня 2023 года </w:t>
      </w:r>
      <w:r>
        <w:rPr>
          <w:rFonts w:ascii="Arial" w:hAnsi="Arial" w:cs="Arial"/>
          <w:color w:val="000000"/>
        </w:rPr>
        <w:t>по делу № А57 - 34838/2022</w:t>
      </w: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Изменение средневзвешенной нерегулируемой цены на эл</w:t>
      </w:r>
      <w:bookmarkStart w:id="0" w:name="_GoBack"/>
      <w:bookmarkEnd w:id="0"/>
      <w:r>
        <w:rPr>
          <w:rFonts w:ascii="Arial" w:hAnsi="Arial" w:cs="Arial"/>
          <w:color w:val="000000"/>
        </w:rPr>
        <w:t>ектрическую энергию (мощность)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сентябре 2023 года</w:t>
      </w:r>
      <w:r>
        <w:rPr>
          <w:rFonts w:ascii="Arial" w:hAnsi="Arial" w:cs="Arial"/>
          <w:color w:val="000000"/>
        </w:rPr>
        <w:t> с учетом данных, относящихся к предыдущим расчетным периодам, произведено на основании решения Арбитражного суда Саратовской области о</w:t>
      </w:r>
      <w:r>
        <w:rPr>
          <w:rFonts w:ascii="Arial" w:hAnsi="Arial" w:cs="Arial"/>
          <w:color w:val="000000"/>
        </w:rPr>
        <w:t>т 10 марта 2023 года </w:t>
      </w:r>
      <w:r>
        <w:rPr>
          <w:rFonts w:ascii="Arial" w:hAnsi="Arial" w:cs="Arial"/>
          <w:color w:val="000000"/>
        </w:rPr>
        <w:t>по делу № А57-6151/2022, оставленного без изменения Постановлением Двенадцатого Арбитражного апелляционного суда города Саратова от 7 сентября 2023 года</w:t>
      </w: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Изменение средневзвешенной нерегулируемой цены на электрическую энергию (мощность)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июле 2023 года</w:t>
      </w:r>
      <w:r>
        <w:rPr>
          <w:rFonts w:ascii="Arial" w:hAnsi="Arial" w:cs="Arial"/>
          <w:color w:val="000000"/>
        </w:rPr>
        <w:t> с учетом данных, относящихся к предыдущим расчетным периодам, произведено на основании решения Арбитражного суда Саратовской области от 10 апреля 2023 года по делу № А57-3798/2023г.</w:t>
      </w: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Изменение средневзвешенной нерегулируемой цены на электрическую энергию (мощность)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июне 2023 года</w:t>
      </w:r>
      <w:r>
        <w:rPr>
          <w:rFonts w:ascii="Arial" w:hAnsi="Arial" w:cs="Arial"/>
          <w:color w:val="000000"/>
        </w:rPr>
        <w:t> с учетом данных, относящихся к предыдущим расчетным периодам, произведено на основании решения Арбитражного суда Саратовской о</w:t>
      </w:r>
      <w:r>
        <w:rPr>
          <w:rFonts w:ascii="Arial" w:hAnsi="Arial" w:cs="Arial"/>
          <w:color w:val="000000"/>
        </w:rPr>
        <w:t>бласти от 28 февраля 2023 года </w:t>
      </w:r>
      <w:r>
        <w:rPr>
          <w:rFonts w:ascii="Arial" w:hAnsi="Arial" w:cs="Arial"/>
          <w:color w:val="000000"/>
        </w:rPr>
        <w:t>по делу № А57-6149/2022, оставленного без изменения Постановлением Двенадцатого Арбитражного апелляционного суда города Саратова от 24 апреля 2023 года.</w:t>
      </w: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Изменение средневзвешенной нерегулируемой цены на электрическую энергию (мощность)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апреле 2023 года</w:t>
      </w:r>
      <w:r>
        <w:rPr>
          <w:rFonts w:ascii="Arial" w:hAnsi="Arial" w:cs="Arial"/>
          <w:color w:val="000000"/>
        </w:rPr>
        <w:t xml:space="preserve"> с учетом данных, относящихся к предыдущим расчетным периодам, произведено на основании решения Арбитражного суда Саратовской </w:t>
      </w:r>
      <w:r>
        <w:rPr>
          <w:rFonts w:ascii="Arial" w:hAnsi="Arial" w:cs="Arial"/>
          <w:color w:val="000000"/>
        </w:rPr>
        <w:t xml:space="preserve">области от 26 декабря 2022 года по делу </w:t>
      </w:r>
      <w:r>
        <w:rPr>
          <w:rFonts w:ascii="Arial" w:hAnsi="Arial" w:cs="Arial"/>
          <w:color w:val="000000"/>
        </w:rPr>
        <w:t>№ А57-6146/2022, оставленного без изменения Постановлением Двенадцатого Арбитражного апелляционного суда города Саратова от 17 марта 2023 года.</w:t>
      </w: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33098" w:rsidRDefault="00233098" w:rsidP="002330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Изменение средневзвешенной нерегулируемой цены на электрическую энергию (мощность)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январе 2023 года</w:t>
      </w:r>
      <w:r>
        <w:rPr>
          <w:rFonts w:ascii="Arial" w:hAnsi="Arial" w:cs="Arial"/>
          <w:color w:val="000000"/>
        </w:rPr>
        <w:t xml:space="preserve"> с учетом данных, относящихся к предыдущим расчетным периодам произведено на основании решения Арбитражного суда Саратовской области от 31 марта 2022 </w:t>
      </w:r>
      <w:r>
        <w:rPr>
          <w:rFonts w:ascii="Arial" w:hAnsi="Arial" w:cs="Arial"/>
          <w:color w:val="000000"/>
        </w:rPr>
        <w:t xml:space="preserve">года по делу </w:t>
      </w:r>
      <w:r>
        <w:rPr>
          <w:rFonts w:ascii="Arial" w:hAnsi="Arial" w:cs="Arial"/>
          <w:color w:val="000000"/>
        </w:rPr>
        <w:t>№ А57-5854/2021, с учетом изменений в соответствии с определением об исправлении опечатки Арбитражного суда Саратовской области от 21 июня 2022 года.</w:t>
      </w:r>
    </w:p>
    <w:p w:rsidR="002B705D" w:rsidRDefault="002B705D" w:rsidP="00233098"/>
    <w:sectPr w:rsidR="002B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98"/>
    <w:rsid w:val="00233098"/>
    <w:rsid w:val="002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95296-C5A2-4290-93DC-E57BE843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9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2024-02-19T08:19:00Z</dcterms:created>
  <dcterms:modified xsi:type="dcterms:W3CDTF">2024-02-19T08:25:00Z</dcterms:modified>
</cp:coreProperties>
</file>