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778D" w:rsidRPr="008C1AAD" w:rsidRDefault="0043778D" w:rsidP="0043778D">
      <w:pPr>
        <w:shd w:val="clear" w:color="auto" w:fill="FFFFFF"/>
        <w:spacing w:after="0" w:line="240" w:lineRule="auto"/>
        <w:ind w:left="5103"/>
        <w:jc w:val="right"/>
        <w:rPr>
          <w:rFonts w:ascii="Times New Roman" w:eastAsia="Times New Roman" w:hAnsi="Times New Roman" w:cs="Times New Roman"/>
          <w:bCs/>
          <w:sz w:val="24"/>
          <w:szCs w:val="24"/>
          <w:lang w:eastAsia="ru-RU"/>
        </w:rPr>
      </w:pPr>
      <w:bookmarkStart w:id="0" w:name="_Toc366072215"/>
      <w:bookmarkStart w:id="1" w:name="_Toc366072441"/>
      <w:bookmarkStart w:id="2" w:name="_Toc366072666"/>
      <w:bookmarkStart w:id="3" w:name="_Toc396908444"/>
      <w:bookmarkStart w:id="4" w:name="_Toc402966771"/>
      <w:bookmarkStart w:id="5" w:name="_Toc402967527"/>
      <w:r w:rsidRPr="008C1AAD">
        <w:rPr>
          <w:rFonts w:ascii="Times New Roman" w:eastAsia="Times New Roman" w:hAnsi="Times New Roman" w:cs="Times New Roman"/>
          <w:bCs/>
          <w:sz w:val="24"/>
          <w:szCs w:val="24"/>
          <w:lang w:eastAsia="ru-RU"/>
        </w:rPr>
        <w:t>Приложение №</w:t>
      </w:r>
      <w:r w:rsidR="008C1AAD" w:rsidRPr="008C1AAD">
        <w:rPr>
          <w:rFonts w:ascii="Times New Roman" w:eastAsia="Times New Roman" w:hAnsi="Times New Roman" w:cs="Times New Roman"/>
          <w:bCs/>
          <w:sz w:val="24"/>
          <w:szCs w:val="24"/>
          <w:lang w:eastAsia="ru-RU"/>
        </w:rPr>
        <w:t>1</w:t>
      </w:r>
    </w:p>
    <w:p w:rsidR="0043778D" w:rsidRPr="0043778D" w:rsidRDefault="0043778D" w:rsidP="0043778D">
      <w:pPr>
        <w:shd w:val="clear" w:color="auto" w:fill="FFFFFF"/>
        <w:spacing w:after="0" w:line="240" w:lineRule="auto"/>
        <w:ind w:left="7227"/>
        <w:jc w:val="center"/>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t xml:space="preserve">  к Протоколу заседания</w:t>
      </w:r>
    </w:p>
    <w:p w:rsidR="0043778D" w:rsidRPr="0043778D" w:rsidRDefault="0043778D" w:rsidP="0043778D">
      <w:pPr>
        <w:shd w:val="clear" w:color="auto" w:fill="FFFFFF"/>
        <w:spacing w:after="0" w:line="240" w:lineRule="auto"/>
        <w:ind w:left="5103"/>
        <w:jc w:val="center"/>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t xml:space="preserve"> </w:t>
      </w:r>
      <w:r w:rsidRPr="0043778D">
        <w:rPr>
          <w:rFonts w:ascii="Times New Roman" w:eastAsia="Times New Roman" w:hAnsi="Times New Roman" w:cs="Times New Roman"/>
          <w:sz w:val="24"/>
          <w:szCs w:val="24"/>
          <w:lang w:eastAsia="ru-RU"/>
        </w:rPr>
        <w:tab/>
      </w:r>
      <w:r w:rsidRPr="0043778D">
        <w:rPr>
          <w:rFonts w:ascii="Times New Roman" w:eastAsia="Times New Roman" w:hAnsi="Times New Roman" w:cs="Times New Roman"/>
          <w:sz w:val="24"/>
          <w:szCs w:val="24"/>
          <w:lang w:eastAsia="ru-RU"/>
        </w:rPr>
        <w:tab/>
      </w:r>
      <w:r w:rsidRPr="0043778D">
        <w:rPr>
          <w:rFonts w:ascii="Times New Roman" w:eastAsia="Times New Roman" w:hAnsi="Times New Roman" w:cs="Times New Roman"/>
          <w:sz w:val="24"/>
          <w:szCs w:val="24"/>
          <w:lang w:eastAsia="ru-RU"/>
        </w:rPr>
        <w:tab/>
      </w:r>
      <w:r w:rsidRPr="0043778D">
        <w:rPr>
          <w:rFonts w:ascii="Times New Roman" w:eastAsia="Times New Roman" w:hAnsi="Times New Roman" w:cs="Times New Roman"/>
          <w:sz w:val="24"/>
          <w:szCs w:val="24"/>
          <w:lang w:eastAsia="ru-RU"/>
        </w:rPr>
        <w:tab/>
        <w:t>Совета директоров</w:t>
      </w:r>
    </w:p>
    <w:p w:rsidR="0043778D" w:rsidRPr="0043778D" w:rsidRDefault="0043778D" w:rsidP="0043778D">
      <w:pPr>
        <w:shd w:val="clear" w:color="auto" w:fill="FFFFFF"/>
        <w:spacing w:after="0" w:line="240" w:lineRule="auto"/>
        <w:ind w:left="5103"/>
        <w:jc w:val="right"/>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t>ПАО «Саратовэнерго»</w:t>
      </w:r>
    </w:p>
    <w:p w:rsidR="0043778D" w:rsidRPr="0043778D" w:rsidRDefault="0043778D" w:rsidP="0043778D">
      <w:pPr>
        <w:shd w:val="clear" w:color="auto" w:fill="FFFFFF"/>
        <w:spacing w:after="0" w:line="240" w:lineRule="auto"/>
        <w:ind w:left="5103"/>
        <w:jc w:val="right"/>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t xml:space="preserve">от </w:t>
      </w:r>
      <w:r w:rsidR="008C1AAD">
        <w:rPr>
          <w:rFonts w:ascii="Times New Roman" w:eastAsia="Times New Roman" w:hAnsi="Times New Roman" w:cs="Times New Roman"/>
          <w:sz w:val="24"/>
          <w:szCs w:val="24"/>
          <w:lang w:eastAsia="ru-RU"/>
        </w:rPr>
        <w:t>23.07.</w:t>
      </w:r>
      <w:r w:rsidR="003173E7">
        <w:rPr>
          <w:rFonts w:ascii="Times New Roman" w:eastAsia="Times New Roman" w:hAnsi="Times New Roman" w:cs="Times New Roman"/>
          <w:sz w:val="24"/>
          <w:szCs w:val="24"/>
          <w:lang w:eastAsia="ru-RU"/>
        </w:rPr>
        <w:t>2019</w:t>
      </w:r>
      <w:r w:rsidRPr="0043778D">
        <w:rPr>
          <w:rFonts w:ascii="Times New Roman" w:eastAsia="Times New Roman" w:hAnsi="Times New Roman" w:cs="Times New Roman"/>
          <w:sz w:val="24"/>
          <w:szCs w:val="24"/>
          <w:lang w:eastAsia="ru-RU"/>
        </w:rPr>
        <w:t xml:space="preserve"> №</w:t>
      </w:r>
      <w:r w:rsidR="008C1AAD">
        <w:rPr>
          <w:rFonts w:ascii="Times New Roman" w:eastAsia="Times New Roman" w:hAnsi="Times New Roman" w:cs="Times New Roman"/>
          <w:sz w:val="24"/>
          <w:szCs w:val="24"/>
          <w:lang w:eastAsia="ru-RU"/>
        </w:rPr>
        <w:t>239</w:t>
      </w:r>
    </w:p>
    <w:tbl>
      <w:tblPr>
        <w:tblW w:w="4343" w:type="dxa"/>
        <w:tblInd w:w="5688" w:type="dxa"/>
        <w:tblLook w:val="01E0" w:firstRow="1" w:lastRow="1" w:firstColumn="1" w:lastColumn="1" w:noHBand="0" w:noVBand="0"/>
      </w:tblPr>
      <w:tblGrid>
        <w:gridCol w:w="4343"/>
      </w:tblGrid>
      <w:tr w:rsidR="0043778D" w:rsidRPr="0043778D" w:rsidTr="00034A2E">
        <w:trPr>
          <w:trHeight w:val="425"/>
        </w:trPr>
        <w:tc>
          <w:tcPr>
            <w:tcW w:w="4343" w:type="dxa"/>
            <w:shd w:val="clear" w:color="auto" w:fill="auto"/>
          </w:tcPr>
          <w:p w:rsidR="0043778D" w:rsidRPr="0043778D" w:rsidRDefault="0043778D" w:rsidP="0043778D">
            <w:pPr>
              <w:spacing w:before="120" w:after="0" w:line="240" w:lineRule="auto"/>
              <w:jc w:val="right"/>
              <w:rPr>
                <w:rFonts w:ascii="Times New Roman" w:eastAsia="Calibri" w:hAnsi="Times New Roman" w:cs="Times New Roman"/>
                <w:sz w:val="24"/>
                <w:szCs w:val="24"/>
                <w:lang w:eastAsia="ru-RU"/>
              </w:rPr>
            </w:pPr>
          </w:p>
          <w:p w:rsidR="0043778D" w:rsidRPr="0043778D" w:rsidRDefault="0043778D" w:rsidP="0043778D">
            <w:pPr>
              <w:spacing w:before="120" w:after="0" w:line="240" w:lineRule="auto"/>
              <w:jc w:val="right"/>
              <w:rPr>
                <w:rFonts w:ascii="Times New Roman" w:eastAsia="Calibri" w:hAnsi="Times New Roman" w:cs="Times New Roman"/>
                <w:sz w:val="24"/>
                <w:szCs w:val="24"/>
                <w:lang w:eastAsia="ru-RU"/>
              </w:rPr>
            </w:pPr>
          </w:p>
          <w:p w:rsidR="0043778D" w:rsidRPr="0043778D" w:rsidRDefault="0043778D" w:rsidP="0043778D">
            <w:pPr>
              <w:spacing w:before="120" w:after="0" w:line="240" w:lineRule="auto"/>
              <w:jc w:val="right"/>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УТВЕРЖДЕНО</w:t>
            </w:r>
          </w:p>
        </w:tc>
      </w:tr>
      <w:tr w:rsidR="0043778D" w:rsidRPr="0043778D" w:rsidTr="00034A2E">
        <w:trPr>
          <w:trHeight w:val="867"/>
        </w:trPr>
        <w:tc>
          <w:tcPr>
            <w:tcW w:w="4343" w:type="dxa"/>
            <w:shd w:val="clear" w:color="auto" w:fill="auto"/>
          </w:tcPr>
          <w:p w:rsidR="0043778D" w:rsidRPr="0043778D" w:rsidRDefault="0043778D" w:rsidP="0043778D">
            <w:pPr>
              <w:spacing w:before="120" w:after="0" w:line="240" w:lineRule="auto"/>
              <w:jc w:val="right"/>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на заседании Совета директоров</w:t>
            </w:r>
          </w:p>
          <w:p w:rsidR="0043778D" w:rsidRPr="0043778D" w:rsidRDefault="0043778D" w:rsidP="0043778D">
            <w:pPr>
              <w:spacing w:before="120" w:after="0" w:line="240" w:lineRule="auto"/>
              <w:jc w:val="right"/>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ПАО «Саратовэнерго»</w:t>
            </w:r>
          </w:p>
          <w:p w:rsidR="0043778D" w:rsidRPr="0043778D" w:rsidRDefault="0043778D" w:rsidP="008C1AAD">
            <w:pPr>
              <w:spacing w:before="120" w:after="0" w:line="240" w:lineRule="auto"/>
              <w:jc w:val="right"/>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(протокол от </w:t>
            </w:r>
            <w:r w:rsidR="008C1AAD">
              <w:rPr>
                <w:rFonts w:ascii="Times New Roman" w:eastAsia="Calibri" w:hAnsi="Times New Roman" w:cs="Times New Roman"/>
                <w:sz w:val="24"/>
                <w:szCs w:val="24"/>
                <w:lang w:eastAsia="ru-RU"/>
              </w:rPr>
              <w:t>23.07.</w:t>
            </w:r>
            <w:r w:rsidR="003173E7">
              <w:rPr>
                <w:rFonts w:ascii="Times New Roman" w:eastAsia="Calibri" w:hAnsi="Times New Roman" w:cs="Times New Roman"/>
                <w:sz w:val="24"/>
                <w:szCs w:val="24"/>
                <w:lang w:eastAsia="ru-RU"/>
              </w:rPr>
              <w:t>2019</w:t>
            </w:r>
            <w:r w:rsidRPr="0043778D">
              <w:rPr>
                <w:rFonts w:ascii="Times New Roman" w:eastAsia="Calibri" w:hAnsi="Times New Roman" w:cs="Times New Roman"/>
                <w:sz w:val="24"/>
                <w:szCs w:val="24"/>
                <w:lang w:eastAsia="ru-RU"/>
              </w:rPr>
              <w:t xml:space="preserve"> №</w:t>
            </w:r>
            <w:r w:rsidR="008C1AAD">
              <w:rPr>
                <w:rFonts w:ascii="Times New Roman" w:eastAsia="Calibri" w:hAnsi="Times New Roman" w:cs="Times New Roman"/>
                <w:sz w:val="24"/>
                <w:szCs w:val="24"/>
                <w:lang w:eastAsia="ru-RU"/>
              </w:rPr>
              <w:t>239</w:t>
            </w:r>
            <w:r w:rsidRPr="0043778D">
              <w:rPr>
                <w:rFonts w:ascii="Times New Roman" w:eastAsia="Calibri" w:hAnsi="Times New Roman" w:cs="Times New Roman"/>
                <w:sz w:val="24"/>
                <w:szCs w:val="24"/>
                <w:lang w:eastAsia="ru-RU"/>
              </w:rPr>
              <w:t>).</w:t>
            </w:r>
          </w:p>
        </w:tc>
      </w:tr>
    </w:tbl>
    <w:p w:rsidR="0043778D" w:rsidRPr="0043778D" w:rsidRDefault="0043778D" w:rsidP="0043778D">
      <w:pPr>
        <w:spacing w:after="0" w:line="240" w:lineRule="auto"/>
        <w:rPr>
          <w:rFonts w:ascii="Calibri" w:eastAsia="Calibri" w:hAnsi="Calibri" w:cs="Times New Roman"/>
          <w:sz w:val="24"/>
          <w:szCs w:val="24"/>
        </w:rPr>
      </w:pPr>
    </w:p>
    <w:tbl>
      <w:tblPr>
        <w:tblW w:w="3951" w:type="dxa"/>
        <w:jc w:val="right"/>
        <w:tblLook w:val="01E0" w:firstRow="1" w:lastRow="1" w:firstColumn="1" w:lastColumn="1" w:noHBand="0" w:noVBand="0"/>
      </w:tblPr>
      <w:tblGrid>
        <w:gridCol w:w="3951"/>
      </w:tblGrid>
      <w:tr w:rsidR="0043778D" w:rsidRPr="0043778D" w:rsidTr="00034A2E">
        <w:trPr>
          <w:trHeight w:val="409"/>
          <w:jc w:val="right"/>
        </w:trPr>
        <w:tc>
          <w:tcPr>
            <w:tcW w:w="3951" w:type="dxa"/>
            <w:shd w:val="clear" w:color="auto" w:fill="auto"/>
          </w:tcPr>
          <w:p w:rsidR="0043778D" w:rsidRPr="0043778D" w:rsidRDefault="0043778D" w:rsidP="0043778D">
            <w:pPr>
              <w:spacing w:after="0" w:line="240" w:lineRule="auto"/>
              <w:jc w:val="right"/>
              <w:rPr>
                <w:rFonts w:ascii="Times New Roman" w:eastAsia="Calibri" w:hAnsi="Times New Roman" w:cs="Times New Roman"/>
                <w:sz w:val="24"/>
                <w:szCs w:val="24"/>
                <w:lang w:eastAsia="ru-RU"/>
              </w:rPr>
            </w:pPr>
          </w:p>
        </w:tc>
      </w:tr>
    </w:tbl>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before="120" w:after="0" w:line="240" w:lineRule="auto"/>
        <w:jc w:val="center"/>
        <w:rPr>
          <w:rFonts w:ascii="Times New Roman" w:eastAsia="Calibri" w:hAnsi="Times New Roman" w:cs="Times New Roman"/>
          <w:b/>
          <w:sz w:val="28"/>
          <w:szCs w:val="28"/>
          <w:lang w:eastAsia="ru-RU"/>
        </w:rPr>
      </w:pPr>
      <w:r w:rsidRPr="0043778D">
        <w:rPr>
          <w:rFonts w:ascii="Times New Roman" w:eastAsia="Calibri" w:hAnsi="Times New Roman" w:cs="Times New Roman"/>
          <w:b/>
          <w:sz w:val="28"/>
          <w:szCs w:val="28"/>
          <w:lang w:eastAsia="ru-RU"/>
        </w:rPr>
        <w:t>Положение</w:t>
      </w:r>
    </w:p>
    <w:p w:rsidR="0043778D" w:rsidRPr="0043778D" w:rsidRDefault="0043778D" w:rsidP="0043778D">
      <w:pPr>
        <w:spacing w:before="120" w:after="0" w:line="240" w:lineRule="auto"/>
        <w:jc w:val="center"/>
        <w:rPr>
          <w:rFonts w:ascii="Times New Roman" w:eastAsia="Calibri" w:hAnsi="Times New Roman" w:cs="Times New Roman"/>
          <w:b/>
          <w:sz w:val="28"/>
          <w:szCs w:val="28"/>
          <w:lang w:eastAsia="ru-RU"/>
        </w:rPr>
      </w:pPr>
      <w:r w:rsidRPr="0043778D">
        <w:rPr>
          <w:rFonts w:ascii="Times New Roman" w:eastAsia="Calibri" w:hAnsi="Times New Roman" w:cs="Times New Roman"/>
          <w:b/>
          <w:sz w:val="28"/>
          <w:szCs w:val="28"/>
          <w:lang w:eastAsia="ru-RU"/>
        </w:rPr>
        <w:t xml:space="preserve">о порядке проведения регламентированных закупок товаров, работ, услуг </w:t>
      </w:r>
    </w:p>
    <w:p w:rsidR="0043778D" w:rsidRPr="0043778D" w:rsidRDefault="0043778D" w:rsidP="0043778D">
      <w:pPr>
        <w:spacing w:before="120" w:after="0" w:line="240" w:lineRule="auto"/>
        <w:jc w:val="center"/>
        <w:rPr>
          <w:rFonts w:ascii="Times New Roman" w:eastAsia="Calibri" w:hAnsi="Times New Roman" w:cs="Times New Roman"/>
          <w:b/>
          <w:sz w:val="28"/>
          <w:szCs w:val="28"/>
          <w:lang w:eastAsia="ru-RU"/>
        </w:rPr>
      </w:pPr>
      <w:r w:rsidRPr="0043778D">
        <w:rPr>
          <w:rFonts w:ascii="Times New Roman" w:eastAsia="Calibri" w:hAnsi="Times New Roman" w:cs="Times New Roman"/>
          <w:b/>
          <w:sz w:val="28"/>
          <w:szCs w:val="28"/>
          <w:lang w:eastAsia="ru-RU"/>
        </w:rPr>
        <w:t>для нужд ПАО «Саратовэнерго»</w:t>
      </w:r>
    </w:p>
    <w:p w:rsidR="0043778D" w:rsidRPr="0043778D" w:rsidRDefault="0043778D" w:rsidP="0043778D">
      <w:pPr>
        <w:spacing w:before="120" w:after="0" w:line="240" w:lineRule="auto"/>
        <w:jc w:val="center"/>
        <w:rPr>
          <w:rFonts w:ascii="Times New Roman" w:eastAsia="Calibri" w:hAnsi="Times New Roman" w:cs="Times New Roman"/>
          <w:bCs/>
          <w:sz w:val="28"/>
          <w:szCs w:val="28"/>
          <w:lang w:eastAsia="ru-RU"/>
        </w:rPr>
      </w:pPr>
      <w:r w:rsidRPr="0043778D">
        <w:rPr>
          <w:rFonts w:ascii="Times New Roman" w:eastAsia="Calibri" w:hAnsi="Times New Roman" w:cs="Times New Roman"/>
          <w:bCs/>
          <w:iCs/>
          <w:sz w:val="28"/>
          <w:szCs w:val="28"/>
          <w:lang w:eastAsia="ru-RU"/>
        </w:rPr>
        <w:t>(новая редакция)</w:t>
      </w: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bookmarkStart w:id="6" w:name="_GoBack"/>
      <w:bookmarkEnd w:id="6"/>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jc w:val="center"/>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Саратов</w:t>
      </w:r>
    </w:p>
    <w:p w:rsidR="0043778D" w:rsidRPr="0043778D" w:rsidRDefault="0043778D" w:rsidP="0043778D">
      <w:pPr>
        <w:spacing w:after="0" w:line="240" w:lineRule="auto"/>
        <w:jc w:val="center"/>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2019</w:t>
      </w:r>
    </w:p>
    <w:p w:rsidR="0043778D" w:rsidRPr="0043778D" w:rsidRDefault="0043778D" w:rsidP="0043778D">
      <w:pPr>
        <w:spacing w:after="0" w:line="240" w:lineRule="auto"/>
        <w:jc w:val="center"/>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br w:type="page"/>
      </w: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jc w:val="center"/>
        <w:rPr>
          <w:rFonts w:ascii="Times New Roman" w:eastAsia="Calibri" w:hAnsi="Times New Roman" w:cs="Times New Roman"/>
          <w:b/>
          <w:sz w:val="24"/>
          <w:szCs w:val="24"/>
          <w:lang w:eastAsia="ru-RU"/>
        </w:rPr>
      </w:pPr>
      <w:r w:rsidRPr="0043778D">
        <w:rPr>
          <w:rFonts w:ascii="Times New Roman" w:eastAsia="Calibri" w:hAnsi="Times New Roman" w:cs="Times New Roman"/>
          <w:b/>
          <w:sz w:val="24"/>
          <w:szCs w:val="24"/>
          <w:lang w:eastAsia="ru-RU"/>
        </w:rPr>
        <w:t>СОДЕРЖАНИЕ</w:t>
      </w:r>
    </w:p>
    <w:p w:rsidR="0043778D" w:rsidRPr="0043778D" w:rsidRDefault="0043778D" w:rsidP="0043778D">
      <w:pPr>
        <w:tabs>
          <w:tab w:val="left" w:pos="480"/>
          <w:tab w:val="right" w:leader="dot" w:pos="9345"/>
        </w:tabs>
        <w:spacing w:after="0" w:line="240" w:lineRule="auto"/>
        <w:ind w:left="482" w:hanging="482"/>
        <w:rPr>
          <w:rFonts w:eastAsiaTheme="minorEastAsia"/>
          <w:noProof/>
          <w:lang w:eastAsia="ru-RU"/>
        </w:rPr>
      </w:pPr>
      <w:r w:rsidRPr="0043778D">
        <w:rPr>
          <w:rFonts w:ascii="Times New Roman" w:eastAsia="Times New Roman" w:hAnsi="Times New Roman" w:cs="Times New Roman"/>
          <w:b/>
          <w:bCs/>
          <w:iCs/>
          <w:noProof/>
          <w:kern w:val="32"/>
          <w:sz w:val="24"/>
          <w:szCs w:val="24"/>
          <w:lang w:eastAsia="ru-RU"/>
        </w:rPr>
        <w:fldChar w:fldCharType="begin"/>
      </w:r>
      <w:r w:rsidRPr="0043778D">
        <w:rPr>
          <w:rFonts w:ascii="Times New Roman" w:eastAsia="Times New Roman" w:hAnsi="Times New Roman" w:cs="Times New Roman"/>
          <w:b/>
          <w:bCs/>
          <w:iCs/>
          <w:noProof/>
          <w:kern w:val="32"/>
          <w:sz w:val="24"/>
          <w:szCs w:val="24"/>
          <w:lang w:eastAsia="ru-RU"/>
        </w:rPr>
        <w:instrText xml:space="preserve"> TOC \o "1-3" \h \z \u </w:instrText>
      </w:r>
      <w:r w:rsidRPr="0043778D">
        <w:rPr>
          <w:rFonts w:ascii="Times New Roman" w:eastAsia="Times New Roman" w:hAnsi="Times New Roman" w:cs="Times New Roman"/>
          <w:b/>
          <w:bCs/>
          <w:iCs/>
          <w:noProof/>
          <w:kern w:val="32"/>
          <w:sz w:val="24"/>
          <w:szCs w:val="24"/>
          <w:lang w:eastAsia="ru-RU"/>
        </w:rPr>
        <w:fldChar w:fldCharType="separate"/>
      </w:r>
      <w:hyperlink w:anchor="_Toc511044692" w:history="1">
        <w:r w:rsidRPr="0043778D">
          <w:rPr>
            <w:rFonts w:ascii="Times New Roman" w:eastAsia="Times New Roman" w:hAnsi="Times New Roman" w:cs="Times New Roman"/>
            <w:b/>
            <w:bCs/>
            <w:iCs/>
            <w:noProof/>
            <w:snapToGrid w:val="0"/>
            <w:color w:val="0000FF"/>
            <w:kern w:val="32"/>
            <w:sz w:val="24"/>
            <w:szCs w:val="24"/>
            <w:u w:val="single"/>
            <w:lang w:eastAsia="ru-RU"/>
          </w:rPr>
          <w:t>Глава I. Общие положения</w:t>
        </w:r>
        <w:r w:rsidRPr="0043778D">
          <w:rPr>
            <w:rFonts w:ascii="Times New Roman" w:eastAsia="Times New Roman" w:hAnsi="Times New Roman" w:cs="Times New Roman"/>
            <w:noProof/>
            <w:webHidden/>
            <w:sz w:val="24"/>
            <w:szCs w:val="24"/>
            <w:lang w:eastAsia="ru-RU"/>
          </w:rPr>
          <w:tab/>
        </w:r>
        <w:r w:rsidRPr="0043778D">
          <w:rPr>
            <w:rFonts w:ascii="Times New Roman" w:eastAsia="Times New Roman" w:hAnsi="Times New Roman" w:cs="Times New Roman"/>
            <w:noProof/>
            <w:webHidden/>
            <w:sz w:val="24"/>
            <w:szCs w:val="24"/>
            <w:lang w:eastAsia="ru-RU"/>
          </w:rPr>
          <w:fldChar w:fldCharType="begin"/>
        </w:r>
        <w:r w:rsidRPr="0043778D">
          <w:rPr>
            <w:rFonts w:ascii="Times New Roman" w:eastAsia="Times New Roman" w:hAnsi="Times New Roman" w:cs="Times New Roman"/>
            <w:noProof/>
            <w:webHidden/>
            <w:sz w:val="24"/>
            <w:szCs w:val="24"/>
            <w:lang w:eastAsia="ru-RU"/>
          </w:rPr>
          <w:instrText xml:space="preserve"> PAGEREF _Toc511044692 \h </w:instrText>
        </w:r>
        <w:r w:rsidRPr="0043778D">
          <w:rPr>
            <w:rFonts w:ascii="Times New Roman" w:eastAsia="Times New Roman" w:hAnsi="Times New Roman" w:cs="Times New Roman"/>
            <w:noProof/>
            <w:webHidden/>
            <w:sz w:val="24"/>
            <w:szCs w:val="24"/>
            <w:lang w:eastAsia="ru-RU"/>
          </w:rPr>
        </w:r>
        <w:r w:rsidRPr="0043778D">
          <w:rPr>
            <w:rFonts w:ascii="Times New Roman" w:eastAsia="Times New Roman" w:hAnsi="Times New Roman" w:cs="Times New Roman"/>
            <w:noProof/>
            <w:webHidden/>
            <w:sz w:val="24"/>
            <w:szCs w:val="24"/>
            <w:lang w:eastAsia="ru-RU"/>
          </w:rPr>
          <w:fldChar w:fldCharType="separate"/>
        </w:r>
        <w:r w:rsidRPr="0043778D">
          <w:rPr>
            <w:rFonts w:ascii="Times New Roman" w:eastAsia="Times New Roman" w:hAnsi="Times New Roman" w:cs="Times New Roman"/>
            <w:noProof/>
            <w:webHidden/>
            <w:sz w:val="24"/>
            <w:szCs w:val="24"/>
            <w:lang w:eastAsia="ru-RU"/>
          </w:rPr>
          <w:t>4</w:t>
        </w:r>
        <w:r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426D33" w:rsidP="0043778D">
      <w:pPr>
        <w:tabs>
          <w:tab w:val="left" w:pos="480"/>
          <w:tab w:val="right" w:leader="dot" w:pos="9345"/>
        </w:tabs>
        <w:spacing w:after="0" w:line="240" w:lineRule="auto"/>
        <w:ind w:left="482" w:hanging="482"/>
        <w:rPr>
          <w:rFonts w:eastAsiaTheme="minorEastAsia"/>
          <w:noProof/>
          <w:lang w:eastAsia="ru-RU"/>
        </w:rPr>
      </w:pPr>
      <w:hyperlink w:anchor="_Toc511044693" w:history="1">
        <w:r w:rsidR="0043778D" w:rsidRPr="0043778D">
          <w:rPr>
            <w:rFonts w:ascii="Times New Roman" w:eastAsia="Times New Roman" w:hAnsi="Times New Roman" w:cs="Times New Roman"/>
            <w:b/>
            <w:bCs/>
            <w:noProof/>
            <w:color w:val="0000FF"/>
            <w:kern w:val="32"/>
            <w:sz w:val="24"/>
            <w:szCs w:val="24"/>
            <w:u w:val="single"/>
            <w:lang w:eastAsia="ru-RU"/>
          </w:rPr>
          <w:t>1.</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Термины и определения</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_Toc511044693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4</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426D33" w:rsidP="0043778D">
      <w:pPr>
        <w:tabs>
          <w:tab w:val="left" w:pos="480"/>
          <w:tab w:val="right" w:leader="dot" w:pos="9345"/>
        </w:tabs>
        <w:spacing w:after="0" w:line="240" w:lineRule="auto"/>
        <w:ind w:left="482" w:hanging="482"/>
        <w:rPr>
          <w:rFonts w:eastAsiaTheme="minorEastAsia"/>
          <w:noProof/>
          <w:lang w:eastAsia="ru-RU"/>
        </w:rPr>
      </w:pPr>
      <w:hyperlink w:anchor="_Toc511044694" w:history="1">
        <w:r w:rsidR="0043778D" w:rsidRPr="0043778D">
          <w:rPr>
            <w:rFonts w:ascii="Times New Roman" w:eastAsia="Times New Roman" w:hAnsi="Times New Roman" w:cs="Times New Roman"/>
            <w:b/>
            <w:bCs/>
            <w:noProof/>
            <w:color w:val="0000FF"/>
            <w:kern w:val="32"/>
            <w:sz w:val="24"/>
            <w:szCs w:val="24"/>
            <w:u w:val="single"/>
            <w:lang w:eastAsia="ru-RU"/>
          </w:rPr>
          <w:t>2.</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Назначение и область применения настоящего Положения и исключения из него</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_Toc511044694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9</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426D33" w:rsidP="0043778D">
      <w:pPr>
        <w:tabs>
          <w:tab w:val="left" w:pos="480"/>
          <w:tab w:val="right" w:leader="dot" w:pos="9345"/>
        </w:tabs>
        <w:spacing w:after="0" w:line="240" w:lineRule="auto"/>
        <w:ind w:left="482" w:hanging="482"/>
        <w:rPr>
          <w:rFonts w:eastAsiaTheme="minorEastAsia"/>
          <w:noProof/>
          <w:lang w:eastAsia="ru-RU"/>
        </w:rPr>
      </w:pPr>
      <w:hyperlink w:anchor="_Toc511044695" w:history="1">
        <w:r w:rsidR="0043778D" w:rsidRPr="0043778D">
          <w:rPr>
            <w:rFonts w:ascii="Times New Roman" w:eastAsia="Times New Roman" w:hAnsi="Times New Roman" w:cs="Times New Roman"/>
            <w:b/>
            <w:bCs/>
            <w:noProof/>
            <w:color w:val="0000FF"/>
            <w:kern w:val="32"/>
            <w:sz w:val="24"/>
            <w:szCs w:val="24"/>
            <w:u w:val="single"/>
            <w:lang w:eastAsia="ru-RU"/>
          </w:rPr>
          <w:t>3.</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Органы Общества, осуществляющие управление закупочной деятельностью, и субъекты процесса</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_Toc511044695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11</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426D33" w:rsidP="0043778D">
      <w:pPr>
        <w:tabs>
          <w:tab w:val="left" w:pos="480"/>
          <w:tab w:val="right" w:leader="dot" w:pos="9345"/>
        </w:tabs>
        <w:spacing w:after="0" w:line="240" w:lineRule="auto"/>
        <w:ind w:left="482" w:hanging="482"/>
        <w:rPr>
          <w:rFonts w:eastAsiaTheme="minorEastAsia"/>
          <w:noProof/>
          <w:lang w:eastAsia="ru-RU"/>
        </w:rPr>
      </w:pPr>
      <w:hyperlink w:anchor="_Toc511044696" w:history="1">
        <w:r w:rsidR="0043778D" w:rsidRPr="0043778D">
          <w:rPr>
            <w:rFonts w:ascii="Times New Roman" w:eastAsia="Times New Roman" w:hAnsi="Times New Roman" w:cs="Times New Roman"/>
            <w:b/>
            <w:bCs/>
            <w:noProof/>
            <w:color w:val="0000FF"/>
            <w:kern w:val="32"/>
            <w:sz w:val="24"/>
            <w:szCs w:val="24"/>
            <w:u w:val="single"/>
            <w:lang w:eastAsia="ru-RU"/>
          </w:rPr>
          <w:t>4.</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Права, обязанности и ответственность Закупающих работников</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_Toc511044696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15</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426D33" w:rsidP="0043778D">
      <w:pPr>
        <w:tabs>
          <w:tab w:val="left" w:pos="480"/>
          <w:tab w:val="right" w:leader="dot" w:pos="9345"/>
        </w:tabs>
        <w:spacing w:after="0" w:line="240" w:lineRule="auto"/>
        <w:ind w:left="482" w:hanging="482"/>
        <w:rPr>
          <w:rFonts w:eastAsiaTheme="minorEastAsia"/>
          <w:noProof/>
          <w:lang w:eastAsia="ru-RU"/>
        </w:rPr>
      </w:pPr>
      <w:hyperlink w:anchor="_Toc511044697" w:history="1">
        <w:r w:rsidR="0043778D" w:rsidRPr="0043778D">
          <w:rPr>
            <w:rFonts w:ascii="Times New Roman" w:eastAsia="Times New Roman" w:hAnsi="Times New Roman" w:cs="Times New Roman"/>
            <w:b/>
            <w:bCs/>
            <w:noProof/>
            <w:color w:val="0000FF"/>
            <w:kern w:val="32"/>
            <w:sz w:val="24"/>
            <w:szCs w:val="24"/>
            <w:u w:val="single"/>
            <w:lang w:eastAsia="ru-RU"/>
          </w:rPr>
          <w:t>5.</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Требования к закупаемой Продукции</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_Toc511044697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17</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426D33" w:rsidP="0043778D">
      <w:pPr>
        <w:tabs>
          <w:tab w:val="left" w:pos="480"/>
          <w:tab w:val="right" w:leader="dot" w:pos="9345"/>
        </w:tabs>
        <w:spacing w:after="0" w:line="240" w:lineRule="auto"/>
        <w:ind w:left="482" w:hanging="482"/>
        <w:rPr>
          <w:rFonts w:eastAsiaTheme="minorEastAsia"/>
          <w:noProof/>
          <w:lang w:eastAsia="ru-RU"/>
        </w:rPr>
      </w:pPr>
      <w:hyperlink w:anchor="_Toc511044698" w:history="1">
        <w:r w:rsidR="0043778D" w:rsidRPr="0043778D">
          <w:rPr>
            <w:rFonts w:ascii="Times New Roman" w:eastAsia="Times New Roman" w:hAnsi="Times New Roman" w:cs="Times New Roman"/>
            <w:b/>
            <w:bCs/>
            <w:noProof/>
            <w:color w:val="0000FF"/>
            <w:kern w:val="32"/>
            <w:sz w:val="24"/>
            <w:szCs w:val="24"/>
            <w:u w:val="single"/>
            <w:lang w:eastAsia="ru-RU"/>
          </w:rPr>
          <w:t>6.</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Подтверждение соответствия (сертификация)</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_Toc511044698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18</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426D33" w:rsidP="0043778D">
      <w:pPr>
        <w:tabs>
          <w:tab w:val="left" w:pos="480"/>
          <w:tab w:val="right" w:leader="dot" w:pos="9345"/>
        </w:tabs>
        <w:spacing w:after="0" w:line="240" w:lineRule="auto"/>
        <w:ind w:left="482" w:hanging="482"/>
        <w:rPr>
          <w:rFonts w:eastAsiaTheme="minorEastAsia"/>
          <w:noProof/>
          <w:lang w:eastAsia="ru-RU"/>
        </w:rPr>
      </w:pPr>
      <w:hyperlink w:anchor="_Toc511044699" w:history="1">
        <w:r w:rsidR="0043778D" w:rsidRPr="0043778D">
          <w:rPr>
            <w:rFonts w:ascii="Times New Roman" w:eastAsia="Times New Roman" w:hAnsi="Times New Roman" w:cs="Times New Roman"/>
            <w:b/>
            <w:bCs/>
            <w:noProof/>
            <w:color w:val="0000FF"/>
            <w:kern w:val="32"/>
            <w:sz w:val="24"/>
            <w:szCs w:val="24"/>
            <w:u w:val="single"/>
            <w:lang w:eastAsia="ru-RU"/>
          </w:rPr>
          <w:t>7.</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Требования к консультантам по вопросам закупок</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_Toc511044699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19</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426D33" w:rsidP="0043778D">
      <w:pPr>
        <w:tabs>
          <w:tab w:val="left" w:pos="480"/>
          <w:tab w:val="right" w:leader="dot" w:pos="9345"/>
        </w:tabs>
        <w:spacing w:after="0" w:line="240" w:lineRule="auto"/>
        <w:ind w:left="482" w:hanging="482"/>
        <w:rPr>
          <w:rFonts w:eastAsiaTheme="minorEastAsia"/>
          <w:noProof/>
          <w:lang w:eastAsia="ru-RU"/>
        </w:rPr>
      </w:pPr>
      <w:hyperlink w:anchor="_Toc511044700" w:history="1">
        <w:r w:rsidR="0043778D" w:rsidRPr="0043778D">
          <w:rPr>
            <w:rFonts w:ascii="Times New Roman" w:eastAsia="Times New Roman" w:hAnsi="Times New Roman" w:cs="Times New Roman"/>
            <w:b/>
            <w:bCs/>
            <w:noProof/>
            <w:color w:val="0000FF"/>
            <w:kern w:val="32"/>
            <w:sz w:val="24"/>
            <w:szCs w:val="24"/>
            <w:u w:val="single"/>
            <w:lang w:eastAsia="ru-RU"/>
          </w:rPr>
          <w:t>8.</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Эксперты, привлекаемые к оценке заявок Участников закупки</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_Toc511044700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19</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426D33" w:rsidP="0043778D">
      <w:pPr>
        <w:tabs>
          <w:tab w:val="left" w:pos="480"/>
          <w:tab w:val="right" w:leader="dot" w:pos="9345"/>
        </w:tabs>
        <w:spacing w:after="0" w:line="240" w:lineRule="auto"/>
        <w:ind w:left="482" w:hanging="482"/>
        <w:rPr>
          <w:rFonts w:eastAsiaTheme="minorEastAsia"/>
          <w:noProof/>
          <w:lang w:eastAsia="ru-RU"/>
        </w:rPr>
      </w:pPr>
      <w:hyperlink w:anchor="_Toc511044701" w:history="1">
        <w:r w:rsidR="0043778D" w:rsidRPr="0043778D">
          <w:rPr>
            <w:rFonts w:ascii="Times New Roman" w:eastAsia="Times New Roman" w:hAnsi="Times New Roman" w:cs="Times New Roman"/>
            <w:b/>
            <w:bCs/>
            <w:noProof/>
            <w:snapToGrid w:val="0"/>
            <w:color w:val="0000FF"/>
            <w:sz w:val="24"/>
            <w:szCs w:val="24"/>
            <w:u w:val="single"/>
            <w:lang w:eastAsia="ru-RU"/>
          </w:rPr>
          <w:t>Глава II. Общие положения Закупочной деятельности</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_Toc511044701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19</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426D33" w:rsidP="0043778D">
      <w:pPr>
        <w:tabs>
          <w:tab w:val="left" w:pos="480"/>
          <w:tab w:val="right" w:leader="dot" w:pos="9345"/>
        </w:tabs>
        <w:spacing w:after="0" w:line="240" w:lineRule="auto"/>
        <w:ind w:left="482" w:hanging="482"/>
        <w:rPr>
          <w:rFonts w:eastAsiaTheme="minorEastAsia"/>
          <w:noProof/>
          <w:lang w:eastAsia="ru-RU"/>
        </w:rPr>
      </w:pPr>
      <w:hyperlink w:anchor="_Toc511044702" w:history="1">
        <w:r w:rsidR="0043778D" w:rsidRPr="0043778D">
          <w:rPr>
            <w:rFonts w:ascii="Times New Roman" w:eastAsia="Times New Roman" w:hAnsi="Times New Roman" w:cs="Times New Roman"/>
            <w:b/>
            <w:bCs/>
            <w:noProof/>
            <w:color w:val="0000FF"/>
            <w:kern w:val="32"/>
            <w:sz w:val="24"/>
            <w:szCs w:val="24"/>
            <w:u w:val="single"/>
            <w:lang w:eastAsia="ru-RU"/>
          </w:rPr>
          <w:t>9.</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Информационное обеспечение закупок</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_Toc511044702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19</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426D33" w:rsidP="0043778D">
      <w:pPr>
        <w:tabs>
          <w:tab w:val="left" w:pos="480"/>
          <w:tab w:val="right" w:leader="dot" w:pos="9345"/>
        </w:tabs>
        <w:spacing w:after="0" w:line="240" w:lineRule="auto"/>
        <w:ind w:left="482" w:hanging="482"/>
        <w:rPr>
          <w:rFonts w:eastAsiaTheme="minorEastAsia"/>
          <w:noProof/>
          <w:lang w:eastAsia="ru-RU"/>
        </w:rPr>
      </w:pPr>
      <w:hyperlink w:anchor="_Toc511044703" w:history="1">
        <w:r w:rsidR="0043778D" w:rsidRPr="0043778D">
          <w:rPr>
            <w:rFonts w:ascii="Times New Roman" w:eastAsia="Times New Roman" w:hAnsi="Times New Roman" w:cs="Times New Roman"/>
            <w:b/>
            <w:bCs/>
            <w:noProof/>
            <w:color w:val="0000FF"/>
            <w:kern w:val="32"/>
            <w:sz w:val="24"/>
            <w:szCs w:val="24"/>
            <w:u w:val="single"/>
            <w:lang w:eastAsia="ru-RU"/>
          </w:rPr>
          <w:t>10.</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Закупки в электронной форме.</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_Toc511044703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21</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426D33" w:rsidP="0043778D">
      <w:pPr>
        <w:tabs>
          <w:tab w:val="left" w:pos="480"/>
          <w:tab w:val="right" w:leader="dot" w:pos="9345"/>
        </w:tabs>
        <w:spacing w:after="0" w:line="240" w:lineRule="auto"/>
        <w:ind w:left="482" w:hanging="482"/>
        <w:rPr>
          <w:rFonts w:eastAsiaTheme="minorEastAsia"/>
          <w:noProof/>
          <w:lang w:eastAsia="ru-RU"/>
        </w:rPr>
      </w:pPr>
      <w:hyperlink w:anchor="_Toc511044704" w:history="1">
        <w:r w:rsidR="0043778D" w:rsidRPr="0043778D">
          <w:rPr>
            <w:rFonts w:ascii="Times New Roman" w:eastAsia="Times New Roman" w:hAnsi="Times New Roman" w:cs="Times New Roman"/>
            <w:b/>
            <w:bCs/>
            <w:noProof/>
            <w:color w:val="0000FF"/>
            <w:kern w:val="32"/>
            <w:sz w:val="24"/>
            <w:szCs w:val="24"/>
            <w:u w:val="single"/>
            <w:lang w:eastAsia="ru-RU"/>
          </w:rPr>
          <w:t>11.</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Планирование закупок</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_Toc511044704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23</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426D33" w:rsidP="0043778D">
      <w:pPr>
        <w:tabs>
          <w:tab w:val="left" w:pos="480"/>
          <w:tab w:val="right" w:leader="dot" w:pos="9345"/>
        </w:tabs>
        <w:spacing w:after="0" w:line="240" w:lineRule="auto"/>
        <w:ind w:left="482" w:hanging="482"/>
        <w:rPr>
          <w:rFonts w:eastAsiaTheme="minorEastAsia"/>
          <w:noProof/>
          <w:lang w:eastAsia="ru-RU"/>
        </w:rPr>
      </w:pPr>
      <w:hyperlink w:anchor="_Toc511044705" w:history="1">
        <w:r w:rsidR="0043778D" w:rsidRPr="0043778D">
          <w:rPr>
            <w:rFonts w:ascii="Times New Roman" w:eastAsia="Times New Roman" w:hAnsi="Times New Roman" w:cs="Times New Roman"/>
            <w:b/>
            <w:bCs/>
            <w:noProof/>
            <w:color w:val="0000FF"/>
            <w:kern w:val="32"/>
            <w:sz w:val="24"/>
            <w:szCs w:val="24"/>
            <w:u w:val="single"/>
            <w:lang w:eastAsia="ru-RU"/>
          </w:rPr>
          <w:t>12.</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Контроль исполнения ГКПЗ</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_Toc511044705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24</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426D33" w:rsidP="0043778D">
      <w:pPr>
        <w:tabs>
          <w:tab w:val="left" w:pos="480"/>
          <w:tab w:val="right" w:leader="dot" w:pos="9345"/>
        </w:tabs>
        <w:spacing w:after="0" w:line="240" w:lineRule="auto"/>
        <w:ind w:left="482" w:hanging="482"/>
        <w:rPr>
          <w:rFonts w:eastAsiaTheme="minorEastAsia"/>
          <w:noProof/>
          <w:lang w:eastAsia="ru-RU"/>
        </w:rPr>
      </w:pPr>
      <w:hyperlink w:anchor="_Toc511044706" w:history="1">
        <w:r w:rsidR="0043778D" w:rsidRPr="0043778D">
          <w:rPr>
            <w:rFonts w:ascii="Times New Roman" w:eastAsia="Times New Roman" w:hAnsi="Times New Roman" w:cs="Times New Roman"/>
            <w:b/>
            <w:bCs/>
            <w:noProof/>
            <w:color w:val="0000FF"/>
            <w:kern w:val="32"/>
            <w:sz w:val="24"/>
            <w:szCs w:val="24"/>
            <w:u w:val="single"/>
            <w:lang w:eastAsia="ru-RU"/>
          </w:rPr>
          <w:t>13.</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Общий порядок проведения закупок</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_Toc511044706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25</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426D33" w:rsidP="0043778D">
      <w:pPr>
        <w:tabs>
          <w:tab w:val="left" w:pos="480"/>
          <w:tab w:val="right" w:leader="dot" w:pos="9345"/>
        </w:tabs>
        <w:spacing w:after="0" w:line="240" w:lineRule="auto"/>
        <w:ind w:left="482" w:hanging="482"/>
        <w:rPr>
          <w:rFonts w:eastAsiaTheme="minorEastAsia"/>
          <w:noProof/>
          <w:lang w:eastAsia="ru-RU"/>
        </w:rPr>
      </w:pPr>
      <w:hyperlink w:anchor="_Toc511044707" w:history="1">
        <w:r w:rsidR="0043778D" w:rsidRPr="0043778D">
          <w:rPr>
            <w:rFonts w:ascii="Times New Roman" w:eastAsia="Times New Roman" w:hAnsi="Times New Roman" w:cs="Times New Roman"/>
            <w:b/>
            <w:bCs/>
            <w:noProof/>
            <w:color w:val="0000FF"/>
            <w:kern w:val="32"/>
            <w:sz w:val="24"/>
            <w:szCs w:val="24"/>
            <w:u w:val="single"/>
            <w:lang w:eastAsia="ru-RU"/>
          </w:rPr>
          <w:t>14.</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Подготовка к проведению закупки</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_Toc511044707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25</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426D33" w:rsidP="0043778D">
      <w:pPr>
        <w:tabs>
          <w:tab w:val="left" w:pos="480"/>
          <w:tab w:val="right" w:leader="dot" w:pos="9345"/>
        </w:tabs>
        <w:spacing w:after="0" w:line="240" w:lineRule="auto"/>
        <w:ind w:left="482" w:hanging="482"/>
        <w:rPr>
          <w:rFonts w:eastAsiaTheme="minorEastAsia"/>
          <w:noProof/>
          <w:lang w:eastAsia="ru-RU"/>
        </w:rPr>
      </w:pPr>
      <w:hyperlink w:anchor="_Toc511044708" w:history="1">
        <w:r w:rsidR="0043778D" w:rsidRPr="0043778D">
          <w:rPr>
            <w:rFonts w:ascii="Times New Roman" w:eastAsia="Times New Roman" w:hAnsi="Times New Roman" w:cs="Times New Roman"/>
            <w:b/>
            <w:bCs/>
            <w:noProof/>
            <w:color w:val="0000FF"/>
            <w:kern w:val="32"/>
            <w:sz w:val="24"/>
            <w:szCs w:val="24"/>
            <w:u w:val="single"/>
            <w:lang w:eastAsia="ru-RU"/>
          </w:rPr>
          <w:t>15.</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Подготовка, согласование и утверждение Закупочной документации для проведения закупки</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_Toc511044708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26</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426D33" w:rsidP="0043778D">
      <w:pPr>
        <w:tabs>
          <w:tab w:val="left" w:pos="480"/>
          <w:tab w:val="right" w:leader="dot" w:pos="9345"/>
        </w:tabs>
        <w:spacing w:after="0" w:line="240" w:lineRule="auto"/>
        <w:ind w:left="482" w:hanging="482"/>
        <w:rPr>
          <w:rFonts w:eastAsiaTheme="minorEastAsia"/>
          <w:noProof/>
          <w:lang w:eastAsia="ru-RU"/>
        </w:rPr>
      </w:pPr>
      <w:hyperlink w:anchor="_Toc511044709" w:history="1">
        <w:r w:rsidR="0043778D" w:rsidRPr="0043778D">
          <w:rPr>
            <w:rFonts w:ascii="Times New Roman" w:eastAsia="Times New Roman" w:hAnsi="Times New Roman" w:cs="Times New Roman"/>
            <w:b/>
            <w:bCs/>
            <w:noProof/>
            <w:color w:val="0000FF"/>
            <w:kern w:val="32"/>
            <w:sz w:val="24"/>
            <w:szCs w:val="24"/>
            <w:u w:val="single"/>
            <w:lang w:eastAsia="ru-RU"/>
          </w:rPr>
          <w:t>16.</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Объявление о проведении закупки</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_Toc511044709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29</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426D33" w:rsidP="0043778D">
      <w:pPr>
        <w:tabs>
          <w:tab w:val="left" w:pos="480"/>
          <w:tab w:val="right" w:leader="dot" w:pos="9345"/>
        </w:tabs>
        <w:spacing w:after="0" w:line="240" w:lineRule="auto"/>
        <w:ind w:left="482" w:hanging="482"/>
        <w:rPr>
          <w:rFonts w:eastAsiaTheme="minorEastAsia"/>
          <w:noProof/>
          <w:lang w:eastAsia="ru-RU"/>
        </w:rPr>
      </w:pPr>
      <w:hyperlink w:anchor="_Toc511044710" w:history="1">
        <w:r w:rsidR="0043778D" w:rsidRPr="0043778D">
          <w:rPr>
            <w:rFonts w:ascii="Times New Roman" w:eastAsia="Times New Roman" w:hAnsi="Times New Roman" w:cs="Times New Roman"/>
            <w:b/>
            <w:bCs/>
            <w:noProof/>
            <w:color w:val="0000FF"/>
            <w:kern w:val="32"/>
            <w:sz w:val="24"/>
            <w:szCs w:val="24"/>
            <w:u w:val="single"/>
            <w:lang w:eastAsia="ru-RU"/>
          </w:rPr>
          <w:t>17.</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Внесение изменений в Закупочную документацию</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_Toc511044710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29</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426D33" w:rsidP="0043778D">
      <w:pPr>
        <w:tabs>
          <w:tab w:val="left" w:pos="480"/>
          <w:tab w:val="right" w:leader="dot" w:pos="9345"/>
        </w:tabs>
        <w:spacing w:after="0" w:line="240" w:lineRule="auto"/>
        <w:ind w:left="482" w:hanging="482"/>
        <w:rPr>
          <w:rFonts w:eastAsiaTheme="minorEastAsia"/>
          <w:noProof/>
          <w:lang w:eastAsia="ru-RU"/>
        </w:rPr>
      </w:pPr>
      <w:hyperlink w:anchor="_Toc511044711" w:history="1">
        <w:r w:rsidR="0043778D" w:rsidRPr="0043778D">
          <w:rPr>
            <w:rFonts w:ascii="Times New Roman" w:eastAsia="Times New Roman" w:hAnsi="Times New Roman" w:cs="Times New Roman"/>
            <w:b/>
            <w:bCs/>
            <w:noProof/>
            <w:color w:val="0000FF"/>
            <w:kern w:val="32"/>
            <w:sz w:val="24"/>
            <w:szCs w:val="24"/>
            <w:u w:val="single"/>
            <w:lang w:eastAsia="ru-RU"/>
          </w:rPr>
          <w:t>18.</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Отмена закупки</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_Toc511044711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30</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426D33" w:rsidP="0043778D">
      <w:pPr>
        <w:tabs>
          <w:tab w:val="left" w:pos="480"/>
          <w:tab w:val="right" w:leader="dot" w:pos="9345"/>
        </w:tabs>
        <w:spacing w:after="0" w:line="240" w:lineRule="auto"/>
        <w:ind w:left="482" w:hanging="482"/>
        <w:rPr>
          <w:rFonts w:eastAsiaTheme="minorEastAsia"/>
          <w:noProof/>
          <w:lang w:eastAsia="ru-RU"/>
        </w:rPr>
      </w:pPr>
      <w:hyperlink w:anchor="_Toc511044712" w:history="1">
        <w:r w:rsidR="0043778D" w:rsidRPr="0043778D">
          <w:rPr>
            <w:rFonts w:ascii="Times New Roman" w:eastAsia="Times New Roman" w:hAnsi="Times New Roman" w:cs="Times New Roman"/>
            <w:b/>
            <w:bCs/>
            <w:noProof/>
            <w:color w:val="0000FF"/>
            <w:kern w:val="32"/>
            <w:sz w:val="24"/>
            <w:szCs w:val="24"/>
            <w:u w:val="single"/>
            <w:lang w:eastAsia="ru-RU"/>
          </w:rPr>
          <w:t>19.</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Обмен информацией при проведении закупки</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_Toc511044712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30</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426D33" w:rsidP="0043778D">
      <w:pPr>
        <w:tabs>
          <w:tab w:val="left" w:pos="480"/>
          <w:tab w:val="right" w:leader="dot" w:pos="9345"/>
        </w:tabs>
        <w:spacing w:after="0" w:line="240" w:lineRule="auto"/>
        <w:ind w:left="482" w:hanging="482"/>
        <w:rPr>
          <w:rFonts w:eastAsiaTheme="minorEastAsia"/>
          <w:noProof/>
          <w:lang w:eastAsia="ru-RU"/>
        </w:rPr>
      </w:pPr>
      <w:hyperlink w:anchor="_Toc511044713" w:history="1">
        <w:r w:rsidR="0043778D" w:rsidRPr="0043778D">
          <w:rPr>
            <w:rFonts w:ascii="Times New Roman" w:eastAsia="Times New Roman" w:hAnsi="Times New Roman" w:cs="Times New Roman"/>
            <w:b/>
            <w:bCs/>
            <w:noProof/>
            <w:color w:val="0000FF"/>
            <w:kern w:val="32"/>
            <w:sz w:val="24"/>
            <w:szCs w:val="24"/>
            <w:u w:val="single"/>
            <w:lang w:eastAsia="ru-RU"/>
          </w:rPr>
          <w:t>20.</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Получение заявок на участие в закупке</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_Toc511044713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31</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426D33" w:rsidP="0043778D">
      <w:pPr>
        <w:tabs>
          <w:tab w:val="left" w:pos="480"/>
          <w:tab w:val="right" w:leader="dot" w:pos="9345"/>
        </w:tabs>
        <w:spacing w:after="0" w:line="240" w:lineRule="auto"/>
        <w:ind w:left="482" w:hanging="482"/>
        <w:rPr>
          <w:rFonts w:eastAsiaTheme="minorEastAsia"/>
          <w:noProof/>
          <w:lang w:eastAsia="ru-RU"/>
        </w:rPr>
      </w:pPr>
      <w:hyperlink w:anchor="_Toc511044714" w:history="1">
        <w:r w:rsidR="0043778D" w:rsidRPr="0043778D">
          <w:rPr>
            <w:rFonts w:ascii="Times New Roman" w:eastAsia="Times New Roman" w:hAnsi="Times New Roman" w:cs="Times New Roman"/>
            <w:b/>
            <w:bCs/>
            <w:noProof/>
            <w:color w:val="0000FF"/>
            <w:kern w:val="32"/>
            <w:sz w:val="24"/>
            <w:szCs w:val="24"/>
            <w:u w:val="single"/>
            <w:lang w:eastAsia="ru-RU"/>
          </w:rPr>
          <w:t>21.</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Вскрытие поступивших конвертов</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_Toc511044714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31</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426D33" w:rsidP="0043778D">
      <w:pPr>
        <w:tabs>
          <w:tab w:val="left" w:pos="480"/>
          <w:tab w:val="right" w:leader="dot" w:pos="9345"/>
        </w:tabs>
        <w:spacing w:after="0" w:line="240" w:lineRule="auto"/>
        <w:ind w:left="482" w:hanging="482"/>
        <w:rPr>
          <w:rFonts w:eastAsiaTheme="minorEastAsia"/>
          <w:noProof/>
          <w:lang w:eastAsia="ru-RU"/>
        </w:rPr>
      </w:pPr>
      <w:hyperlink w:anchor="_Toc511044715" w:history="1">
        <w:r w:rsidR="0043778D" w:rsidRPr="0043778D">
          <w:rPr>
            <w:rFonts w:ascii="Times New Roman" w:eastAsia="Times New Roman" w:hAnsi="Times New Roman" w:cs="Times New Roman"/>
            <w:b/>
            <w:bCs/>
            <w:noProof/>
            <w:color w:val="0000FF"/>
            <w:kern w:val="32"/>
            <w:sz w:val="24"/>
            <w:szCs w:val="24"/>
            <w:u w:val="single"/>
            <w:lang w:eastAsia="ru-RU"/>
          </w:rPr>
          <w:t>22.</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Заключение и исполнение договоров</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_Toc511044715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32</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426D33" w:rsidP="0043778D">
      <w:pPr>
        <w:tabs>
          <w:tab w:val="left" w:pos="480"/>
          <w:tab w:val="right" w:leader="dot" w:pos="9345"/>
        </w:tabs>
        <w:spacing w:after="0" w:line="240" w:lineRule="auto"/>
        <w:ind w:left="482" w:hanging="482"/>
        <w:rPr>
          <w:rFonts w:eastAsiaTheme="minorEastAsia"/>
          <w:noProof/>
          <w:lang w:eastAsia="ru-RU"/>
        </w:rPr>
      </w:pPr>
      <w:hyperlink w:anchor="_Toc511044716" w:history="1">
        <w:r w:rsidR="0043778D" w:rsidRPr="0043778D">
          <w:rPr>
            <w:rFonts w:ascii="Times New Roman" w:eastAsia="Times New Roman" w:hAnsi="Times New Roman" w:cs="Times New Roman"/>
            <w:b/>
            <w:bCs/>
            <w:noProof/>
            <w:color w:val="0000FF"/>
            <w:kern w:val="32"/>
            <w:sz w:val="24"/>
            <w:szCs w:val="24"/>
            <w:u w:val="single"/>
            <w:lang w:eastAsia="ru-RU"/>
          </w:rPr>
          <w:t>23.</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Обеспечение Заявок на участие в закупках. Обеспечение исполнения договора</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_Toc511044716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35</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426D33" w:rsidP="0043778D">
      <w:pPr>
        <w:tabs>
          <w:tab w:val="left" w:pos="480"/>
          <w:tab w:val="right" w:leader="dot" w:pos="9345"/>
        </w:tabs>
        <w:spacing w:after="0" w:line="240" w:lineRule="auto"/>
        <w:ind w:left="482" w:hanging="482"/>
        <w:rPr>
          <w:rFonts w:eastAsiaTheme="minorEastAsia"/>
          <w:noProof/>
          <w:lang w:eastAsia="ru-RU"/>
        </w:rPr>
      </w:pPr>
      <w:hyperlink w:anchor="_Toc511044717" w:history="1">
        <w:r w:rsidR="0043778D" w:rsidRPr="0043778D">
          <w:rPr>
            <w:rFonts w:ascii="Times New Roman" w:eastAsia="Times New Roman" w:hAnsi="Times New Roman" w:cs="Times New Roman"/>
            <w:b/>
            <w:bCs/>
            <w:noProof/>
            <w:color w:val="0000FF"/>
            <w:kern w:val="32"/>
            <w:sz w:val="24"/>
            <w:szCs w:val="24"/>
            <w:u w:val="single"/>
            <w:lang w:eastAsia="ru-RU"/>
          </w:rPr>
          <w:t>24.</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Антидемпинговые меры при проведении Закупочных процедур</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_Toc511044717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36</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426D33" w:rsidP="0043778D">
      <w:pPr>
        <w:tabs>
          <w:tab w:val="left" w:pos="480"/>
          <w:tab w:val="right" w:leader="dot" w:pos="9345"/>
        </w:tabs>
        <w:spacing w:after="0" w:line="240" w:lineRule="auto"/>
        <w:ind w:left="482" w:hanging="482"/>
        <w:rPr>
          <w:rFonts w:eastAsiaTheme="minorEastAsia"/>
          <w:noProof/>
          <w:lang w:eastAsia="ru-RU"/>
        </w:rPr>
      </w:pPr>
      <w:hyperlink w:anchor="_Toc511044718" w:history="1">
        <w:r w:rsidR="0043778D" w:rsidRPr="0043778D">
          <w:rPr>
            <w:rFonts w:ascii="Times New Roman" w:eastAsia="Times New Roman" w:hAnsi="Times New Roman" w:cs="Times New Roman"/>
            <w:b/>
            <w:bCs/>
            <w:noProof/>
            <w:color w:val="0000FF"/>
            <w:kern w:val="32"/>
            <w:sz w:val="24"/>
            <w:szCs w:val="24"/>
            <w:u w:val="single"/>
            <w:lang w:eastAsia="ru-RU"/>
          </w:rPr>
          <w:t>25.</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Признание Закупочной процедуры несостоявшейся</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_Toc511044718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36</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426D33" w:rsidP="0043778D">
      <w:pPr>
        <w:tabs>
          <w:tab w:val="left" w:pos="480"/>
          <w:tab w:val="right" w:leader="dot" w:pos="9345"/>
        </w:tabs>
        <w:spacing w:after="0" w:line="240" w:lineRule="auto"/>
        <w:ind w:left="482" w:hanging="482"/>
        <w:rPr>
          <w:rFonts w:eastAsiaTheme="minorEastAsia"/>
          <w:noProof/>
          <w:lang w:eastAsia="ru-RU"/>
        </w:rPr>
      </w:pPr>
      <w:hyperlink w:anchor="_Toc511044719" w:history="1">
        <w:r w:rsidR="0043778D" w:rsidRPr="0043778D">
          <w:rPr>
            <w:rFonts w:ascii="Times New Roman" w:eastAsia="Times New Roman" w:hAnsi="Times New Roman" w:cs="Times New Roman"/>
            <w:b/>
            <w:bCs/>
            <w:noProof/>
            <w:color w:val="0000FF"/>
            <w:kern w:val="32"/>
            <w:sz w:val="24"/>
            <w:szCs w:val="24"/>
            <w:u w:val="single"/>
            <w:lang w:eastAsia="ru-RU"/>
          </w:rPr>
          <w:t>26.</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Преференции</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_Toc511044719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37</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426D33" w:rsidP="0043778D">
      <w:pPr>
        <w:tabs>
          <w:tab w:val="left" w:pos="480"/>
          <w:tab w:val="right" w:leader="dot" w:pos="9345"/>
        </w:tabs>
        <w:spacing w:after="0" w:line="240" w:lineRule="auto"/>
        <w:ind w:left="482" w:hanging="482"/>
        <w:rPr>
          <w:rFonts w:eastAsiaTheme="minorEastAsia"/>
          <w:noProof/>
          <w:lang w:eastAsia="ru-RU"/>
        </w:rPr>
      </w:pPr>
      <w:hyperlink w:anchor="_Toc511044720" w:history="1">
        <w:r w:rsidR="0043778D" w:rsidRPr="0043778D">
          <w:rPr>
            <w:rFonts w:ascii="Times New Roman" w:eastAsia="Times New Roman" w:hAnsi="Times New Roman" w:cs="Times New Roman"/>
            <w:b/>
            <w:bCs/>
            <w:noProof/>
            <w:color w:val="0000FF"/>
            <w:kern w:val="32"/>
            <w:sz w:val="24"/>
            <w:szCs w:val="24"/>
            <w:u w:val="single"/>
            <w:lang w:eastAsia="ru-RU"/>
          </w:rPr>
          <w:t>27.</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Проведение закрытых Закупочных процедур</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_Toc511044720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39</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426D33" w:rsidP="0043778D">
      <w:pPr>
        <w:tabs>
          <w:tab w:val="left" w:pos="480"/>
          <w:tab w:val="right" w:leader="dot" w:pos="9345"/>
        </w:tabs>
        <w:spacing w:after="0" w:line="240" w:lineRule="auto"/>
        <w:ind w:left="482" w:hanging="482"/>
        <w:rPr>
          <w:rFonts w:eastAsiaTheme="minorEastAsia"/>
          <w:noProof/>
          <w:lang w:eastAsia="ru-RU"/>
        </w:rPr>
      </w:pPr>
      <w:hyperlink w:anchor="_Toc511044721" w:history="1">
        <w:r w:rsidR="0043778D" w:rsidRPr="0043778D">
          <w:rPr>
            <w:rFonts w:ascii="Times New Roman" w:eastAsia="Times New Roman" w:hAnsi="Times New Roman" w:cs="Times New Roman"/>
            <w:b/>
            <w:bCs/>
            <w:noProof/>
            <w:color w:val="0000FF"/>
            <w:kern w:val="32"/>
            <w:sz w:val="24"/>
            <w:szCs w:val="24"/>
            <w:u w:val="single"/>
            <w:lang w:eastAsia="ru-RU"/>
          </w:rPr>
          <w:t>28.</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Применение процедуры переторжки</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_Toc511044721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40</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426D33" w:rsidP="0043778D">
      <w:pPr>
        <w:tabs>
          <w:tab w:val="left" w:pos="480"/>
          <w:tab w:val="right" w:leader="dot" w:pos="9345"/>
        </w:tabs>
        <w:spacing w:after="0" w:line="240" w:lineRule="auto"/>
        <w:ind w:left="482" w:hanging="482"/>
        <w:rPr>
          <w:rFonts w:eastAsiaTheme="minorEastAsia"/>
          <w:noProof/>
          <w:lang w:eastAsia="ru-RU"/>
        </w:rPr>
      </w:pPr>
      <w:hyperlink w:anchor="_Toc511044722" w:history="1">
        <w:r w:rsidR="0043778D" w:rsidRPr="0043778D">
          <w:rPr>
            <w:rFonts w:ascii="Times New Roman" w:eastAsia="Times New Roman" w:hAnsi="Times New Roman" w:cs="Times New Roman"/>
            <w:b/>
            <w:bCs/>
            <w:noProof/>
            <w:color w:val="0000FF"/>
            <w:kern w:val="32"/>
            <w:sz w:val="24"/>
            <w:szCs w:val="24"/>
            <w:u w:val="single"/>
            <w:lang w:eastAsia="ru-RU"/>
          </w:rPr>
          <w:t>29.</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Совместные закупки</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_Toc511044722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41</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426D33" w:rsidP="0043778D">
      <w:pPr>
        <w:tabs>
          <w:tab w:val="left" w:pos="480"/>
          <w:tab w:val="right" w:leader="dot" w:pos="9345"/>
        </w:tabs>
        <w:spacing w:after="0" w:line="240" w:lineRule="auto"/>
        <w:ind w:left="482" w:hanging="482"/>
        <w:rPr>
          <w:rFonts w:eastAsiaTheme="minorEastAsia"/>
          <w:noProof/>
          <w:lang w:eastAsia="ru-RU"/>
        </w:rPr>
      </w:pPr>
      <w:hyperlink w:anchor="_Toc511044723" w:history="1">
        <w:r w:rsidR="0043778D" w:rsidRPr="0043778D">
          <w:rPr>
            <w:rFonts w:ascii="Times New Roman" w:eastAsia="Times New Roman" w:hAnsi="Times New Roman" w:cs="Times New Roman"/>
            <w:b/>
            <w:bCs/>
            <w:noProof/>
            <w:color w:val="0000FF"/>
            <w:kern w:val="32"/>
            <w:sz w:val="24"/>
            <w:szCs w:val="24"/>
            <w:u w:val="single"/>
            <w:lang w:eastAsia="ru-RU"/>
          </w:rPr>
          <w:t>30.</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Комбинированные процедуры закупки</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_Toc511044723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41</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426D33" w:rsidP="0043778D">
      <w:pPr>
        <w:tabs>
          <w:tab w:val="left" w:pos="480"/>
          <w:tab w:val="right" w:leader="dot" w:pos="9345"/>
        </w:tabs>
        <w:spacing w:after="0" w:line="240" w:lineRule="auto"/>
        <w:ind w:left="482" w:hanging="482"/>
        <w:rPr>
          <w:rFonts w:eastAsiaTheme="minorEastAsia"/>
          <w:noProof/>
          <w:lang w:eastAsia="ru-RU"/>
        </w:rPr>
      </w:pPr>
      <w:hyperlink w:anchor="_Toc511044724" w:history="1">
        <w:r w:rsidR="0043778D" w:rsidRPr="0043778D">
          <w:rPr>
            <w:rFonts w:ascii="Times New Roman" w:eastAsia="Times New Roman" w:hAnsi="Times New Roman" w:cs="Times New Roman"/>
            <w:b/>
            <w:bCs/>
            <w:noProof/>
            <w:color w:val="0000FF"/>
            <w:kern w:val="32"/>
            <w:sz w:val="24"/>
            <w:szCs w:val="24"/>
            <w:u w:val="single"/>
            <w:lang w:eastAsia="ru-RU"/>
          </w:rPr>
          <w:t>31.</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Реестр недобросовестных Поставщиков</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_Toc511044724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42</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426D33" w:rsidP="0043778D">
      <w:pPr>
        <w:tabs>
          <w:tab w:val="left" w:pos="480"/>
          <w:tab w:val="right" w:leader="dot" w:pos="9345"/>
        </w:tabs>
        <w:spacing w:after="0" w:line="240" w:lineRule="auto"/>
        <w:ind w:left="482" w:hanging="482"/>
        <w:rPr>
          <w:rFonts w:eastAsiaTheme="minorEastAsia"/>
          <w:noProof/>
          <w:lang w:eastAsia="ru-RU"/>
        </w:rPr>
      </w:pPr>
      <w:hyperlink w:anchor="_Toc511044725" w:history="1">
        <w:r w:rsidR="0043778D" w:rsidRPr="0043778D">
          <w:rPr>
            <w:rFonts w:ascii="Times New Roman" w:eastAsia="Times New Roman" w:hAnsi="Times New Roman" w:cs="Times New Roman"/>
            <w:b/>
            <w:bCs/>
            <w:noProof/>
            <w:color w:val="0000FF"/>
            <w:kern w:val="32"/>
            <w:sz w:val="24"/>
            <w:szCs w:val="24"/>
            <w:u w:val="single"/>
            <w:lang w:eastAsia="ru-RU"/>
          </w:rPr>
          <w:t>32.</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Единая информационная система закупок Общества</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_Toc511044725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42</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426D33" w:rsidP="0043778D">
      <w:pPr>
        <w:tabs>
          <w:tab w:val="left" w:pos="480"/>
          <w:tab w:val="right" w:leader="dot" w:pos="9345"/>
        </w:tabs>
        <w:spacing w:after="0" w:line="240" w:lineRule="auto"/>
        <w:ind w:left="482" w:hanging="482"/>
        <w:rPr>
          <w:rFonts w:eastAsiaTheme="minorEastAsia"/>
          <w:noProof/>
          <w:lang w:eastAsia="ru-RU"/>
        </w:rPr>
      </w:pPr>
      <w:hyperlink w:anchor="_Toc511044726" w:history="1">
        <w:r w:rsidR="0043778D" w:rsidRPr="0043778D">
          <w:rPr>
            <w:rFonts w:ascii="Times New Roman" w:eastAsia="Times New Roman" w:hAnsi="Times New Roman" w:cs="Times New Roman"/>
            <w:b/>
            <w:bCs/>
            <w:iCs/>
            <w:noProof/>
            <w:snapToGrid w:val="0"/>
            <w:color w:val="0000FF"/>
            <w:kern w:val="32"/>
            <w:sz w:val="24"/>
            <w:szCs w:val="24"/>
            <w:u w:val="single"/>
            <w:lang w:eastAsia="ru-RU"/>
          </w:rPr>
          <w:t>Глава III. Особенности участия субъектов малого и среднего предпринимательства в закупках</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_Toc511044726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43</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426D33" w:rsidP="0043778D">
      <w:pPr>
        <w:tabs>
          <w:tab w:val="left" w:pos="480"/>
          <w:tab w:val="right" w:leader="dot" w:pos="9345"/>
        </w:tabs>
        <w:spacing w:after="0" w:line="240" w:lineRule="auto"/>
        <w:ind w:left="482" w:hanging="482"/>
        <w:rPr>
          <w:rFonts w:eastAsiaTheme="minorEastAsia"/>
          <w:noProof/>
          <w:lang w:eastAsia="ru-RU"/>
        </w:rPr>
      </w:pPr>
      <w:hyperlink w:anchor="_Toc511044727" w:history="1">
        <w:r w:rsidR="0043778D" w:rsidRPr="0043778D">
          <w:rPr>
            <w:rFonts w:ascii="Times New Roman" w:eastAsia="Times New Roman" w:hAnsi="Times New Roman" w:cs="Times New Roman"/>
            <w:b/>
            <w:bCs/>
            <w:noProof/>
            <w:color w:val="0000FF"/>
            <w:kern w:val="32"/>
            <w:sz w:val="24"/>
            <w:szCs w:val="24"/>
            <w:u w:val="single"/>
            <w:lang w:eastAsia="ru-RU"/>
          </w:rPr>
          <w:t>33.</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Общие положения, определяющие особенности участия субъектов МСП в закупках</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_Toc511044727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43</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426D33" w:rsidP="0043778D">
      <w:pPr>
        <w:tabs>
          <w:tab w:val="left" w:pos="480"/>
          <w:tab w:val="right" w:leader="dot" w:pos="9345"/>
        </w:tabs>
        <w:spacing w:after="0" w:line="240" w:lineRule="auto"/>
        <w:ind w:left="482" w:hanging="482"/>
        <w:rPr>
          <w:rFonts w:eastAsiaTheme="minorEastAsia"/>
          <w:noProof/>
          <w:lang w:eastAsia="ru-RU"/>
        </w:rPr>
      </w:pPr>
      <w:hyperlink w:anchor="_Toc511044728" w:history="1">
        <w:r w:rsidR="0043778D" w:rsidRPr="0043778D">
          <w:rPr>
            <w:rFonts w:ascii="Times New Roman" w:eastAsia="Times New Roman" w:hAnsi="Times New Roman" w:cs="Times New Roman"/>
            <w:b/>
            <w:noProof/>
            <w:color w:val="0000FF"/>
            <w:sz w:val="24"/>
            <w:szCs w:val="24"/>
            <w:u w:val="single"/>
            <w:lang w:eastAsia="ru-RU"/>
          </w:rPr>
          <w:t>Глава I</w:t>
        </w:r>
        <w:r w:rsidR="0043778D" w:rsidRPr="0043778D">
          <w:rPr>
            <w:rFonts w:ascii="Times New Roman" w:eastAsia="Times New Roman" w:hAnsi="Times New Roman" w:cs="Times New Roman"/>
            <w:b/>
            <w:noProof/>
            <w:color w:val="0000FF"/>
            <w:sz w:val="24"/>
            <w:szCs w:val="24"/>
            <w:u w:val="single"/>
            <w:lang w:val="en-US" w:eastAsia="ru-RU"/>
          </w:rPr>
          <w:t>V</w:t>
        </w:r>
        <w:r w:rsidR="0043778D" w:rsidRPr="0043778D">
          <w:rPr>
            <w:rFonts w:ascii="Times New Roman" w:eastAsia="Times New Roman" w:hAnsi="Times New Roman" w:cs="Times New Roman"/>
            <w:b/>
            <w:noProof/>
            <w:color w:val="0000FF"/>
            <w:sz w:val="24"/>
            <w:szCs w:val="24"/>
            <w:u w:val="single"/>
            <w:lang w:eastAsia="ru-RU"/>
          </w:rPr>
          <w:t>. Общие требования к отборочным и оценочным критериям в процессе закупки</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_Toc511044728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45</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426D33" w:rsidP="0043778D">
      <w:pPr>
        <w:tabs>
          <w:tab w:val="left" w:pos="480"/>
          <w:tab w:val="right" w:leader="dot" w:pos="9345"/>
        </w:tabs>
        <w:spacing w:after="0" w:line="240" w:lineRule="auto"/>
        <w:ind w:left="482" w:hanging="482"/>
        <w:rPr>
          <w:rFonts w:eastAsiaTheme="minorEastAsia"/>
          <w:noProof/>
          <w:lang w:eastAsia="ru-RU"/>
        </w:rPr>
      </w:pPr>
      <w:hyperlink w:anchor="_Toc511044729" w:history="1">
        <w:r w:rsidR="0043778D" w:rsidRPr="0043778D">
          <w:rPr>
            <w:rFonts w:ascii="Times New Roman" w:eastAsia="Times New Roman" w:hAnsi="Times New Roman" w:cs="Times New Roman"/>
            <w:b/>
            <w:bCs/>
            <w:noProof/>
            <w:color w:val="0000FF"/>
            <w:kern w:val="32"/>
            <w:sz w:val="24"/>
            <w:szCs w:val="24"/>
            <w:u w:val="single"/>
            <w:lang w:eastAsia="ru-RU"/>
          </w:rPr>
          <w:t>34.</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Отборочные и оценочные критерии</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_Toc511044729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45</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426D33" w:rsidP="0043778D">
      <w:pPr>
        <w:tabs>
          <w:tab w:val="left" w:pos="480"/>
          <w:tab w:val="right" w:leader="dot" w:pos="9345"/>
        </w:tabs>
        <w:spacing w:after="0" w:line="240" w:lineRule="auto"/>
        <w:ind w:left="482" w:hanging="482"/>
        <w:rPr>
          <w:rFonts w:eastAsiaTheme="minorEastAsia"/>
          <w:noProof/>
          <w:lang w:eastAsia="ru-RU"/>
        </w:rPr>
      </w:pPr>
      <w:hyperlink w:anchor="_Toc511044730" w:history="1">
        <w:r w:rsidR="0043778D" w:rsidRPr="0043778D">
          <w:rPr>
            <w:rFonts w:ascii="Times New Roman" w:eastAsia="Times New Roman" w:hAnsi="Times New Roman" w:cs="Times New Roman"/>
            <w:b/>
            <w:bCs/>
            <w:noProof/>
            <w:color w:val="0000FF"/>
            <w:kern w:val="32"/>
            <w:sz w:val="24"/>
            <w:szCs w:val="24"/>
            <w:u w:val="single"/>
            <w:lang w:eastAsia="ru-RU"/>
          </w:rPr>
          <w:t>35.</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Отборочные критерии</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_Toc511044730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46</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426D33" w:rsidP="0043778D">
      <w:pPr>
        <w:tabs>
          <w:tab w:val="left" w:pos="480"/>
          <w:tab w:val="right" w:leader="dot" w:pos="9345"/>
        </w:tabs>
        <w:spacing w:after="0" w:line="240" w:lineRule="auto"/>
        <w:ind w:left="482" w:hanging="482"/>
        <w:rPr>
          <w:rFonts w:eastAsiaTheme="minorEastAsia"/>
          <w:noProof/>
          <w:lang w:eastAsia="ru-RU"/>
        </w:rPr>
      </w:pPr>
      <w:hyperlink w:anchor="_Toc511044731" w:history="1">
        <w:r w:rsidR="0043778D" w:rsidRPr="0043778D">
          <w:rPr>
            <w:rFonts w:ascii="Times New Roman" w:eastAsia="Times New Roman" w:hAnsi="Times New Roman" w:cs="Times New Roman"/>
            <w:b/>
            <w:bCs/>
            <w:noProof/>
            <w:color w:val="0000FF"/>
            <w:kern w:val="32"/>
            <w:sz w:val="24"/>
            <w:szCs w:val="24"/>
            <w:u w:val="single"/>
            <w:lang w:eastAsia="ru-RU"/>
          </w:rPr>
          <w:t>36.</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Критерии оценки Заявок</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_Toc511044731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47</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426D33" w:rsidP="0043778D">
      <w:pPr>
        <w:tabs>
          <w:tab w:val="left" w:pos="480"/>
          <w:tab w:val="right" w:leader="dot" w:pos="9345"/>
        </w:tabs>
        <w:spacing w:after="0" w:line="240" w:lineRule="auto"/>
        <w:ind w:left="482" w:hanging="482"/>
        <w:rPr>
          <w:rFonts w:eastAsiaTheme="minorEastAsia"/>
          <w:noProof/>
          <w:lang w:eastAsia="ru-RU"/>
        </w:rPr>
      </w:pPr>
      <w:hyperlink w:anchor="_Toc511044732" w:history="1">
        <w:r w:rsidR="0043778D" w:rsidRPr="0043778D">
          <w:rPr>
            <w:rFonts w:ascii="Times New Roman" w:eastAsia="Times New Roman" w:hAnsi="Times New Roman" w:cs="Times New Roman"/>
            <w:b/>
            <w:noProof/>
            <w:color w:val="0000FF"/>
            <w:sz w:val="24"/>
            <w:szCs w:val="24"/>
            <w:u w:val="single"/>
            <w:lang w:eastAsia="ru-RU"/>
          </w:rPr>
          <w:t>Глава V. Способы и порядок проведения закупок</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_Toc511044732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47</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426D33" w:rsidP="0043778D">
      <w:pPr>
        <w:tabs>
          <w:tab w:val="left" w:pos="480"/>
          <w:tab w:val="right" w:leader="dot" w:pos="9345"/>
        </w:tabs>
        <w:spacing w:after="0" w:line="240" w:lineRule="auto"/>
        <w:ind w:left="482" w:hanging="482"/>
        <w:rPr>
          <w:rFonts w:eastAsiaTheme="minorEastAsia"/>
          <w:noProof/>
          <w:lang w:eastAsia="ru-RU"/>
        </w:rPr>
      </w:pPr>
      <w:hyperlink w:anchor="_Toc511044733" w:history="1">
        <w:r w:rsidR="0043778D" w:rsidRPr="0043778D">
          <w:rPr>
            <w:rFonts w:ascii="Times New Roman" w:eastAsia="Times New Roman" w:hAnsi="Times New Roman" w:cs="Times New Roman"/>
            <w:b/>
            <w:bCs/>
            <w:noProof/>
            <w:color w:val="0000FF"/>
            <w:kern w:val="32"/>
            <w:sz w:val="24"/>
            <w:szCs w:val="24"/>
            <w:u w:val="single"/>
            <w:lang w:eastAsia="ru-RU"/>
          </w:rPr>
          <w:t>37.</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Способы проведения закупок:</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_Toc511044733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47</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426D33" w:rsidP="0043778D">
      <w:pPr>
        <w:tabs>
          <w:tab w:val="left" w:pos="480"/>
          <w:tab w:val="right" w:leader="dot" w:pos="9345"/>
        </w:tabs>
        <w:spacing w:after="0" w:line="240" w:lineRule="auto"/>
        <w:ind w:left="482" w:hanging="482"/>
        <w:rPr>
          <w:rFonts w:eastAsiaTheme="minorEastAsia"/>
          <w:noProof/>
          <w:lang w:eastAsia="ru-RU"/>
        </w:rPr>
      </w:pPr>
      <w:hyperlink w:anchor="_Toc511044734" w:history="1">
        <w:r w:rsidR="0043778D" w:rsidRPr="0043778D">
          <w:rPr>
            <w:rFonts w:ascii="Times New Roman" w:eastAsia="Times New Roman" w:hAnsi="Times New Roman" w:cs="Times New Roman"/>
            <w:b/>
            <w:bCs/>
            <w:noProof/>
            <w:color w:val="0000FF"/>
            <w:kern w:val="32"/>
            <w:sz w:val="24"/>
            <w:szCs w:val="24"/>
            <w:u w:val="single"/>
            <w:lang w:eastAsia="ru-RU"/>
          </w:rPr>
          <w:t>38.</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Упрощенная процедура закупки</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_Toc511044734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50</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426D33" w:rsidP="0043778D">
      <w:pPr>
        <w:tabs>
          <w:tab w:val="left" w:pos="480"/>
          <w:tab w:val="right" w:leader="dot" w:pos="9345"/>
        </w:tabs>
        <w:spacing w:after="0" w:line="240" w:lineRule="auto"/>
        <w:ind w:left="482" w:hanging="482"/>
        <w:rPr>
          <w:rFonts w:eastAsiaTheme="minorEastAsia"/>
          <w:noProof/>
          <w:lang w:eastAsia="ru-RU"/>
        </w:rPr>
      </w:pPr>
      <w:hyperlink w:anchor="_Toc511044735" w:history="1">
        <w:r w:rsidR="0043778D" w:rsidRPr="0043778D">
          <w:rPr>
            <w:rFonts w:ascii="Times New Roman" w:eastAsia="Times New Roman" w:hAnsi="Times New Roman" w:cs="Times New Roman"/>
            <w:b/>
            <w:bCs/>
            <w:noProof/>
            <w:color w:val="0000FF"/>
            <w:kern w:val="32"/>
            <w:sz w:val="24"/>
            <w:szCs w:val="24"/>
            <w:u w:val="single"/>
            <w:lang w:eastAsia="ru-RU"/>
          </w:rPr>
          <w:t>39.</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Конкурс</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_Toc511044735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52</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426D33" w:rsidP="0043778D">
      <w:pPr>
        <w:tabs>
          <w:tab w:val="left" w:pos="480"/>
          <w:tab w:val="right" w:leader="dot" w:pos="9345"/>
        </w:tabs>
        <w:spacing w:after="0" w:line="240" w:lineRule="auto"/>
        <w:ind w:left="482" w:hanging="482"/>
        <w:rPr>
          <w:rFonts w:eastAsiaTheme="minorEastAsia"/>
          <w:noProof/>
          <w:lang w:eastAsia="ru-RU"/>
        </w:rPr>
      </w:pPr>
      <w:hyperlink w:anchor="_Toc511044736" w:history="1">
        <w:r w:rsidR="0043778D" w:rsidRPr="0043778D">
          <w:rPr>
            <w:rFonts w:ascii="Times New Roman" w:eastAsia="Times New Roman" w:hAnsi="Times New Roman" w:cs="Times New Roman"/>
            <w:b/>
            <w:bCs/>
            <w:noProof/>
            <w:color w:val="0000FF"/>
            <w:kern w:val="32"/>
            <w:sz w:val="24"/>
            <w:szCs w:val="24"/>
            <w:u w:val="single"/>
            <w:lang w:eastAsia="ru-RU"/>
          </w:rPr>
          <w:t>40.</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Аукцион</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_Toc511044736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57</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426D33" w:rsidP="0043778D">
      <w:pPr>
        <w:tabs>
          <w:tab w:val="left" w:pos="480"/>
          <w:tab w:val="right" w:leader="dot" w:pos="9345"/>
        </w:tabs>
        <w:spacing w:after="0" w:line="240" w:lineRule="auto"/>
        <w:ind w:left="482" w:hanging="482"/>
        <w:rPr>
          <w:rFonts w:eastAsiaTheme="minorEastAsia"/>
          <w:noProof/>
          <w:lang w:eastAsia="ru-RU"/>
        </w:rPr>
      </w:pPr>
      <w:hyperlink w:anchor="_Toc511044737" w:history="1">
        <w:r w:rsidR="0043778D" w:rsidRPr="0043778D">
          <w:rPr>
            <w:rFonts w:ascii="Times New Roman" w:eastAsia="Times New Roman" w:hAnsi="Times New Roman" w:cs="Times New Roman"/>
            <w:b/>
            <w:bCs/>
            <w:noProof/>
            <w:color w:val="0000FF"/>
            <w:kern w:val="32"/>
            <w:sz w:val="24"/>
            <w:szCs w:val="24"/>
            <w:u w:val="single"/>
            <w:lang w:eastAsia="ru-RU"/>
          </w:rPr>
          <w:t>41.</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Запрос предложений</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_Toc511044737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61</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426D33" w:rsidP="0043778D">
      <w:pPr>
        <w:tabs>
          <w:tab w:val="left" w:pos="480"/>
          <w:tab w:val="right" w:leader="dot" w:pos="9345"/>
        </w:tabs>
        <w:spacing w:after="0" w:line="240" w:lineRule="auto"/>
        <w:ind w:left="482" w:hanging="482"/>
        <w:rPr>
          <w:rFonts w:eastAsiaTheme="minorEastAsia"/>
          <w:noProof/>
          <w:lang w:eastAsia="ru-RU"/>
        </w:rPr>
      </w:pPr>
      <w:hyperlink w:anchor="_Toc511044738" w:history="1">
        <w:r w:rsidR="0043778D" w:rsidRPr="0043778D">
          <w:rPr>
            <w:rFonts w:ascii="Times New Roman" w:eastAsia="Times New Roman" w:hAnsi="Times New Roman" w:cs="Times New Roman"/>
            <w:b/>
            <w:bCs/>
            <w:noProof/>
            <w:color w:val="0000FF"/>
            <w:kern w:val="32"/>
            <w:sz w:val="24"/>
            <w:szCs w:val="24"/>
            <w:u w:val="single"/>
            <w:lang w:eastAsia="ru-RU"/>
          </w:rPr>
          <w:t>42.</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Запрос котировок</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_Toc511044738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65</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426D33" w:rsidP="0043778D">
      <w:pPr>
        <w:tabs>
          <w:tab w:val="left" w:pos="480"/>
          <w:tab w:val="right" w:leader="dot" w:pos="9345"/>
        </w:tabs>
        <w:spacing w:after="0" w:line="240" w:lineRule="auto"/>
        <w:ind w:left="482" w:hanging="482"/>
        <w:rPr>
          <w:rFonts w:eastAsiaTheme="minorEastAsia"/>
          <w:noProof/>
          <w:lang w:eastAsia="ru-RU"/>
        </w:rPr>
      </w:pPr>
      <w:hyperlink w:anchor="_Toc511044739" w:history="1">
        <w:r w:rsidR="0043778D" w:rsidRPr="0043778D">
          <w:rPr>
            <w:rFonts w:ascii="Times New Roman" w:eastAsia="Times New Roman" w:hAnsi="Times New Roman" w:cs="Times New Roman"/>
            <w:b/>
            <w:bCs/>
            <w:noProof/>
            <w:color w:val="0000FF"/>
            <w:kern w:val="32"/>
            <w:sz w:val="24"/>
            <w:szCs w:val="24"/>
            <w:u w:val="single"/>
            <w:lang w:eastAsia="ru-RU"/>
          </w:rPr>
          <w:t>43.</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Конкурентные переговоры</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_Toc511044739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67</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426D33" w:rsidP="0043778D">
      <w:pPr>
        <w:tabs>
          <w:tab w:val="left" w:pos="480"/>
          <w:tab w:val="right" w:leader="dot" w:pos="9345"/>
        </w:tabs>
        <w:spacing w:after="0" w:line="240" w:lineRule="auto"/>
        <w:ind w:left="482" w:hanging="482"/>
        <w:rPr>
          <w:rFonts w:eastAsiaTheme="minorEastAsia"/>
          <w:noProof/>
          <w:lang w:eastAsia="ru-RU"/>
        </w:rPr>
      </w:pPr>
      <w:hyperlink w:anchor="_Toc511044740" w:history="1">
        <w:r w:rsidR="0043778D" w:rsidRPr="0043778D">
          <w:rPr>
            <w:rFonts w:ascii="Times New Roman" w:eastAsia="Times New Roman" w:hAnsi="Times New Roman" w:cs="Times New Roman"/>
            <w:b/>
            <w:bCs/>
            <w:noProof/>
            <w:color w:val="0000FF"/>
            <w:kern w:val="32"/>
            <w:sz w:val="24"/>
            <w:szCs w:val="24"/>
            <w:u w:val="single"/>
            <w:lang w:eastAsia="ru-RU"/>
          </w:rPr>
          <w:t>44.</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Участие в процедурах, организуемых продавцами Продукции</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_Toc511044740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70</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426D33" w:rsidP="0043778D">
      <w:pPr>
        <w:tabs>
          <w:tab w:val="left" w:pos="480"/>
          <w:tab w:val="right" w:leader="dot" w:pos="9345"/>
        </w:tabs>
        <w:spacing w:after="0" w:line="240" w:lineRule="auto"/>
        <w:ind w:left="482" w:hanging="482"/>
        <w:rPr>
          <w:rFonts w:eastAsiaTheme="minorEastAsia"/>
          <w:noProof/>
          <w:lang w:eastAsia="ru-RU"/>
        </w:rPr>
      </w:pPr>
      <w:hyperlink w:anchor="_Toc511044741" w:history="1">
        <w:r w:rsidR="0043778D" w:rsidRPr="0043778D">
          <w:rPr>
            <w:rFonts w:ascii="Times New Roman" w:eastAsia="Times New Roman" w:hAnsi="Times New Roman" w:cs="Times New Roman"/>
            <w:b/>
            <w:bCs/>
            <w:noProof/>
            <w:color w:val="0000FF"/>
            <w:kern w:val="32"/>
            <w:sz w:val="24"/>
            <w:szCs w:val="24"/>
            <w:u w:val="single"/>
            <w:lang w:eastAsia="ru-RU"/>
          </w:rPr>
          <w:t>45.</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Единственный поставщик</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_Toc511044741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70</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426D33" w:rsidP="0043778D">
      <w:pPr>
        <w:tabs>
          <w:tab w:val="left" w:pos="480"/>
          <w:tab w:val="right" w:leader="dot" w:pos="9345"/>
        </w:tabs>
        <w:spacing w:after="0" w:line="240" w:lineRule="auto"/>
        <w:ind w:left="482" w:hanging="482"/>
        <w:rPr>
          <w:rFonts w:eastAsiaTheme="minorEastAsia"/>
          <w:noProof/>
          <w:lang w:eastAsia="ru-RU"/>
        </w:rPr>
      </w:pPr>
      <w:hyperlink w:anchor="_Toc511044742" w:history="1">
        <w:r w:rsidR="0043778D" w:rsidRPr="0043778D">
          <w:rPr>
            <w:rFonts w:ascii="Times New Roman" w:eastAsia="Times New Roman" w:hAnsi="Times New Roman" w:cs="Times New Roman"/>
            <w:b/>
            <w:noProof/>
            <w:color w:val="0000FF"/>
            <w:sz w:val="24"/>
            <w:szCs w:val="24"/>
            <w:u w:val="single"/>
            <w:lang w:eastAsia="ru-RU"/>
          </w:rPr>
          <w:t>Глава VI. Разрешение разногласий, связанных с проведением закупок</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_Toc511044742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73</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426D33" w:rsidP="0043778D">
      <w:pPr>
        <w:tabs>
          <w:tab w:val="left" w:pos="480"/>
          <w:tab w:val="right" w:leader="dot" w:pos="9345"/>
        </w:tabs>
        <w:spacing w:after="0" w:line="240" w:lineRule="auto"/>
        <w:ind w:left="482" w:hanging="482"/>
        <w:rPr>
          <w:rFonts w:eastAsiaTheme="minorEastAsia"/>
          <w:noProof/>
          <w:lang w:eastAsia="ru-RU"/>
        </w:rPr>
      </w:pPr>
      <w:hyperlink w:anchor="_Toc511044743" w:history="1">
        <w:r w:rsidR="0043778D" w:rsidRPr="0043778D">
          <w:rPr>
            <w:rFonts w:ascii="Times New Roman" w:eastAsia="Times New Roman" w:hAnsi="Times New Roman" w:cs="Times New Roman"/>
            <w:b/>
            <w:bCs/>
            <w:noProof/>
            <w:color w:val="0000FF"/>
            <w:kern w:val="32"/>
            <w:sz w:val="24"/>
            <w:szCs w:val="24"/>
            <w:u w:val="single"/>
            <w:lang w:eastAsia="ru-RU"/>
          </w:rPr>
          <w:t>46.</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Разногласия между Участником закупки и ее Заказчиком, Организатором (внешние разногласия)</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_Toc511044743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73</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426D33" w:rsidP="0043778D">
      <w:pPr>
        <w:tabs>
          <w:tab w:val="left" w:pos="480"/>
          <w:tab w:val="right" w:leader="dot" w:pos="9345"/>
        </w:tabs>
        <w:spacing w:after="0" w:line="240" w:lineRule="auto"/>
        <w:ind w:left="482" w:hanging="482"/>
        <w:rPr>
          <w:rFonts w:eastAsiaTheme="minorEastAsia"/>
          <w:noProof/>
          <w:lang w:eastAsia="ru-RU"/>
        </w:rPr>
      </w:pPr>
      <w:hyperlink w:anchor="_Toc511044744" w:history="1">
        <w:r w:rsidR="0043778D" w:rsidRPr="0043778D">
          <w:rPr>
            <w:rFonts w:ascii="Times New Roman" w:eastAsia="Times New Roman" w:hAnsi="Times New Roman" w:cs="Times New Roman"/>
            <w:b/>
            <w:bCs/>
            <w:noProof/>
            <w:color w:val="0000FF"/>
            <w:kern w:val="32"/>
            <w:sz w:val="24"/>
            <w:szCs w:val="24"/>
            <w:u w:val="single"/>
            <w:lang w:eastAsia="ru-RU"/>
          </w:rPr>
          <w:t>47.</w:t>
        </w:r>
        <w:r w:rsidR="0043778D" w:rsidRPr="0043778D">
          <w:rPr>
            <w:rFonts w:eastAsiaTheme="minorEastAsia"/>
            <w:noProof/>
            <w:lang w:eastAsia="ru-RU"/>
          </w:rPr>
          <w:tab/>
        </w:r>
        <w:r w:rsidR="0043778D" w:rsidRPr="0043778D">
          <w:rPr>
            <w:rFonts w:ascii="Times New Roman" w:eastAsia="Times New Roman" w:hAnsi="Times New Roman" w:cs="Times New Roman"/>
            <w:b/>
            <w:bCs/>
            <w:noProof/>
            <w:color w:val="0000FF"/>
            <w:kern w:val="32"/>
            <w:sz w:val="24"/>
            <w:szCs w:val="24"/>
            <w:u w:val="single"/>
            <w:lang w:eastAsia="ru-RU"/>
          </w:rPr>
          <w:t>Разногласия при принятии решений в ходе проведения закупок (внутренние разногласия)</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_Toc511044744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74</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426D33" w:rsidP="0043778D">
      <w:pPr>
        <w:tabs>
          <w:tab w:val="left" w:pos="480"/>
          <w:tab w:val="right" w:leader="dot" w:pos="9345"/>
        </w:tabs>
        <w:spacing w:after="0" w:line="240" w:lineRule="auto"/>
        <w:ind w:left="482" w:hanging="482"/>
        <w:rPr>
          <w:rFonts w:eastAsiaTheme="minorEastAsia"/>
          <w:noProof/>
          <w:lang w:eastAsia="ru-RU"/>
        </w:rPr>
      </w:pPr>
      <w:hyperlink w:anchor="_Toc511044745" w:history="1">
        <w:r w:rsidR="0043778D" w:rsidRPr="0043778D">
          <w:rPr>
            <w:rFonts w:ascii="Times New Roman" w:eastAsia="Times New Roman" w:hAnsi="Times New Roman" w:cs="Times New Roman"/>
            <w:b/>
            <w:noProof/>
            <w:color w:val="0000FF"/>
            <w:sz w:val="24"/>
            <w:szCs w:val="24"/>
            <w:u w:val="single"/>
            <w:lang w:eastAsia="ru-RU"/>
          </w:rPr>
          <w:t>ПРИЛОЖЕНИЕ 1</w:t>
        </w:r>
        <w:r w:rsidR="0043778D" w:rsidRPr="0043778D">
          <w:rPr>
            <w:rFonts w:ascii="Times New Roman" w:eastAsia="Times New Roman" w:hAnsi="Times New Roman" w:cs="Times New Roman"/>
            <w:noProof/>
            <w:webHidden/>
            <w:sz w:val="24"/>
            <w:szCs w:val="24"/>
            <w:lang w:eastAsia="ru-RU"/>
          </w:rPr>
          <w:tab/>
        </w:r>
        <w:r w:rsidR="0043778D" w:rsidRPr="0043778D">
          <w:rPr>
            <w:rFonts w:ascii="Times New Roman" w:eastAsia="Times New Roman" w:hAnsi="Times New Roman" w:cs="Times New Roman"/>
            <w:noProof/>
            <w:webHidden/>
            <w:sz w:val="24"/>
            <w:szCs w:val="24"/>
            <w:lang w:eastAsia="ru-RU"/>
          </w:rPr>
          <w:fldChar w:fldCharType="begin"/>
        </w:r>
        <w:r w:rsidR="0043778D" w:rsidRPr="0043778D">
          <w:rPr>
            <w:rFonts w:ascii="Times New Roman" w:eastAsia="Times New Roman" w:hAnsi="Times New Roman" w:cs="Times New Roman"/>
            <w:noProof/>
            <w:webHidden/>
            <w:sz w:val="24"/>
            <w:szCs w:val="24"/>
            <w:lang w:eastAsia="ru-RU"/>
          </w:rPr>
          <w:instrText xml:space="preserve"> PAGEREF _Toc511044745 \h </w:instrText>
        </w:r>
        <w:r w:rsidR="0043778D" w:rsidRPr="0043778D">
          <w:rPr>
            <w:rFonts w:ascii="Times New Roman" w:eastAsia="Times New Roman" w:hAnsi="Times New Roman" w:cs="Times New Roman"/>
            <w:noProof/>
            <w:webHidden/>
            <w:sz w:val="24"/>
            <w:szCs w:val="24"/>
            <w:lang w:eastAsia="ru-RU"/>
          </w:rPr>
        </w:r>
        <w:r w:rsidR="0043778D" w:rsidRPr="0043778D">
          <w:rPr>
            <w:rFonts w:ascii="Times New Roman" w:eastAsia="Times New Roman" w:hAnsi="Times New Roman" w:cs="Times New Roman"/>
            <w:noProof/>
            <w:webHidden/>
            <w:sz w:val="24"/>
            <w:szCs w:val="24"/>
            <w:lang w:eastAsia="ru-RU"/>
          </w:rPr>
          <w:fldChar w:fldCharType="separate"/>
        </w:r>
        <w:r w:rsidR="0043778D" w:rsidRPr="0043778D">
          <w:rPr>
            <w:rFonts w:ascii="Times New Roman" w:eastAsia="Times New Roman" w:hAnsi="Times New Roman" w:cs="Times New Roman"/>
            <w:noProof/>
            <w:webHidden/>
            <w:sz w:val="24"/>
            <w:szCs w:val="24"/>
            <w:lang w:eastAsia="ru-RU"/>
          </w:rPr>
          <w:t>76</w:t>
        </w:r>
        <w:r w:rsidR="0043778D" w:rsidRPr="0043778D">
          <w:rPr>
            <w:rFonts w:ascii="Times New Roman" w:eastAsia="Times New Roman" w:hAnsi="Times New Roman" w:cs="Times New Roman"/>
            <w:noProof/>
            <w:webHidden/>
            <w:sz w:val="24"/>
            <w:szCs w:val="24"/>
            <w:lang w:eastAsia="ru-RU"/>
          </w:rPr>
          <w:fldChar w:fldCharType="end"/>
        </w:r>
      </w:hyperlink>
    </w:p>
    <w:p w:rsidR="0043778D" w:rsidRPr="0043778D" w:rsidRDefault="0043778D" w:rsidP="0043778D">
      <w:pPr>
        <w:tabs>
          <w:tab w:val="left" w:pos="480"/>
          <w:tab w:val="right" w:leader="dot" w:pos="9345"/>
        </w:tabs>
        <w:spacing w:after="0" w:line="240" w:lineRule="auto"/>
        <w:ind w:left="482" w:hanging="482"/>
        <w:rPr>
          <w:rFonts w:eastAsiaTheme="minorEastAsia"/>
          <w:noProof/>
          <w:lang w:eastAsia="ru-RU"/>
        </w:rPr>
      </w:pPr>
    </w:p>
    <w:p w:rsidR="0043778D" w:rsidRPr="0043778D" w:rsidRDefault="0043778D" w:rsidP="0043778D">
      <w:pPr>
        <w:spacing w:after="0" w:line="240" w:lineRule="auto"/>
        <w:rPr>
          <w:rFonts w:ascii="Times New Roman" w:eastAsia="Calibri" w:hAnsi="Times New Roman" w:cs="Times New Roman"/>
          <w:b/>
          <w:snapToGrid w:val="0"/>
          <w:sz w:val="24"/>
          <w:szCs w:val="24"/>
          <w:lang w:eastAsia="ru-RU"/>
        </w:rPr>
      </w:pPr>
      <w:r w:rsidRPr="0043778D">
        <w:rPr>
          <w:rFonts w:ascii="Times New Roman" w:eastAsia="Calibri" w:hAnsi="Times New Roman" w:cs="Times New Roman"/>
          <w:bCs/>
          <w:iCs/>
          <w:noProof/>
          <w:sz w:val="24"/>
          <w:szCs w:val="24"/>
          <w:lang w:eastAsia="ru-RU"/>
        </w:rPr>
        <w:fldChar w:fldCharType="end"/>
      </w:r>
      <w:r w:rsidRPr="0043778D">
        <w:rPr>
          <w:rFonts w:ascii="Times New Roman" w:eastAsia="Calibri" w:hAnsi="Times New Roman" w:cs="Times New Roman"/>
          <w:b/>
          <w:snapToGrid w:val="0"/>
          <w:sz w:val="24"/>
          <w:szCs w:val="24"/>
          <w:lang w:eastAsia="ru-RU"/>
        </w:rPr>
        <w:br w:type="page"/>
      </w:r>
    </w:p>
    <w:p w:rsidR="0043778D" w:rsidRPr="0043778D" w:rsidRDefault="0043778D" w:rsidP="0043778D">
      <w:pPr>
        <w:tabs>
          <w:tab w:val="left" w:pos="426"/>
          <w:tab w:val="left" w:pos="9498"/>
        </w:tabs>
        <w:spacing w:after="0" w:line="240" w:lineRule="auto"/>
        <w:ind w:right="282"/>
        <w:jc w:val="both"/>
        <w:outlineLvl w:val="0"/>
        <w:rPr>
          <w:rFonts w:ascii="Times New Roman" w:eastAsia="Calibri" w:hAnsi="Times New Roman" w:cs="Times New Roman"/>
          <w:b/>
          <w:bCs/>
          <w:iCs/>
          <w:noProof/>
          <w:snapToGrid w:val="0"/>
          <w:kern w:val="32"/>
          <w:sz w:val="24"/>
          <w:szCs w:val="24"/>
          <w:lang w:eastAsia="ru-RU"/>
        </w:rPr>
      </w:pPr>
      <w:bookmarkStart w:id="7" w:name="_Toc409785989"/>
      <w:bookmarkStart w:id="8" w:name="_Toc428869213"/>
      <w:bookmarkStart w:id="9" w:name="_Toc428869402"/>
      <w:bookmarkStart w:id="10" w:name="_Toc428869976"/>
      <w:bookmarkStart w:id="11" w:name="_Toc511044692"/>
      <w:r w:rsidRPr="0043778D">
        <w:rPr>
          <w:rFonts w:ascii="Times New Roman" w:eastAsia="Calibri" w:hAnsi="Times New Roman" w:cs="Times New Roman"/>
          <w:b/>
          <w:bCs/>
          <w:iCs/>
          <w:noProof/>
          <w:snapToGrid w:val="0"/>
          <w:kern w:val="32"/>
          <w:sz w:val="24"/>
          <w:szCs w:val="24"/>
          <w:lang w:eastAsia="ru-RU"/>
        </w:rPr>
        <w:lastRenderedPageBreak/>
        <w:t>Глава I. Общие положения</w:t>
      </w:r>
      <w:bookmarkEnd w:id="7"/>
      <w:bookmarkEnd w:id="8"/>
      <w:bookmarkEnd w:id="9"/>
      <w:bookmarkEnd w:id="10"/>
      <w:bookmarkEnd w:id="11"/>
    </w:p>
    <w:p w:rsidR="0043778D" w:rsidRPr="0043778D" w:rsidRDefault="0043778D" w:rsidP="004144BC">
      <w:pPr>
        <w:numPr>
          <w:ilvl w:val="0"/>
          <w:numId w:val="50"/>
        </w:numPr>
        <w:tabs>
          <w:tab w:val="left" w:pos="1134"/>
        </w:tabs>
        <w:spacing w:after="0" w:line="240" w:lineRule="auto"/>
        <w:outlineLvl w:val="0"/>
        <w:rPr>
          <w:rFonts w:ascii="Times New Roman" w:eastAsia="Calibri" w:hAnsi="Times New Roman" w:cs="Times New Roman"/>
          <w:b/>
          <w:bCs/>
          <w:kern w:val="32"/>
          <w:sz w:val="24"/>
          <w:szCs w:val="24"/>
        </w:rPr>
      </w:pPr>
      <w:bookmarkStart w:id="12" w:name="_Toc409785990"/>
      <w:bookmarkStart w:id="13" w:name="_Toc428869214"/>
      <w:bookmarkStart w:id="14" w:name="_Toc428869403"/>
      <w:bookmarkStart w:id="15" w:name="_Toc428869977"/>
      <w:bookmarkStart w:id="16" w:name="_Toc511044693"/>
      <w:r w:rsidRPr="0043778D">
        <w:rPr>
          <w:rFonts w:ascii="Times New Roman" w:eastAsia="Calibri" w:hAnsi="Times New Roman" w:cs="Times New Roman"/>
          <w:b/>
          <w:bCs/>
          <w:kern w:val="32"/>
          <w:sz w:val="24"/>
          <w:szCs w:val="24"/>
        </w:rPr>
        <w:t>Термины и определения</w:t>
      </w:r>
      <w:bookmarkEnd w:id="12"/>
      <w:bookmarkEnd w:id="13"/>
      <w:bookmarkEnd w:id="14"/>
      <w:bookmarkEnd w:id="15"/>
      <w:bookmarkEnd w:id="1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3"/>
        <w:gridCol w:w="6509"/>
      </w:tblGrid>
      <w:tr w:rsidR="0043778D" w:rsidRPr="0043778D" w:rsidTr="00034A2E">
        <w:trPr>
          <w:tblHeader/>
        </w:trPr>
        <w:tc>
          <w:tcPr>
            <w:tcW w:w="3164" w:type="dxa"/>
            <w:shd w:val="clear" w:color="auto" w:fill="D9D9D9"/>
          </w:tcPr>
          <w:p w:rsidR="0043778D" w:rsidRPr="0043778D" w:rsidRDefault="0043778D" w:rsidP="0043778D">
            <w:pPr>
              <w:spacing w:after="0" w:line="240" w:lineRule="auto"/>
              <w:jc w:val="center"/>
              <w:rPr>
                <w:rFonts w:ascii="Times New Roman" w:eastAsia="Calibri" w:hAnsi="Times New Roman" w:cs="Times New Roman"/>
                <w:b/>
                <w:sz w:val="24"/>
                <w:szCs w:val="24"/>
                <w:lang w:eastAsia="ru-RU"/>
              </w:rPr>
            </w:pPr>
            <w:r w:rsidRPr="0043778D">
              <w:rPr>
                <w:rFonts w:ascii="Times New Roman" w:eastAsia="Calibri" w:hAnsi="Times New Roman" w:cs="Times New Roman"/>
                <w:b/>
                <w:sz w:val="24"/>
                <w:szCs w:val="24"/>
                <w:lang w:eastAsia="ru-RU"/>
              </w:rPr>
              <w:t>Термины/сокращения</w:t>
            </w:r>
          </w:p>
        </w:tc>
        <w:tc>
          <w:tcPr>
            <w:tcW w:w="6724" w:type="dxa"/>
            <w:shd w:val="clear" w:color="auto" w:fill="D9D9D9"/>
          </w:tcPr>
          <w:p w:rsidR="0043778D" w:rsidRPr="0043778D" w:rsidRDefault="0043778D" w:rsidP="0043778D">
            <w:pPr>
              <w:spacing w:after="0" w:line="240" w:lineRule="auto"/>
              <w:jc w:val="center"/>
              <w:rPr>
                <w:rFonts w:ascii="Times New Roman" w:eastAsia="Calibri" w:hAnsi="Times New Roman" w:cs="Times New Roman"/>
                <w:b/>
                <w:sz w:val="24"/>
                <w:szCs w:val="24"/>
                <w:lang w:eastAsia="ru-RU"/>
              </w:rPr>
            </w:pPr>
            <w:r w:rsidRPr="0043778D">
              <w:rPr>
                <w:rFonts w:ascii="Times New Roman" w:eastAsia="Calibri" w:hAnsi="Times New Roman" w:cs="Times New Roman"/>
                <w:b/>
                <w:sz w:val="24"/>
                <w:szCs w:val="24"/>
                <w:lang w:eastAsia="ru-RU"/>
              </w:rPr>
              <w:t>Определения</w:t>
            </w:r>
          </w:p>
        </w:tc>
      </w:tr>
      <w:tr w:rsidR="0043778D" w:rsidRPr="0043778D" w:rsidTr="00034A2E">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Аварийная закупка</w:t>
            </w:r>
          </w:p>
        </w:tc>
        <w:tc>
          <w:tcPr>
            <w:tcW w:w="6724" w:type="dxa"/>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Закупка, которая возникла вследствие аварии, иных чрезвычайных ситуаций природного или техногенного характера, непреодолимой силы, при необходимости срочного медицинского вмешательства, а также для предотвращения угрозы возникновения указанных ситуаций</w:t>
            </w:r>
          </w:p>
        </w:tc>
      </w:tr>
      <w:tr w:rsidR="0043778D" w:rsidRPr="0043778D" w:rsidTr="00034A2E">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Альтернативное предложение</w:t>
            </w:r>
          </w:p>
        </w:tc>
        <w:tc>
          <w:tcPr>
            <w:tcW w:w="6724" w:type="dxa"/>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Предложение, дополнительное к основному и содержащее одно или несколько измененных относительно содержащихся в основном предложении организационно-технических решений, коммерческих решений (за исключением отличия только по цене), характеристик поставляемой продукции или условий договора</w:t>
            </w:r>
          </w:p>
        </w:tc>
      </w:tr>
      <w:tr w:rsidR="0043778D" w:rsidRPr="0043778D" w:rsidTr="00034A2E">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Вето</w:t>
            </w:r>
          </w:p>
        </w:tc>
        <w:tc>
          <w:tcPr>
            <w:tcW w:w="6724" w:type="dxa"/>
          </w:tcPr>
          <w:p w:rsidR="0043778D" w:rsidRPr="0043778D" w:rsidRDefault="0043778D" w:rsidP="0043778D">
            <w:pPr>
              <w:spacing w:before="120" w:after="60"/>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Право абсолютного вето означает, что Субъект права вето может не допустить вступления в силу принимаемого решения, которое явным образом противоречит интересам Общества.</w:t>
            </w:r>
          </w:p>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Право относительного вето означает, что Субъект права вето может приостановить вступление в силу принятого решения, а Закупочной комиссии предоставляется возможность на этом же или на новом заседании повторно проголосовать за оспариваемое решение (причем повторное решение вступает в силу в случае, если за него проголосовало более двух третей от общего числа членов Закупочной комиссии).</w:t>
            </w:r>
          </w:p>
        </w:tc>
      </w:tr>
      <w:tr w:rsidR="0043778D" w:rsidRPr="0043778D" w:rsidTr="00034A2E">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Группа</w:t>
            </w:r>
          </w:p>
        </w:tc>
        <w:tc>
          <w:tcPr>
            <w:tcW w:w="6724" w:type="dxa"/>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ПАО «</w:t>
            </w:r>
            <w:proofErr w:type="spellStart"/>
            <w:r w:rsidRPr="0043778D">
              <w:rPr>
                <w:rFonts w:ascii="Times New Roman" w:eastAsia="Calibri" w:hAnsi="Times New Roman" w:cs="Times New Roman"/>
                <w:sz w:val="24"/>
                <w:szCs w:val="24"/>
                <w:lang w:eastAsia="ru-RU"/>
              </w:rPr>
              <w:t>Интер</w:t>
            </w:r>
            <w:proofErr w:type="spellEnd"/>
            <w:r w:rsidRPr="0043778D">
              <w:rPr>
                <w:rFonts w:ascii="Times New Roman" w:eastAsia="Calibri" w:hAnsi="Times New Roman" w:cs="Times New Roman"/>
                <w:sz w:val="24"/>
                <w:szCs w:val="24"/>
                <w:lang w:eastAsia="ru-RU"/>
              </w:rPr>
              <w:t xml:space="preserve"> РАО» и его ДО</w:t>
            </w:r>
          </w:p>
        </w:tc>
      </w:tr>
      <w:tr w:rsidR="0043778D" w:rsidRPr="0043778D" w:rsidTr="00034A2E">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Годовая комплексная программа закупок /ГКПЗ</w:t>
            </w:r>
          </w:p>
        </w:tc>
        <w:tc>
          <w:tcPr>
            <w:tcW w:w="6724" w:type="dxa"/>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Закупочный план, утвержденный соответствующим органом управления Общества, документирующий текущую потребность Общества в продукции на текущий календарный год и определяющий содержание текущей Закупочной деятельности через установление объемов, способов и сроков приобретения продукции</w:t>
            </w:r>
          </w:p>
        </w:tc>
      </w:tr>
      <w:tr w:rsidR="0043778D" w:rsidRPr="0043778D" w:rsidTr="00034A2E">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rPr>
              <w:t xml:space="preserve">День </w:t>
            </w:r>
          </w:p>
        </w:tc>
        <w:tc>
          <w:tcPr>
            <w:tcW w:w="6724" w:type="dxa"/>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bCs/>
                <w:sz w:val="24"/>
                <w:szCs w:val="24"/>
              </w:rPr>
              <w:t xml:space="preserve">Календарный день, если иное специально не указано в настоящем Положении </w:t>
            </w:r>
          </w:p>
        </w:tc>
      </w:tr>
      <w:tr w:rsidR="0043778D" w:rsidRPr="0043778D" w:rsidTr="00034A2E">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rPr>
              <w:t>ДО (дочернее общество)</w:t>
            </w:r>
          </w:p>
        </w:tc>
        <w:tc>
          <w:tcPr>
            <w:tcW w:w="6724" w:type="dxa"/>
          </w:tcPr>
          <w:p w:rsidR="0043778D" w:rsidRPr="0043778D" w:rsidRDefault="0043778D" w:rsidP="0043778D">
            <w:pPr>
              <w:spacing w:after="0" w:line="240" w:lineRule="auto"/>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 xml:space="preserve">Хозяйственное общество, в котором Общество в силу преобладающего участия в его уставном капитале, либо в соответствии с заключенным между ними договором, либо иным образом имеет возможность определять решения, принимаемые таким обществом. </w:t>
            </w:r>
          </w:p>
          <w:p w:rsidR="0043778D" w:rsidRPr="0043778D" w:rsidRDefault="0043778D" w:rsidP="0043778D">
            <w:pPr>
              <w:spacing w:after="0" w:line="240" w:lineRule="auto"/>
              <w:jc w:val="both"/>
              <w:rPr>
                <w:rFonts w:ascii="Times New Roman" w:eastAsia="Calibri" w:hAnsi="Times New Roman" w:cs="Times New Roman"/>
                <w:bCs/>
                <w:sz w:val="24"/>
                <w:szCs w:val="24"/>
                <w:lang w:eastAsia="ru-RU"/>
              </w:rPr>
            </w:pPr>
            <w:r w:rsidRPr="0043778D">
              <w:rPr>
                <w:rFonts w:ascii="Times New Roman" w:eastAsia="Calibri" w:hAnsi="Times New Roman" w:cs="Times New Roman"/>
                <w:sz w:val="24"/>
                <w:szCs w:val="24"/>
              </w:rPr>
              <w:t>В зависимости от того, как реализовывается возможность определения указанных решений – прямо (т.е. непосредственно Обществом), либо косвенно (т.е. через другие ДО) могут быть выделены, соответственно, ДО 1 уровня, ДО 2 уровня и более.</w:t>
            </w:r>
          </w:p>
        </w:tc>
      </w:tr>
      <w:tr w:rsidR="0043778D" w:rsidRPr="0043778D" w:rsidTr="00034A2E">
        <w:tc>
          <w:tcPr>
            <w:tcW w:w="3164" w:type="dxa"/>
          </w:tcPr>
          <w:p w:rsidR="0043778D" w:rsidRPr="0043778D" w:rsidRDefault="0043778D" w:rsidP="0043778D">
            <w:pPr>
              <w:spacing w:after="0" w:line="240" w:lineRule="auto"/>
              <w:rPr>
                <w:rFonts w:ascii="Times New Roman" w:eastAsia="Calibri" w:hAnsi="Times New Roman" w:cs="Times New Roman"/>
                <w:sz w:val="24"/>
                <w:szCs w:val="24"/>
              </w:rPr>
            </w:pPr>
            <w:r w:rsidRPr="0043778D">
              <w:rPr>
                <w:rFonts w:ascii="Times New Roman" w:eastAsia="Calibri" w:hAnsi="Times New Roman" w:cs="Times New Roman"/>
                <w:sz w:val="24"/>
                <w:szCs w:val="24"/>
              </w:rPr>
              <w:t>Единоличный исполнительный орган/ЕИО</w:t>
            </w:r>
          </w:p>
        </w:tc>
        <w:tc>
          <w:tcPr>
            <w:tcW w:w="6724" w:type="dxa"/>
          </w:tcPr>
          <w:p w:rsidR="0043778D" w:rsidRPr="0043778D" w:rsidRDefault="0043778D" w:rsidP="0043778D">
            <w:pPr>
              <w:spacing w:after="0" w:line="240" w:lineRule="auto"/>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 xml:space="preserve">Генеральный директор </w:t>
            </w:r>
          </w:p>
        </w:tc>
      </w:tr>
      <w:tr w:rsidR="0043778D" w:rsidRPr="0043778D" w:rsidTr="00034A2E">
        <w:tc>
          <w:tcPr>
            <w:tcW w:w="3164" w:type="dxa"/>
          </w:tcPr>
          <w:p w:rsidR="0043778D" w:rsidRPr="0043778D" w:rsidRDefault="0043778D" w:rsidP="0043778D">
            <w:pPr>
              <w:tabs>
                <w:tab w:val="left" w:pos="747"/>
              </w:tabs>
              <w:spacing w:after="0" w:line="240" w:lineRule="auto"/>
              <w:rPr>
                <w:rFonts w:ascii="Times New Roman" w:eastAsia="Calibri" w:hAnsi="Times New Roman" w:cs="Times New Roman"/>
                <w:sz w:val="24"/>
                <w:szCs w:val="24"/>
              </w:rPr>
            </w:pPr>
            <w:r w:rsidRPr="0043778D">
              <w:rPr>
                <w:rFonts w:ascii="Times New Roman" w:eastAsia="Calibri" w:hAnsi="Times New Roman" w:cs="Times New Roman"/>
                <w:sz w:val="24"/>
                <w:szCs w:val="24"/>
              </w:rPr>
              <w:t>ЕИС</w:t>
            </w:r>
            <w:r w:rsidRPr="0043778D">
              <w:rPr>
                <w:rFonts w:ascii="Times New Roman" w:eastAsia="Calibri" w:hAnsi="Times New Roman" w:cs="Times New Roman"/>
                <w:sz w:val="24"/>
                <w:szCs w:val="24"/>
              </w:rPr>
              <w:tab/>
              <w:t>(единая информационная система в сфере закупок)</w:t>
            </w:r>
          </w:p>
        </w:tc>
        <w:tc>
          <w:tcPr>
            <w:tcW w:w="6724" w:type="dxa"/>
          </w:tcPr>
          <w:p w:rsidR="0043778D" w:rsidRPr="0043778D" w:rsidRDefault="0043778D" w:rsidP="0043778D">
            <w:pPr>
              <w:spacing w:after="0" w:line="240" w:lineRule="auto"/>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Единая информационная система в сфере закупок (www.zakupki.gov.ru)</w:t>
            </w:r>
          </w:p>
        </w:tc>
      </w:tr>
      <w:tr w:rsidR="0043778D" w:rsidRPr="0043778D" w:rsidTr="00034A2E">
        <w:tc>
          <w:tcPr>
            <w:tcW w:w="3164" w:type="dxa"/>
          </w:tcPr>
          <w:p w:rsidR="0043778D" w:rsidRPr="0043778D" w:rsidRDefault="0043778D" w:rsidP="0043778D">
            <w:pPr>
              <w:tabs>
                <w:tab w:val="left" w:pos="747"/>
              </w:tabs>
              <w:spacing w:after="0" w:line="240" w:lineRule="auto"/>
              <w:rPr>
                <w:rFonts w:ascii="Times New Roman" w:eastAsia="Calibri" w:hAnsi="Times New Roman" w:cs="Times New Roman"/>
                <w:sz w:val="24"/>
                <w:szCs w:val="24"/>
              </w:rPr>
            </w:pPr>
            <w:r w:rsidRPr="0043778D">
              <w:rPr>
                <w:rFonts w:ascii="Times New Roman" w:eastAsia="Calibri" w:hAnsi="Times New Roman" w:cs="Times New Roman"/>
                <w:sz w:val="24"/>
                <w:szCs w:val="24"/>
              </w:rPr>
              <w:lastRenderedPageBreak/>
              <w:t>ЕИСЗ (Единая информационная система закупок)</w:t>
            </w:r>
          </w:p>
        </w:tc>
        <w:tc>
          <w:tcPr>
            <w:tcW w:w="6724" w:type="dxa"/>
          </w:tcPr>
          <w:p w:rsidR="0043778D" w:rsidRPr="0043778D" w:rsidRDefault="0043778D" w:rsidP="0043778D">
            <w:pPr>
              <w:spacing w:after="0" w:line="240" w:lineRule="auto"/>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Совокупность информации, содержащейся в базах данных, информационных технологий, технических средств, обеспечивающих формирование, хранение, обработку такой информации, а также ее предоставление с использованием соответствующего функционала.</w:t>
            </w:r>
          </w:p>
        </w:tc>
      </w:tr>
      <w:tr w:rsidR="0043778D" w:rsidRPr="0043778D" w:rsidTr="00034A2E">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Заказчик (Общество)</w:t>
            </w:r>
          </w:p>
        </w:tc>
        <w:tc>
          <w:tcPr>
            <w:tcW w:w="6724" w:type="dxa"/>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bCs/>
                <w:sz w:val="24"/>
                <w:szCs w:val="24"/>
                <w:lang w:eastAsia="ru-RU"/>
              </w:rPr>
              <w:t>ПАО «Саратовэнерго»</w:t>
            </w:r>
          </w:p>
        </w:tc>
      </w:tr>
      <w:tr w:rsidR="0043778D" w:rsidRPr="0043778D" w:rsidTr="00034A2E">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Закупающий работник</w:t>
            </w:r>
          </w:p>
        </w:tc>
        <w:tc>
          <w:tcPr>
            <w:tcW w:w="6724" w:type="dxa"/>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Работник Общества или иное привлеченное Организатором закупки лицо, на которое возложено совершение каких-либо действий в процессе закупки и персональная ответственность за их исполнение</w:t>
            </w:r>
          </w:p>
        </w:tc>
      </w:tr>
      <w:tr w:rsidR="0043778D" w:rsidRPr="0043778D" w:rsidTr="00034A2E">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Закупочная комиссия</w:t>
            </w:r>
          </w:p>
        </w:tc>
        <w:tc>
          <w:tcPr>
            <w:tcW w:w="6724" w:type="dxa"/>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Коллегиальный орган, заранее созданный для принятия решений по существу конкретных Закупок вне зависимости от способа их проведения, в том числе решений о выборе Победителя в ходе проведения Закупочных процедур </w:t>
            </w:r>
          </w:p>
        </w:tc>
      </w:tr>
      <w:tr w:rsidR="0043778D" w:rsidRPr="0043778D" w:rsidTr="00034A2E">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Закупка (процедура закупки, Закупочная процедура)</w:t>
            </w:r>
          </w:p>
        </w:tc>
        <w:tc>
          <w:tcPr>
            <w:tcW w:w="6724" w:type="dxa"/>
          </w:tcPr>
          <w:p w:rsidR="0043778D" w:rsidRPr="0043778D" w:rsidRDefault="0043778D" w:rsidP="00034A2E">
            <w:pPr>
              <w:spacing w:after="0" w:line="240" w:lineRule="auto"/>
              <w:ind w:right="-82"/>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Последовательность действий Заказчика и/или Организатора закупок, осуществляемых в порядке, предусмотренным настоящим Положением, по определению поставщиков в целях заключения с ними договоров на поставк</w:t>
            </w:r>
            <w:r w:rsidR="00034A2E">
              <w:rPr>
                <w:rFonts w:ascii="Times New Roman" w:eastAsia="Calibri" w:hAnsi="Times New Roman" w:cs="Times New Roman"/>
                <w:sz w:val="24"/>
                <w:szCs w:val="24"/>
                <w:lang w:eastAsia="ru-RU"/>
              </w:rPr>
              <w:t>у</w:t>
            </w:r>
            <w:r w:rsidRPr="0043778D">
              <w:rPr>
                <w:rFonts w:ascii="Times New Roman" w:eastAsia="Calibri" w:hAnsi="Times New Roman" w:cs="Times New Roman"/>
                <w:sz w:val="24"/>
                <w:szCs w:val="24"/>
                <w:lang w:eastAsia="ru-RU"/>
              </w:rPr>
              <w:t xml:space="preserve"> товаров, выполнение работ, оказани</w:t>
            </w:r>
            <w:r w:rsidR="00034A2E">
              <w:rPr>
                <w:rFonts w:ascii="Times New Roman" w:eastAsia="Calibri" w:hAnsi="Times New Roman" w:cs="Times New Roman"/>
                <w:sz w:val="24"/>
                <w:szCs w:val="24"/>
                <w:lang w:eastAsia="ru-RU"/>
              </w:rPr>
              <w:t>е</w:t>
            </w:r>
            <w:r w:rsidRPr="0043778D">
              <w:rPr>
                <w:rFonts w:ascii="Times New Roman" w:eastAsia="Calibri" w:hAnsi="Times New Roman" w:cs="Times New Roman"/>
                <w:sz w:val="24"/>
                <w:szCs w:val="24"/>
                <w:lang w:eastAsia="ru-RU"/>
              </w:rPr>
              <w:t xml:space="preserve"> услуг </w:t>
            </w:r>
          </w:p>
        </w:tc>
      </w:tr>
      <w:tr w:rsidR="0043778D" w:rsidRPr="0043778D" w:rsidTr="00034A2E">
        <w:tc>
          <w:tcPr>
            <w:tcW w:w="3164" w:type="dxa"/>
          </w:tcPr>
          <w:p w:rsidR="0043778D" w:rsidRPr="0043778D" w:rsidRDefault="0043778D" w:rsidP="0043778D">
            <w:pPr>
              <w:spacing w:after="0" w:line="240" w:lineRule="auto"/>
              <w:rPr>
                <w:rFonts w:ascii="Times New Roman" w:eastAsia="Calibri" w:hAnsi="Times New Roman" w:cs="Times New Roman"/>
                <w:sz w:val="24"/>
                <w:szCs w:val="24"/>
              </w:rPr>
            </w:pPr>
            <w:r w:rsidRPr="0043778D">
              <w:rPr>
                <w:rFonts w:ascii="Times New Roman" w:eastAsia="Calibri" w:hAnsi="Times New Roman" w:cs="Times New Roman"/>
                <w:sz w:val="24"/>
                <w:szCs w:val="24"/>
              </w:rPr>
              <w:t>Закупка у единственного поставщика</w:t>
            </w:r>
          </w:p>
        </w:tc>
        <w:tc>
          <w:tcPr>
            <w:tcW w:w="6724" w:type="dxa"/>
          </w:tcPr>
          <w:p w:rsidR="0043778D" w:rsidRPr="0043778D" w:rsidRDefault="0043778D" w:rsidP="0043778D">
            <w:pPr>
              <w:spacing w:after="0" w:line="240" w:lineRule="auto"/>
              <w:ind w:right="-82"/>
              <w:jc w:val="both"/>
              <w:rPr>
                <w:rFonts w:ascii="Times New Roman" w:eastAsia="Calibri" w:hAnsi="Times New Roman" w:cs="Times New Roman"/>
                <w:bCs/>
                <w:sz w:val="24"/>
                <w:szCs w:val="24"/>
              </w:rPr>
            </w:pPr>
            <w:r w:rsidRPr="0043778D">
              <w:rPr>
                <w:rFonts w:ascii="Times New Roman" w:eastAsia="Calibri" w:hAnsi="Times New Roman" w:cs="Times New Roman"/>
                <w:bCs/>
                <w:sz w:val="24"/>
                <w:szCs w:val="24"/>
              </w:rPr>
              <w:t>Способ Закупки, при котором предложение о заключении договора направляется конкретному лицу, либо принимается предложение о заключении договора от одного лица без рассмотрения иных предложений</w:t>
            </w:r>
          </w:p>
        </w:tc>
      </w:tr>
      <w:tr w:rsidR="0043778D" w:rsidRPr="0043778D" w:rsidTr="00034A2E">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rPr>
              <w:t>Закупочная документация</w:t>
            </w:r>
          </w:p>
        </w:tc>
        <w:tc>
          <w:tcPr>
            <w:tcW w:w="6724" w:type="dxa"/>
          </w:tcPr>
          <w:p w:rsidR="0043778D" w:rsidRPr="0043778D" w:rsidRDefault="0043778D" w:rsidP="0043778D">
            <w:pPr>
              <w:spacing w:after="0" w:line="240" w:lineRule="auto"/>
              <w:ind w:right="-82"/>
              <w:jc w:val="both"/>
              <w:rPr>
                <w:rFonts w:ascii="Times New Roman" w:eastAsia="Calibri" w:hAnsi="Times New Roman" w:cs="Times New Roman"/>
                <w:sz w:val="24"/>
                <w:szCs w:val="24"/>
                <w:lang w:eastAsia="ru-RU"/>
              </w:rPr>
            </w:pPr>
            <w:r w:rsidRPr="0043778D">
              <w:rPr>
                <w:rFonts w:ascii="Times New Roman" w:eastAsia="Calibri" w:hAnsi="Times New Roman" w:cs="Times New Roman"/>
                <w:bCs/>
                <w:sz w:val="24"/>
                <w:szCs w:val="24"/>
              </w:rPr>
              <w:t xml:space="preserve">Комплект документов, содержащий необходимую и достаточную информацию о предмете Закупки, условиях и порядке ее проведения, в том числе извещение о Закупке и проект договора, являющиеся неотъемлемой частью данного комплекта документов </w:t>
            </w:r>
          </w:p>
        </w:tc>
      </w:tr>
      <w:tr w:rsidR="0043778D" w:rsidRPr="0043778D" w:rsidTr="00034A2E">
        <w:tc>
          <w:tcPr>
            <w:tcW w:w="3164" w:type="dxa"/>
          </w:tcPr>
          <w:p w:rsidR="0043778D" w:rsidRPr="0043778D" w:rsidRDefault="0043778D" w:rsidP="0043778D">
            <w:pPr>
              <w:spacing w:after="0" w:line="240" w:lineRule="auto"/>
              <w:rPr>
                <w:rFonts w:ascii="Times New Roman" w:eastAsia="Calibri" w:hAnsi="Times New Roman" w:cs="Times New Roman"/>
                <w:sz w:val="24"/>
                <w:szCs w:val="24"/>
              </w:rPr>
            </w:pPr>
            <w:r w:rsidRPr="0043778D">
              <w:rPr>
                <w:rFonts w:ascii="Times New Roman" w:eastAsia="Calibri" w:hAnsi="Times New Roman" w:cs="Times New Roman"/>
                <w:sz w:val="24"/>
                <w:szCs w:val="24"/>
              </w:rPr>
              <w:t>Закупочная деятельность</w:t>
            </w:r>
          </w:p>
        </w:tc>
        <w:tc>
          <w:tcPr>
            <w:tcW w:w="6724" w:type="dxa"/>
          </w:tcPr>
          <w:p w:rsidR="0043778D" w:rsidRPr="0043778D" w:rsidRDefault="0043778D" w:rsidP="0043778D">
            <w:pPr>
              <w:spacing w:after="0" w:line="240" w:lineRule="auto"/>
              <w:ind w:right="-82"/>
              <w:jc w:val="both"/>
              <w:rPr>
                <w:rFonts w:ascii="Times New Roman" w:eastAsia="Calibri" w:hAnsi="Times New Roman" w:cs="Times New Roman"/>
                <w:bCs/>
                <w:sz w:val="24"/>
                <w:szCs w:val="24"/>
              </w:rPr>
            </w:pPr>
            <w:r w:rsidRPr="0043778D">
              <w:rPr>
                <w:rFonts w:ascii="Times New Roman" w:eastAsia="Calibri" w:hAnsi="Times New Roman" w:cs="Times New Roman"/>
                <w:bCs/>
                <w:sz w:val="24"/>
                <w:szCs w:val="24"/>
              </w:rPr>
              <w:t>Деятельность Общества, осуществляемая в соответствии с настоящим Положением и направленная на удовлетворение потребности в Продукции. Включает планирование, организацию и проведение Закупок, заключение и исполнение договоров поставки товаров, выполнения работ и оказания услуг, управление складскими запасами</w:t>
            </w:r>
          </w:p>
        </w:tc>
      </w:tr>
      <w:tr w:rsidR="0043778D" w:rsidRPr="0043778D" w:rsidTr="00034A2E">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rPr>
              <w:t xml:space="preserve">Закрытые Закупочные процедуры </w:t>
            </w:r>
          </w:p>
        </w:tc>
        <w:tc>
          <w:tcPr>
            <w:tcW w:w="6724" w:type="dxa"/>
          </w:tcPr>
          <w:p w:rsidR="0043778D" w:rsidRPr="0043778D" w:rsidRDefault="0043778D" w:rsidP="0043778D">
            <w:pPr>
              <w:spacing w:after="0" w:line="240" w:lineRule="auto"/>
              <w:ind w:right="-82"/>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rPr>
              <w:t xml:space="preserve">Процедуры, в которых могут принять участие только специально приглашенные лица </w:t>
            </w:r>
          </w:p>
        </w:tc>
      </w:tr>
      <w:tr w:rsidR="0043778D" w:rsidRPr="0043778D" w:rsidTr="00034A2E">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rPr>
              <w:t>Заявка</w:t>
            </w:r>
          </w:p>
        </w:tc>
        <w:tc>
          <w:tcPr>
            <w:tcW w:w="6724" w:type="dxa"/>
          </w:tcPr>
          <w:p w:rsidR="0043778D" w:rsidRPr="0043778D" w:rsidRDefault="0043778D" w:rsidP="00034A2E">
            <w:pPr>
              <w:spacing w:after="0" w:line="240" w:lineRule="auto"/>
              <w:ind w:right="-82"/>
              <w:jc w:val="both"/>
              <w:rPr>
                <w:rFonts w:ascii="Times New Roman" w:eastAsia="Calibri" w:hAnsi="Times New Roman" w:cs="Times New Roman"/>
                <w:sz w:val="24"/>
                <w:szCs w:val="24"/>
                <w:lang w:eastAsia="ru-RU"/>
              </w:rPr>
            </w:pPr>
            <w:r w:rsidRPr="009E1225">
              <w:rPr>
                <w:rFonts w:ascii="Times New Roman" w:eastAsia="Calibri" w:hAnsi="Times New Roman" w:cs="Times New Roman"/>
                <w:bCs/>
                <w:sz w:val="24"/>
                <w:szCs w:val="24"/>
              </w:rPr>
              <w:t>Комплект документов, содержащий предложение Участника закупки, направленный Организатору закупки с намерением принять участие в Закупочных процедурах и впоследствии заключить договор на условиях, определенных Закупочной документацией. Заявка Участника закупки имеет правовой статус оферты и рассматривается Организатором закупки в соответствии с этим</w:t>
            </w:r>
            <w:r w:rsidRPr="009E1225">
              <w:rPr>
                <w:rFonts w:ascii="Calibri" w:eastAsia="Calibri" w:hAnsi="Calibri" w:cs="Times New Roman"/>
                <w:sz w:val="24"/>
                <w:szCs w:val="24"/>
              </w:rPr>
              <w:t xml:space="preserve"> </w:t>
            </w:r>
            <w:r w:rsidRPr="009E1225">
              <w:rPr>
                <w:rFonts w:ascii="Times New Roman" w:eastAsia="Calibri" w:hAnsi="Times New Roman" w:cs="Times New Roman"/>
                <w:sz w:val="24"/>
                <w:szCs w:val="24"/>
              </w:rPr>
              <w:t xml:space="preserve">(за исключением закупок, </w:t>
            </w:r>
            <w:r w:rsidRPr="009E1225">
              <w:rPr>
                <w:rFonts w:ascii="Times New Roman" w:eastAsia="Calibri" w:hAnsi="Times New Roman" w:cs="Times New Roman"/>
                <w:bCs/>
                <w:sz w:val="24"/>
                <w:szCs w:val="24"/>
              </w:rPr>
              <w:t>проводимых способом торгов)</w:t>
            </w:r>
          </w:p>
        </w:tc>
      </w:tr>
      <w:tr w:rsidR="0043778D" w:rsidRPr="0043778D" w:rsidTr="00034A2E">
        <w:tc>
          <w:tcPr>
            <w:tcW w:w="3164" w:type="dxa"/>
          </w:tcPr>
          <w:p w:rsidR="0043778D" w:rsidRPr="0043778D" w:rsidRDefault="0043778D" w:rsidP="0043778D">
            <w:pPr>
              <w:spacing w:after="0" w:line="240" w:lineRule="auto"/>
              <w:rPr>
                <w:rFonts w:ascii="Times New Roman" w:eastAsia="Calibri" w:hAnsi="Times New Roman" w:cs="Times New Roman"/>
                <w:sz w:val="24"/>
                <w:szCs w:val="24"/>
              </w:rPr>
            </w:pPr>
            <w:r w:rsidRPr="0043778D">
              <w:rPr>
                <w:rFonts w:ascii="Times New Roman" w:eastAsia="Calibri" w:hAnsi="Times New Roman" w:cs="Times New Roman"/>
                <w:sz w:val="24"/>
                <w:szCs w:val="24"/>
              </w:rPr>
              <w:t>Извещение о закупке</w:t>
            </w:r>
          </w:p>
        </w:tc>
        <w:tc>
          <w:tcPr>
            <w:tcW w:w="6724" w:type="dxa"/>
          </w:tcPr>
          <w:p w:rsidR="0043778D" w:rsidRPr="0043778D" w:rsidRDefault="0043778D" w:rsidP="0043778D">
            <w:pPr>
              <w:spacing w:after="0" w:line="240" w:lineRule="auto"/>
              <w:ind w:right="-82"/>
              <w:jc w:val="both"/>
              <w:rPr>
                <w:rFonts w:ascii="Times New Roman" w:eastAsia="Calibri" w:hAnsi="Times New Roman" w:cs="Times New Roman"/>
                <w:bCs/>
                <w:sz w:val="24"/>
                <w:szCs w:val="24"/>
              </w:rPr>
            </w:pPr>
            <w:r w:rsidRPr="0043778D">
              <w:rPr>
                <w:rFonts w:ascii="Times New Roman" w:eastAsia="Calibri" w:hAnsi="Times New Roman" w:cs="Times New Roman"/>
                <w:bCs/>
                <w:sz w:val="24"/>
                <w:szCs w:val="24"/>
              </w:rPr>
              <w:t>Документ, содержащий основные условия Закупки, являющийся неотъемлемой частью Закупочной документации. (Термин «Извещение о закупке» в Закупочной деятельности Общества может использоваться и как самостоятельный документ)</w:t>
            </w:r>
          </w:p>
        </w:tc>
      </w:tr>
      <w:tr w:rsidR="0043778D" w:rsidRPr="0043778D" w:rsidTr="00034A2E">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Инициатор договора</w:t>
            </w:r>
          </w:p>
        </w:tc>
        <w:tc>
          <w:tcPr>
            <w:tcW w:w="6724" w:type="dxa"/>
          </w:tcPr>
          <w:p w:rsidR="0043778D" w:rsidRPr="0043778D" w:rsidRDefault="0043778D" w:rsidP="0043778D">
            <w:pPr>
              <w:spacing w:after="0" w:line="240" w:lineRule="auto"/>
              <w:ind w:right="-82"/>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Должностное лицо Общества, несущее ответственность за определенные финансово-экономические показатели </w:t>
            </w:r>
            <w:r w:rsidRPr="0043778D">
              <w:rPr>
                <w:rFonts w:ascii="Times New Roman" w:eastAsia="Calibri" w:hAnsi="Times New Roman" w:cs="Times New Roman"/>
                <w:sz w:val="24"/>
                <w:szCs w:val="24"/>
                <w:lang w:eastAsia="ru-RU"/>
              </w:rPr>
              <w:lastRenderedPageBreak/>
              <w:t xml:space="preserve">Общества и возглавляющее направление деятельности Общества, для которого осуществляется Закупка (Центр финансовой ответственности, Центр ответственности)  </w:t>
            </w:r>
          </w:p>
        </w:tc>
      </w:tr>
      <w:tr w:rsidR="0043778D" w:rsidRPr="0043778D" w:rsidTr="00034A2E">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lastRenderedPageBreak/>
              <w:t>Интернет-ресурсы</w:t>
            </w:r>
          </w:p>
        </w:tc>
        <w:tc>
          <w:tcPr>
            <w:tcW w:w="6724" w:type="dxa"/>
          </w:tcPr>
          <w:p w:rsidR="0043778D" w:rsidRPr="0043778D" w:rsidRDefault="0043778D" w:rsidP="0043778D">
            <w:pPr>
              <w:spacing w:after="0" w:line="240" w:lineRule="auto"/>
              <w:ind w:right="-82"/>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Обязательными для размещения информации Интернет-</w:t>
            </w:r>
            <w:proofErr w:type="gramStart"/>
            <w:r w:rsidRPr="0043778D">
              <w:rPr>
                <w:rFonts w:ascii="Times New Roman" w:eastAsia="Calibri" w:hAnsi="Times New Roman" w:cs="Times New Roman"/>
                <w:sz w:val="24"/>
                <w:szCs w:val="24"/>
                <w:lang w:eastAsia="ru-RU"/>
              </w:rPr>
              <w:t>ресурсами  являются</w:t>
            </w:r>
            <w:proofErr w:type="gramEnd"/>
            <w:r w:rsidRPr="0043778D">
              <w:rPr>
                <w:rFonts w:ascii="Times New Roman" w:eastAsia="Calibri" w:hAnsi="Times New Roman" w:cs="Times New Roman"/>
                <w:sz w:val="24"/>
                <w:szCs w:val="24"/>
                <w:lang w:eastAsia="ru-RU"/>
              </w:rPr>
              <w:t>:</w:t>
            </w:r>
          </w:p>
          <w:p w:rsidR="0043778D" w:rsidRPr="0043778D" w:rsidRDefault="0043778D" w:rsidP="0043778D">
            <w:pPr>
              <w:spacing w:after="0" w:line="240" w:lineRule="auto"/>
              <w:ind w:right="-82"/>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 </w:t>
            </w:r>
            <w:r w:rsidRPr="0043778D">
              <w:rPr>
                <w:rFonts w:ascii="Times New Roman" w:eastAsia="Calibri" w:hAnsi="Times New Roman" w:cs="Times New Roman"/>
                <w:sz w:val="24"/>
                <w:szCs w:val="24"/>
              </w:rPr>
              <w:t>Единая информационная система в сфере закупок (</w:t>
            </w:r>
            <w:hyperlink r:id="rId7" w:history="1">
              <w:r w:rsidRPr="0043778D">
                <w:rPr>
                  <w:rFonts w:ascii="Times New Roman" w:eastAsia="Calibri" w:hAnsi="Times New Roman" w:cs="Times New Roman"/>
                  <w:color w:val="0000FF"/>
                  <w:sz w:val="24"/>
                  <w:szCs w:val="24"/>
                  <w:u w:val="single"/>
                </w:rPr>
                <w:t>www.zakupki.gov.ru</w:t>
              </w:r>
            </w:hyperlink>
            <w:r w:rsidRPr="0043778D">
              <w:rPr>
                <w:rFonts w:ascii="Times New Roman" w:eastAsia="Calibri" w:hAnsi="Times New Roman" w:cs="Times New Roman"/>
                <w:sz w:val="24"/>
                <w:szCs w:val="24"/>
              </w:rPr>
              <w:t xml:space="preserve">) </w:t>
            </w:r>
            <w:r w:rsidRPr="0043778D">
              <w:rPr>
                <w:rFonts w:ascii="Times New Roman" w:eastAsia="Calibri" w:hAnsi="Times New Roman" w:cs="Times New Roman"/>
                <w:sz w:val="24"/>
                <w:szCs w:val="24"/>
                <w:lang w:eastAsia="ru-RU"/>
              </w:rPr>
              <w:t>;</w:t>
            </w:r>
          </w:p>
          <w:p w:rsidR="0043778D" w:rsidRPr="0043778D" w:rsidRDefault="0043778D" w:rsidP="0043778D">
            <w:pPr>
              <w:spacing w:after="0" w:line="240" w:lineRule="auto"/>
              <w:ind w:right="-82"/>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Корпоративный сайт Общества (при наличии);</w:t>
            </w:r>
          </w:p>
          <w:p w:rsidR="0043778D" w:rsidRPr="0043778D" w:rsidRDefault="0043778D" w:rsidP="0043778D">
            <w:pPr>
              <w:spacing w:after="0" w:line="240" w:lineRule="auto"/>
              <w:ind w:right="-82"/>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 Сайт Организатора закупки – в целях проведения Закупочных процедур, Организатором закупки по которым выступает сторонний организатор закупки (в </w:t>
            </w:r>
            <w:proofErr w:type="spellStart"/>
            <w:r w:rsidRPr="0043778D">
              <w:rPr>
                <w:rFonts w:ascii="Times New Roman" w:eastAsia="Calibri" w:hAnsi="Times New Roman" w:cs="Times New Roman"/>
                <w:sz w:val="24"/>
                <w:szCs w:val="24"/>
                <w:lang w:eastAsia="ru-RU"/>
              </w:rPr>
              <w:t>т.ч</w:t>
            </w:r>
            <w:proofErr w:type="spellEnd"/>
            <w:r w:rsidRPr="0043778D">
              <w:rPr>
                <w:rFonts w:ascii="Times New Roman" w:eastAsia="Calibri" w:hAnsi="Times New Roman" w:cs="Times New Roman"/>
                <w:sz w:val="24"/>
                <w:szCs w:val="24"/>
                <w:lang w:eastAsia="ru-RU"/>
              </w:rPr>
              <w:t>. Специализированная закупочная организация)</w:t>
            </w:r>
          </w:p>
        </w:tc>
      </w:tr>
      <w:tr w:rsidR="0043778D" w:rsidRPr="0043778D" w:rsidTr="00034A2E">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Конверт</w:t>
            </w:r>
          </w:p>
        </w:tc>
        <w:tc>
          <w:tcPr>
            <w:tcW w:w="6724" w:type="dxa"/>
          </w:tcPr>
          <w:p w:rsidR="0043778D" w:rsidRPr="0043778D" w:rsidRDefault="0043778D" w:rsidP="0043778D">
            <w:pPr>
              <w:spacing w:after="0" w:line="240" w:lineRule="auto"/>
              <w:ind w:right="-82"/>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Любая упаковка, надежно закрывающая содержимое (конверт, ящик, мешок, электронный конверт </w:t>
            </w:r>
            <w:r w:rsidRPr="0043778D">
              <w:rPr>
                <w:rFonts w:ascii="Times New Roman" w:eastAsia="Calibri" w:hAnsi="Times New Roman" w:cs="Times New Roman"/>
                <w:i/>
                <w:sz w:val="24"/>
                <w:szCs w:val="24"/>
                <w:lang w:eastAsia="ru-RU"/>
              </w:rPr>
              <w:t>(для Закупок на электронных торговых площадках)</w:t>
            </w:r>
            <w:r w:rsidRPr="0043778D">
              <w:rPr>
                <w:rFonts w:ascii="Times New Roman" w:eastAsia="Calibri" w:hAnsi="Times New Roman" w:cs="Times New Roman"/>
                <w:sz w:val="24"/>
                <w:szCs w:val="24"/>
                <w:lang w:eastAsia="ru-RU"/>
              </w:rPr>
              <w:t xml:space="preserve"> и т.д.)</w:t>
            </w:r>
          </w:p>
        </w:tc>
      </w:tr>
      <w:tr w:rsidR="0043778D" w:rsidRPr="0043778D" w:rsidTr="00034A2E">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Конкурентная закупка</w:t>
            </w:r>
          </w:p>
        </w:tc>
        <w:tc>
          <w:tcPr>
            <w:tcW w:w="6724" w:type="dxa"/>
          </w:tcPr>
          <w:p w:rsidR="0043778D" w:rsidRPr="0043778D" w:rsidRDefault="0043778D" w:rsidP="0043778D">
            <w:pPr>
              <w:spacing w:after="0" w:line="240" w:lineRule="auto"/>
              <w:ind w:right="-82"/>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Закупка, осуществляемая с соблюдением одновременно следующих условий:</w:t>
            </w:r>
          </w:p>
          <w:p w:rsidR="0043778D" w:rsidRPr="0043778D" w:rsidRDefault="0043778D" w:rsidP="0043778D">
            <w:pPr>
              <w:spacing w:after="0" w:line="240" w:lineRule="auto"/>
              <w:ind w:right="-82"/>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1) информация о конкурентной закупке сообщается заказчиком одним из следующих способов:</w:t>
            </w:r>
          </w:p>
          <w:p w:rsidR="0043778D" w:rsidRPr="0043778D" w:rsidRDefault="0043778D" w:rsidP="0043778D">
            <w:pPr>
              <w:spacing w:after="0" w:line="240" w:lineRule="auto"/>
              <w:ind w:right="-82"/>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а) путем размещения в единой информационной системе извещения об осуществлении конкурентной закупки, доступного неограниченному кругу лиц, с приложением документации о конкурентной закупке;</w:t>
            </w:r>
          </w:p>
          <w:p w:rsidR="0043778D" w:rsidRPr="0043778D" w:rsidRDefault="0043778D" w:rsidP="0043778D">
            <w:pPr>
              <w:spacing w:after="0" w:line="240" w:lineRule="auto"/>
              <w:ind w:right="-82"/>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б) посредством направления приглашений принять участие в закрытой конкурентной закупке,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такой закупки;</w:t>
            </w:r>
          </w:p>
          <w:p w:rsidR="0043778D" w:rsidRPr="0043778D" w:rsidRDefault="0043778D" w:rsidP="0043778D">
            <w:pPr>
              <w:spacing w:after="0" w:line="240" w:lineRule="auto"/>
              <w:ind w:right="-82"/>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2) обеспечивается конкуренция между участниками конкурентной закупки за право заключить договор с заказчиком на условиях, предлагаемых в заявках на участие в такой закупке, окончательных предложениях участников такой закупки;</w:t>
            </w:r>
          </w:p>
          <w:p w:rsidR="0043778D" w:rsidRPr="0043778D" w:rsidRDefault="0043778D" w:rsidP="0043778D">
            <w:pPr>
              <w:spacing w:after="0" w:line="240" w:lineRule="auto"/>
              <w:ind w:right="-82"/>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3) описание предмета конкурентной закупки осуществляется с соблюдением требований пункта </w:t>
            </w:r>
            <w:r w:rsidRPr="0043778D">
              <w:rPr>
                <w:rFonts w:ascii="Times New Roman" w:eastAsia="Calibri" w:hAnsi="Times New Roman" w:cs="Times New Roman"/>
                <w:sz w:val="24"/>
                <w:szCs w:val="24"/>
                <w:lang w:eastAsia="ru-RU"/>
              </w:rPr>
              <w:fldChar w:fldCharType="begin"/>
            </w:r>
            <w:r w:rsidRPr="0043778D">
              <w:rPr>
                <w:rFonts w:ascii="Times New Roman" w:eastAsia="Calibri" w:hAnsi="Times New Roman" w:cs="Times New Roman"/>
                <w:sz w:val="24"/>
                <w:szCs w:val="24"/>
                <w:lang w:eastAsia="ru-RU"/>
              </w:rPr>
              <w:instrText xml:space="preserve"> REF _Ref509583749 \r \h  \* MERGEFORMAT </w:instrText>
            </w:r>
            <w:r w:rsidRPr="0043778D">
              <w:rPr>
                <w:rFonts w:ascii="Times New Roman" w:eastAsia="Calibri" w:hAnsi="Times New Roman" w:cs="Times New Roman"/>
                <w:sz w:val="24"/>
                <w:szCs w:val="24"/>
                <w:lang w:eastAsia="ru-RU"/>
              </w:rPr>
            </w:r>
            <w:r w:rsidRPr="0043778D">
              <w:rPr>
                <w:rFonts w:ascii="Times New Roman" w:eastAsia="Calibri" w:hAnsi="Times New Roman" w:cs="Times New Roman"/>
                <w:sz w:val="24"/>
                <w:szCs w:val="24"/>
                <w:lang w:eastAsia="ru-RU"/>
              </w:rPr>
              <w:fldChar w:fldCharType="separate"/>
            </w:r>
            <w:r w:rsidRPr="0043778D">
              <w:rPr>
                <w:rFonts w:ascii="Times New Roman" w:eastAsia="Calibri" w:hAnsi="Times New Roman" w:cs="Times New Roman"/>
                <w:sz w:val="24"/>
                <w:szCs w:val="24"/>
                <w:lang w:eastAsia="ru-RU"/>
              </w:rPr>
              <w:t>5.2</w:t>
            </w:r>
            <w:r w:rsidRPr="0043778D">
              <w:rPr>
                <w:rFonts w:ascii="Times New Roman" w:eastAsia="Calibri" w:hAnsi="Times New Roman" w:cs="Times New Roman"/>
                <w:sz w:val="24"/>
                <w:szCs w:val="24"/>
                <w:lang w:eastAsia="ru-RU"/>
              </w:rPr>
              <w:fldChar w:fldCharType="end"/>
            </w:r>
            <w:r w:rsidRPr="0043778D">
              <w:rPr>
                <w:rFonts w:ascii="Times New Roman" w:eastAsia="Calibri" w:hAnsi="Times New Roman" w:cs="Times New Roman"/>
                <w:sz w:val="24"/>
                <w:szCs w:val="24"/>
                <w:lang w:eastAsia="ru-RU"/>
              </w:rPr>
              <w:t xml:space="preserve"> настоящего Положения</w:t>
            </w:r>
          </w:p>
        </w:tc>
      </w:tr>
      <w:tr w:rsidR="0043778D" w:rsidRPr="0043778D" w:rsidTr="00034A2E">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Лот</w:t>
            </w:r>
          </w:p>
        </w:tc>
        <w:tc>
          <w:tcPr>
            <w:tcW w:w="6724" w:type="dxa"/>
          </w:tcPr>
          <w:p w:rsidR="0043778D" w:rsidRPr="0043778D" w:rsidRDefault="0043778D" w:rsidP="00034A2E">
            <w:pPr>
              <w:spacing w:after="0" w:line="240" w:lineRule="auto"/>
              <w:ind w:right="-82"/>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Отдельный предмет Закупки, в отношении которого в Закупочной документации отдельно указываются предмет, состав Продукции, начальная (максимальная) цена, сроки и иные условия, на котор</w:t>
            </w:r>
            <w:r w:rsidR="00034A2E">
              <w:rPr>
                <w:rFonts w:ascii="Times New Roman" w:eastAsia="Calibri" w:hAnsi="Times New Roman" w:cs="Times New Roman"/>
                <w:sz w:val="24"/>
                <w:szCs w:val="24"/>
                <w:lang w:eastAsia="ru-RU"/>
              </w:rPr>
              <w:t>ый</w:t>
            </w:r>
            <w:r w:rsidRPr="0043778D">
              <w:rPr>
                <w:rFonts w:ascii="Times New Roman" w:eastAsia="Calibri" w:hAnsi="Times New Roman" w:cs="Times New Roman"/>
                <w:sz w:val="24"/>
                <w:szCs w:val="24"/>
                <w:lang w:eastAsia="ru-RU"/>
              </w:rPr>
              <w:t xml:space="preserve"> в рамках процедуры Закупки подается отдельное предложение и заключается договор (договоры).</w:t>
            </w:r>
          </w:p>
        </w:tc>
      </w:tr>
      <w:tr w:rsidR="0043778D" w:rsidRPr="0043778D" w:rsidTr="00034A2E">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Обеспечение Заявки на участие в Закупке</w:t>
            </w:r>
          </w:p>
        </w:tc>
        <w:tc>
          <w:tcPr>
            <w:tcW w:w="6724" w:type="dxa"/>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Обеспечение исполнения обязательств Участника закупки, связанных с подачей им Заявки на участие в Закупке</w:t>
            </w:r>
          </w:p>
        </w:tc>
      </w:tr>
      <w:tr w:rsidR="0043778D" w:rsidRPr="0043778D" w:rsidTr="00034A2E">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Аналогичная/одноименная Продукция</w:t>
            </w:r>
          </w:p>
        </w:tc>
        <w:tc>
          <w:tcPr>
            <w:tcW w:w="6724" w:type="dxa"/>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Идентичная по техническим и функциональным характеристикам Продукция, которая может отличаться друг от друга незначительными особенностями (деталями, не влияющими на качество и основные потребительские свойства продукции), являться однородной по своему потребительскому назначению и может быть взаимозаменяемой.</w:t>
            </w:r>
          </w:p>
        </w:tc>
      </w:tr>
      <w:tr w:rsidR="0043778D" w:rsidRPr="0043778D" w:rsidTr="00034A2E">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rPr>
              <w:lastRenderedPageBreak/>
              <w:t>Оператор ЭТП</w:t>
            </w:r>
          </w:p>
        </w:tc>
        <w:tc>
          <w:tcPr>
            <w:tcW w:w="6724" w:type="dxa"/>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rPr>
              <w:t>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25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законодательством Российской Федерации.</w:t>
            </w:r>
          </w:p>
        </w:tc>
      </w:tr>
      <w:tr w:rsidR="0043778D" w:rsidRPr="0043778D" w:rsidTr="00034A2E">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Организатор закупки</w:t>
            </w:r>
          </w:p>
        </w:tc>
        <w:tc>
          <w:tcPr>
            <w:tcW w:w="6724" w:type="dxa"/>
          </w:tcPr>
          <w:p w:rsidR="0043778D" w:rsidRPr="0043778D" w:rsidRDefault="0043778D" w:rsidP="0043778D">
            <w:pPr>
              <w:spacing w:after="0" w:line="240" w:lineRule="auto"/>
              <w:jc w:val="both"/>
              <w:rPr>
                <w:rFonts w:ascii="Times New Roman" w:eastAsia="Calibri" w:hAnsi="Times New Roman" w:cs="Times New Roman"/>
                <w:sz w:val="24"/>
                <w:szCs w:val="24"/>
                <w:u w:val="single"/>
                <w:lang w:eastAsia="ru-RU"/>
              </w:rPr>
            </w:pPr>
            <w:proofErr w:type="gramStart"/>
            <w:r w:rsidRPr="0043778D">
              <w:rPr>
                <w:rFonts w:ascii="Times New Roman" w:eastAsia="Calibri" w:hAnsi="Times New Roman" w:cs="Times New Roman"/>
                <w:sz w:val="24"/>
                <w:szCs w:val="24"/>
                <w:lang w:eastAsia="ru-RU"/>
              </w:rPr>
              <w:t>Общество</w:t>
            </w:r>
            <w:proofErr w:type="gramEnd"/>
            <w:r w:rsidRPr="0043778D">
              <w:rPr>
                <w:rFonts w:ascii="Times New Roman" w:eastAsia="Calibri" w:hAnsi="Times New Roman" w:cs="Times New Roman"/>
                <w:sz w:val="24"/>
                <w:szCs w:val="24"/>
                <w:lang w:eastAsia="ru-RU"/>
              </w:rPr>
              <w:t xml:space="preserve"> либо привлеченное на основании гражданско-правового договора лицо, непосредственно выполняющее предусмотренные тем или иным способом закупочные процедуры и берущее на себя соответствующие обязательства перед Потенциальными участниками/Участниками закупки в предусмотренных настоящим Положением случаях. </w:t>
            </w:r>
          </w:p>
        </w:tc>
      </w:tr>
      <w:tr w:rsidR="0043778D" w:rsidRPr="0043778D" w:rsidTr="00034A2E">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rPr>
              <w:t xml:space="preserve">Открытые Закупочные процедуры </w:t>
            </w:r>
          </w:p>
        </w:tc>
        <w:tc>
          <w:tcPr>
            <w:tcW w:w="6724" w:type="dxa"/>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rPr>
              <w:t xml:space="preserve">Процедуры, в которых может принять участие любое лицо в соответствии с требованиями настоящего Положения </w:t>
            </w:r>
          </w:p>
        </w:tc>
      </w:tr>
      <w:tr w:rsidR="0043778D" w:rsidRPr="0043778D" w:rsidTr="00034A2E">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Переторжка</w:t>
            </w:r>
          </w:p>
        </w:tc>
        <w:tc>
          <w:tcPr>
            <w:tcW w:w="6724" w:type="dxa"/>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Процедура, направленная на добровольное снижение цен Участниками закупки, указанных в их Заявках на участие в Закупке, с целью повышения предпочтительности Заявки на участие в закупке для Заказчика путем сопоставления дополнительных ценовых предложений Участников закупки. </w:t>
            </w:r>
          </w:p>
        </w:tc>
      </w:tr>
      <w:tr w:rsidR="0043778D" w:rsidRPr="0043778D" w:rsidTr="00034A2E">
        <w:tc>
          <w:tcPr>
            <w:tcW w:w="3164" w:type="dxa"/>
          </w:tcPr>
          <w:p w:rsidR="0043778D" w:rsidRPr="0043778D" w:rsidRDefault="0043778D" w:rsidP="0043778D">
            <w:pPr>
              <w:tabs>
                <w:tab w:val="left" w:pos="1640"/>
              </w:tabs>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rPr>
              <w:t xml:space="preserve">Поставщик </w:t>
            </w:r>
            <w:r w:rsidRPr="0043778D">
              <w:rPr>
                <w:rFonts w:ascii="Times New Roman" w:eastAsia="Calibri" w:hAnsi="Times New Roman" w:cs="Times New Roman"/>
                <w:sz w:val="24"/>
                <w:szCs w:val="24"/>
              </w:rPr>
              <w:tab/>
            </w:r>
          </w:p>
        </w:tc>
        <w:tc>
          <w:tcPr>
            <w:tcW w:w="6724" w:type="dxa"/>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bCs/>
                <w:sz w:val="24"/>
                <w:szCs w:val="24"/>
              </w:rPr>
              <w:t>Любое юридическое лицо или несколько юридических лиц, выступающих на стороне одного лица,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лица, в том числе индивидуальный предприниматель или несколько индивидуальных предпринимателей, выступающих на стороне одного лица, способное на законных основаниях поставить требуемую Продукцию (определено термином «Продукция»).</w:t>
            </w:r>
          </w:p>
        </w:tc>
      </w:tr>
      <w:tr w:rsidR="0043778D" w:rsidRPr="0043778D" w:rsidTr="00034A2E">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rPr>
              <w:t xml:space="preserve">Победитель </w:t>
            </w:r>
          </w:p>
        </w:tc>
        <w:tc>
          <w:tcPr>
            <w:tcW w:w="6724" w:type="dxa"/>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bCs/>
                <w:sz w:val="24"/>
                <w:szCs w:val="24"/>
              </w:rPr>
              <w:t>Участник(и) конкурентной Закупочной процедуры, который(е) предложил(и) лучшие условия для исполнения договора(</w:t>
            </w:r>
            <w:proofErr w:type="spellStart"/>
            <w:r w:rsidRPr="0043778D">
              <w:rPr>
                <w:rFonts w:ascii="Times New Roman" w:eastAsia="Calibri" w:hAnsi="Times New Roman" w:cs="Times New Roman"/>
                <w:bCs/>
                <w:sz w:val="24"/>
                <w:szCs w:val="24"/>
              </w:rPr>
              <w:t>ов</w:t>
            </w:r>
            <w:proofErr w:type="spellEnd"/>
            <w:r w:rsidRPr="0043778D">
              <w:rPr>
                <w:rFonts w:ascii="Times New Roman" w:eastAsia="Calibri" w:hAnsi="Times New Roman" w:cs="Times New Roman"/>
                <w:bCs/>
                <w:sz w:val="24"/>
                <w:szCs w:val="24"/>
              </w:rPr>
              <w:t>) в соответствии с Закупочной документацией</w:t>
            </w:r>
          </w:p>
        </w:tc>
      </w:tr>
      <w:tr w:rsidR="0043778D" w:rsidRPr="0043778D" w:rsidTr="00034A2E">
        <w:tc>
          <w:tcPr>
            <w:tcW w:w="3164" w:type="dxa"/>
          </w:tcPr>
          <w:p w:rsidR="0043778D" w:rsidRPr="0043778D" w:rsidRDefault="0043778D" w:rsidP="0043778D">
            <w:pPr>
              <w:spacing w:after="0" w:line="240" w:lineRule="auto"/>
              <w:rPr>
                <w:rFonts w:ascii="Times New Roman" w:eastAsia="Calibri" w:hAnsi="Times New Roman" w:cs="Times New Roman"/>
                <w:sz w:val="24"/>
                <w:szCs w:val="24"/>
              </w:rPr>
            </w:pPr>
            <w:r w:rsidRPr="0043778D">
              <w:rPr>
                <w:rFonts w:ascii="Times New Roman" w:eastAsia="Calibri" w:hAnsi="Times New Roman" w:cs="Times New Roman"/>
                <w:sz w:val="24"/>
                <w:szCs w:val="24"/>
              </w:rPr>
              <w:t>Положение о закупках/Положение</w:t>
            </w:r>
          </w:p>
        </w:tc>
        <w:tc>
          <w:tcPr>
            <w:tcW w:w="6724" w:type="dxa"/>
          </w:tcPr>
          <w:p w:rsidR="0043778D" w:rsidRPr="0043778D" w:rsidRDefault="0043778D" w:rsidP="0043778D">
            <w:pPr>
              <w:spacing w:after="0" w:line="240" w:lineRule="auto"/>
              <w:jc w:val="both"/>
              <w:rPr>
                <w:rFonts w:ascii="Times New Roman" w:eastAsia="Calibri" w:hAnsi="Times New Roman" w:cs="Times New Roman"/>
                <w:bCs/>
                <w:sz w:val="24"/>
                <w:szCs w:val="24"/>
              </w:rPr>
            </w:pPr>
            <w:r w:rsidRPr="0043778D">
              <w:rPr>
                <w:rFonts w:ascii="Times New Roman" w:eastAsia="Calibri" w:hAnsi="Times New Roman" w:cs="Times New Roman"/>
                <w:bCs/>
                <w:sz w:val="24"/>
                <w:szCs w:val="24"/>
              </w:rPr>
              <w:t xml:space="preserve">Настоящее Положение о порядке проведения регламентированных закупок товаров, работ, услуг для </w:t>
            </w:r>
            <w:r w:rsidRPr="0043778D">
              <w:rPr>
                <w:rFonts w:ascii="Times New Roman" w:eastAsia="Calibri" w:hAnsi="Times New Roman" w:cs="Times New Roman"/>
                <w:bCs/>
                <w:sz w:val="24"/>
                <w:szCs w:val="24"/>
                <w:lang w:eastAsia="ru-RU"/>
              </w:rPr>
              <w:t>нужд ПАО «Саратовэнерго»</w:t>
            </w:r>
          </w:p>
        </w:tc>
      </w:tr>
      <w:tr w:rsidR="0043778D" w:rsidRPr="0043778D" w:rsidTr="00034A2E">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rPr>
              <w:t>Преференция</w:t>
            </w:r>
          </w:p>
        </w:tc>
        <w:tc>
          <w:tcPr>
            <w:tcW w:w="6724" w:type="dxa"/>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bCs/>
                <w:sz w:val="24"/>
                <w:szCs w:val="24"/>
              </w:rPr>
              <w:t>Преимущество, которое предоставляется определенным группам Участников закупки при проведении Закупочной процедуры</w:t>
            </w:r>
          </w:p>
        </w:tc>
      </w:tr>
      <w:tr w:rsidR="0043778D" w:rsidRPr="0043778D" w:rsidTr="00034A2E">
        <w:tc>
          <w:tcPr>
            <w:tcW w:w="3164" w:type="dxa"/>
          </w:tcPr>
          <w:p w:rsidR="0043778D" w:rsidRPr="0043778D" w:rsidRDefault="0043778D" w:rsidP="0043778D">
            <w:pPr>
              <w:spacing w:after="0" w:line="240" w:lineRule="auto"/>
              <w:rPr>
                <w:rFonts w:ascii="Times New Roman" w:eastAsia="Calibri" w:hAnsi="Times New Roman" w:cs="Times New Roman"/>
                <w:sz w:val="24"/>
                <w:szCs w:val="24"/>
              </w:rPr>
            </w:pPr>
            <w:r w:rsidRPr="0043778D">
              <w:rPr>
                <w:rFonts w:ascii="Times New Roman" w:eastAsia="Calibri" w:hAnsi="Times New Roman" w:cs="Times New Roman"/>
                <w:sz w:val="24"/>
                <w:szCs w:val="24"/>
              </w:rPr>
              <w:t>Программа партнерства</w:t>
            </w:r>
          </w:p>
        </w:tc>
        <w:tc>
          <w:tcPr>
            <w:tcW w:w="6724" w:type="dxa"/>
          </w:tcPr>
          <w:p w:rsidR="0043778D" w:rsidRPr="0043778D" w:rsidRDefault="0043778D" w:rsidP="0043778D">
            <w:pPr>
              <w:spacing w:after="0" w:line="240" w:lineRule="auto"/>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 xml:space="preserve">Программа партнерства Заказчика и субъектов малого и среднего предпринимательства, описывающая комплекс мероприятий, направленных на формирование сети </w:t>
            </w:r>
            <w:r w:rsidRPr="0043778D">
              <w:rPr>
                <w:rFonts w:ascii="Times New Roman" w:eastAsia="Calibri" w:hAnsi="Times New Roman" w:cs="Times New Roman"/>
                <w:sz w:val="24"/>
                <w:szCs w:val="24"/>
              </w:rPr>
              <w:lastRenderedPageBreak/>
              <w:t>квалифицированных и ответственных партнеров из числа субъектов МСП, поставляющих Заказчику Продукцию по прямым договорам и субподрядным договорам 1-ого уровня (размещается в сети Интернет на сайте http://www.interrao-zakupki.ru).</w:t>
            </w:r>
          </w:p>
        </w:tc>
      </w:tr>
      <w:tr w:rsidR="0043778D" w:rsidRPr="0043778D" w:rsidTr="00034A2E">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lastRenderedPageBreak/>
              <w:t>Продукция</w:t>
            </w:r>
          </w:p>
        </w:tc>
        <w:tc>
          <w:tcPr>
            <w:tcW w:w="6724" w:type="dxa"/>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Товары, работы, услуги, в </w:t>
            </w:r>
            <w:proofErr w:type="spellStart"/>
            <w:r w:rsidRPr="0043778D">
              <w:rPr>
                <w:rFonts w:ascii="Times New Roman" w:eastAsia="Calibri" w:hAnsi="Times New Roman" w:cs="Times New Roman"/>
                <w:sz w:val="24"/>
                <w:szCs w:val="24"/>
                <w:lang w:eastAsia="ru-RU"/>
              </w:rPr>
              <w:t>т.ч</w:t>
            </w:r>
            <w:proofErr w:type="spellEnd"/>
            <w:r w:rsidRPr="0043778D">
              <w:rPr>
                <w:rFonts w:ascii="Times New Roman" w:eastAsia="Calibri" w:hAnsi="Times New Roman" w:cs="Times New Roman"/>
                <w:sz w:val="24"/>
                <w:szCs w:val="24"/>
                <w:lang w:eastAsia="ru-RU"/>
              </w:rPr>
              <w:t>. имущественные права и иные объекты гражданских прав, приобретаемые Обществом (за исключением денег)</w:t>
            </w:r>
          </w:p>
        </w:tc>
      </w:tr>
      <w:tr w:rsidR="0043778D" w:rsidRPr="0043778D" w:rsidTr="00034A2E">
        <w:trPr>
          <w:trHeight w:val="689"/>
        </w:trPr>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Потенциальный участник</w:t>
            </w:r>
          </w:p>
        </w:tc>
        <w:tc>
          <w:tcPr>
            <w:tcW w:w="6724" w:type="dxa"/>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Любое заинтересованное лицо, претендующее и/или которое может претендовать на заключение договора по результатам участия в закупке, но не подавшее заявку на участие в закупочной процедуре в соответствии с требованиями, установленными в закупочной документации. </w:t>
            </w:r>
          </w:p>
        </w:tc>
      </w:tr>
      <w:tr w:rsidR="0043778D" w:rsidRPr="0043778D" w:rsidTr="00034A2E">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ПДЗК</w:t>
            </w:r>
          </w:p>
        </w:tc>
        <w:tc>
          <w:tcPr>
            <w:tcW w:w="6724" w:type="dxa"/>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Постоянно действующая Закупочная комиссия, формирование которой осуществляется в соответствии с требованиями настоящего Положения</w:t>
            </w:r>
          </w:p>
        </w:tc>
      </w:tr>
      <w:tr w:rsidR="0043778D" w:rsidRPr="0043778D" w:rsidTr="00034A2E">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Специализированная закупочная организация/СЗО </w:t>
            </w:r>
          </w:p>
        </w:tc>
        <w:tc>
          <w:tcPr>
            <w:tcW w:w="6724" w:type="dxa"/>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ООО «</w:t>
            </w:r>
            <w:proofErr w:type="spellStart"/>
            <w:r w:rsidRPr="0043778D">
              <w:rPr>
                <w:rFonts w:ascii="Times New Roman" w:eastAsia="Calibri" w:hAnsi="Times New Roman" w:cs="Times New Roman"/>
                <w:sz w:val="24"/>
                <w:szCs w:val="24"/>
                <w:lang w:eastAsia="ru-RU"/>
              </w:rPr>
              <w:t>Интер</w:t>
            </w:r>
            <w:proofErr w:type="spellEnd"/>
            <w:r w:rsidRPr="0043778D">
              <w:rPr>
                <w:rFonts w:ascii="Times New Roman" w:eastAsia="Calibri" w:hAnsi="Times New Roman" w:cs="Times New Roman"/>
                <w:sz w:val="24"/>
                <w:szCs w:val="24"/>
                <w:lang w:eastAsia="ru-RU"/>
              </w:rPr>
              <w:t xml:space="preserve"> РАО – Центр управления закупками» являющееся ответственным за организацию системы снабжения компаний Группы и обеспечивающее централизацию и консолидацию Закупок Продукции, а также оказывающее иные услуги в соответствии с договором </w:t>
            </w:r>
          </w:p>
        </w:tc>
      </w:tr>
      <w:tr w:rsidR="0043778D" w:rsidRPr="0043778D" w:rsidTr="00034A2E">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Сложная продукция</w:t>
            </w:r>
          </w:p>
        </w:tc>
        <w:tc>
          <w:tcPr>
            <w:tcW w:w="6724" w:type="dxa"/>
          </w:tcPr>
          <w:p w:rsidR="0043778D" w:rsidRPr="0043778D" w:rsidRDefault="0043778D" w:rsidP="0043778D">
            <w:pPr>
              <w:keepNext/>
              <w:spacing w:after="0" w:line="240" w:lineRule="auto"/>
              <w:jc w:val="both"/>
              <w:outlineLvl w:val="3"/>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Продукция (определено термином «Продукция»), в отношении которой невозможно однозначно описать требования либо имеются разные варианты удовлетворения потребностей Заказчика, либо ожидаются предложения инновационных решений либо высоко вероятные и/или неприемлемо большие потери от неисполнения или ненадлежащего исполнения заключенного договора</w:t>
            </w:r>
          </w:p>
        </w:tc>
      </w:tr>
      <w:tr w:rsidR="0043778D" w:rsidRPr="0043778D" w:rsidTr="00034A2E">
        <w:tc>
          <w:tcPr>
            <w:tcW w:w="3164" w:type="dxa"/>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Субподрядчик (соисполнитель) 1-ого уровня</w:t>
            </w:r>
          </w:p>
        </w:tc>
        <w:tc>
          <w:tcPr>
            <w:tcW w:w="6724" w:type="dxa"/>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Лицо, привлеченное поставщиком (исполнителем, подрядчиком) к частичному исполнению своих обязательств, возникших из  прямого договора, заключенного таким поставщиком (подрядчиком, исполнителем) с Заказчиком.</w:t>
            </w:r>
          </w:p>
        </w:tc>
      </w:tr>
      <w:tr w:rsidR="0043778D" w:rsidRPr="0043778D" w:rsidTr="00034A2E">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rPr>
              <w:t>Субъекты МСП</w:t>
            </w:r>
          </w:p>
        </w:tc>
        <w:tc>
          <w:tcPr>
            <w:tcW w:w="6724" w:type="dxa"/>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rPr>
              <w:t xml:space="preserve">Юридические лица и индивидуальные предприниматели, отнесенные в соответствии с условиями, установленными законодательством РФ, к малым предприятиям, в том числе к </w:t>
            </w:r>
            <w:proofErr w:type="spellStart"/>
            <w:r w:rsidRPr="0043778D">
              <w:rPr>
                <w:rFonts w:ascii="Times New Roman" w:eastAsia="Calibri" w:hAnsi="Times New Roman" w:cs="Times New Roman"/>
                <w:sz w:val="24"/>
                <w:szCs w:val="24"/>
              </w:rPr>
              <w:t>микропредприятиям</w:t>
            </w:r>
            <w:proofErr w:type="spellEnd"/>
            <w:r w:rsidRPr="0043778D">
              <w:rPr>
                <w:rFonts w:ascii="Times New Roman" w:eastAsia="Calibri" w:hAnsi="Times New Roman" w:cs="Times New Roman"/>
                <w:sz w:val="24"/>
                <w:szCs w:val="24"/>
              </w:rPr>
              <w:t>, и средним предприятиям</w:t>
            </w:r>
          </w:p>
        </w:tc>
      </w:tr>
      <w:tr w:rsidR="0043778D" w:rsidRPr="0043778D" w:rsidTr="00034A2E">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Торги</w:t>
            </w:r>
          </w:p>
        </w:tc>
        <w:tc>
          <w:tcPr>
            <w:tcW w:w="6724" w:type="dxa"/>
          </w:tcPr>
          <w:p w:rsidR="0043778D" w:rsidRPr="0043778D" w:rsidRDefault="0043778D" w:rsidP="00034A2E">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Способ Закупки, проводимый в форме </w:t>
            </w:r>
            <w:r w:rsidRPr="0043778D">
              <w:rPr>
                <w:rFonts w:ascii="Times New Roman" w:eastAsia="Calibri" w:hAnsi="Times New Roman" w:cs="Times New Roman"/>
                <w:sz w:val="24"/>
                <w:szCs w:val="24"/>
              </w:rPr>
              <w:t>конкурса (открытого конкурса, конкурса в электронной форме, закрытого конкурса), аукциона (открытого аукциона, аукциона в электронной форме, закрытого аукциона), запроса котировок (запроса котировок в электронной форме, закрытого запроса  котировок), запроса предложений (запроса предложений в электронной форме, закрытого запроса предложений)</w:t>
            </w:r>
          </w:p>
        </w:tc>
      </w:tr>
      <w:tr w:rsidR="0043778D" w:rsidRPr="0043778D" w:rsidTr="00034A2E">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Участник закупки</w:t>
            </w:r>
          </w:p>
          <w:p w:rsidR="0043778D" w:rsidRPr="0043778D" w:rsidRDefault="0043778D" w:rsidP="0043778D">
            <w:pPr>
              <w:spacing w:after="0" w:line="240" w:lineRule="auto"/>
              <w:rPr>
                <w:rFonts w:ascii="Times New Roman" w:eastAsia="Calibri" w:hAnsi="Times New Roman" w:cs="Times New Roman"/>
                <w:i/>
                <w:sz w:val="24"/>
                <w:szCs w:val="24"/>
                <w:lang w:eastAsia="ru-RU"/>
              </w:rPr>
            </w:pPr>
          </w:p>
        </w:tc>
        <w:tc>
          <w:tcPr>
            <w:tcW w:w="6724" w:type="dxa"/>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w:t>
            </w:r>
            <w:r w:rsidRPr="0043778D">
              <w:rPr>
                <w:rFonts w:ascii="Times New Roman" w:eastAsia="Calibri" w:hAnsi="Times New Roman" w:cs="Times New Roman"/>
                <w:sz w:val="24"/>
                <w:szCs w:val="24"/>
                <w:lang w:eastAsia="ru-RU"/>
              </w:rPr>
              <w:lastRenderedPageBreak/>
              <w:t>несколько индивидуальных предпринимателей, выступающих на стороне одного Участника закупки</w:t>
            </w:r>
          </w:p>
        </w:tc>
      </w:tr>
      <w:tr w:rsidR="0043778D" w:rsidRPr="0043778D" w:rsidTr="00034A2E">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lastRenderedPageBreak/>
              <w:t>Центральный Закупочный комитет /ЦЗК</w:t>
            </w:r>
          </w:p>
        </w:tc>
        <w:tc>
          <w:tcPr>
            <w:tcW w:w="6724" w:type="dxa"/>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bCs/>
                <w:sz w:val="24"/>
                <w:szCs w:val="24"/>
                <w:lang w:eastAsia="ru-RU"/>
              </w:rPr>
              <w:t xml:space="preserve">Постоянно действующий коллегиальный орган Общества, осуществляющий контроль и принятие оперативных решений по вопросам, связанным с закупочной деятельностью Общества, в том числе способствующий проведению единой политики снабжения Группы. ЦЗК Общества действует в соответствии с законодательством РФ, Уставом Общества, нормами Положения о закупках и Положения о ЦЗК Общества, а также в соответствии с иными внутренними нормативными документами Общества </w:t>
            </w:r>
          </w:p>
        </w:tc>
      </w:tr>
      <w:tr w:rsidR="0043778D" w:rsidRPr="0043778D" w:rsidTr="00034A2E">
        <w:tc>
          <w:tcPr>
            <w:tcW w:w="3164" w:type="dxa"/>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rPr>
              <w:t>Электронная торговая площадка /ЭТП</w:t>
            </w:r>
          </w:p>
        </w:tc>
        <w:tc>
          <w:tcPr>
            <w:tcW w:w="6724" w:type="dxa"/>
          </w:tcPr>
          <w:p w:rsidR="0043778D" w:rsidRPr="0043778D" w:rsidRDefault="0043778D" w:rsidP="0043778D">
            <w:pPr>
              <w:spacing w:after="0" w:line="240" w:lineRule="auto"/>
              <w:jc w:val="both"/>
              <w:rPr>
                <w:rFonts w:ascii="Times New Roman" w:eastAsia="Calibri" w:hAnsi="Times New Roman" w:cs="Times New Roman"/>
                <w:bCs/>
                <w:sz w:val="24"/>
                <w:szCs w:val="24"/>
                <w:lang w:eastAsia="ru-RU"/>
              </w:rPr>
            </w:pPr>
            <w:r w:rsidRPr="0043778D">
              <w:rPr>
                <w:rFonts w:ascii="Times New Roman" w:eastAsia="Calibri" w:hAnsi="Times New Roman" w:cs="Times New Roman"/>
                <w:bCs/>
                <w:sz w:val="24"/>
                <w:szCs w:val="24"/>
              </w:rPr>
              <w:t>Программно-аппаратный комплекс, обеспечивающий проведение процедур закупок в электронной форме, т.е. с о</w:t>
            </w:r>
            <w:r w:rsidRPr="0043778D">
              <w:rPr>
                <w:rFonts w:ascii="Times New Roman" w:eastAsia="Calibri" w:hAnsi="Times New Roman" w:cs="Times New Roman"/>
                <w:sz w:val="24"/>
                <w:szCs w:val="24"/>
              </w:rPr>
              <w:t>бменом между Участником закупки, заказчиком и оператором электронной площадки информацией в форме электронных документов. Функционирование электронной площадки осуществляется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требований законодательства Российской Федерации.</w:t>
            </w:r>
          </w:p>
        </w:tc>
      </w:tr>
    </w:tbl>
    <w:p w:rsidR="0043778D" w:rsidRPr="0043778D" w:rsidRDefault="0043778D" w:rsidP="0043778D">
      <w:pPr>
        <w:spacing w:after="0" w:line="240" w:lineRule="auto"/>
        <w:ind w:left="1134"/>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 xml:space="preserve">В настоящем Положении также используются иные термины и определения в значении, предусмотренном или вытекающем из условий настоящего Положения, законодательства РФ или обычаев делового оборота. </w:t>
      </w:r>
    </w:p>
    <w:p w:rsidR="0043778D" w:rsidRPr="0043778D" w:rsidRDefault="0043778D" w:rsidP="0043778D">
      <w:pPr>
        <w:spacing w:after="0" w:line="240" w:lineRule="auto"/>
        <w:ind w:left="1134"/>
        <w:jc w:val="both"/>
        <w:rPr>
          <w:rFonts w:ascii="Times New Roman" w:eastAsia="Calibri" w:hAnsi="Times New Roman" w:cs="Times New Roman"/>
          <w:sz w:val="24"/>
          <w:szCs w:val="24"/>
        </w:rPr>
      </w:pPr>
    </w:p>
    <w:p w:rsidR="0043778D" w:rsidRPr="0043778D" w:rsidRDefault="0043778D" w:rsidP="004144BC">
      <w:pPr>
        <w:numPr>
          <w:ilvl w:val="0"/>
          <w:numId w:val="50"/>
        </w:numPr>
        <w:tabs>
          <w:tab w:val="left" w:pos="1134"/>
        </w:tabs>
        <w:spacing w:after="0" w:line="240" w:lineRule="auto"/>
        <w:ind w:left="1134" w:hanging="1134"/>
        <w:outlineLvl w:val="0"/>
        <w:rPr>
          <w:rFonts w:ascii="Times New Roman" w:eastAsia="Calibri" w:hAnsi="Times New Roman" w:cs="Times New Roman"/>
          <w:b/>
          <w:bCs/>
          <w:kern w:val="32"/>
          <w:sz w:val="24"/>
          <w:szCs w:val="24"/>
        </w:rPr>
      </w:pPr>
      <w:bookmarkStart w:id="17" w:name="_Toc409785991"/>
      <w:bookmarkStart w:id="18" w:name="_Toc428869215"/>
      <w:bookmarkStart w:id="19" w:name="_Toc428869404"/>
      <w:bookmarkStart w:id="20" w:name="_Toc428869978"/>
      <w:bookmarkStart w:id="21" w:name="_Toc511044694"/>
      <w:r w:rsidRPr="0043778D">
        <w:rPr>
          <w:rFonts w:ascii="Times New Roman" w:eastAsia="Calibri" w:hAnsi="Times New Roman" w:cs="Times New Roman"/>
          <w:b/>
          <w:bCs/>
          <w:kern w:val="32"/>
          <w:sz w:val="24"/>
          <w:szCs w:val="24"/>
        </w:rPr>
        <w:t xml:space="preserve">Назначение и область применения настоящего Положения и исключения из </w:t>
      </w:r>
      <w:bookmarkEnd w:id="17"/>
      <w:bookmarkEnd w:id="18"/>
      <w:bookmarkEnd w:id="19"/>
      <w:bookmarkEnd w:id="20"/>
      <w:r w:rsidRPr="0043778D">
        <w:rPr>
          <w:rFonts w:ascii="Times New Roman" w:eastAsia="Calibri" w:hAnsi="Times New Roman" w:cs="Times New Roman"/>
          <w:b/>
          <w:bCs/>
          <w:kern w:val="32"/>
          <w:sz w:val="24"/>
          <w:szCs w:val="24"/>
        </w:rPr>
        <w:t>него</w:t>
      </w:r>
      <w:bookmarkEnd w:id="21"/>
    </w:p>
    <w:p w:rsidR="0043778D" w:rsidRPr="0043778D" w:rsidRDefault="0043778D" w:rsidP="004144BC">
      <w:pPr>
        <w:numPr>
          <w:ilvl w:val="1"/>
          <w:numId w:val="50"/>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Положение о порядке проведения регламентированных закупок товаров, работ, услуг (далее – Положение) регулирует отношения по закупкам, в том числе определяет содержание, последовательность, сроки исполнения процедур закупок и основные функции органов управления и субъектов процесса Закупочной деятельности.</w:t>
      </w:r>
    </w:p>
    <w:p w:rsidR="0043778D" w:rsidRPr="0043778D" w:rsidRDefault="0043778D" w:rsidP="004144BC">
      <w:pPr>
        <w:numPr>
          <w:ilvl w:val="1"/>
          <w:numId w:val="50"/>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Внутренние нормативные документы Общества, регламентирующие вопросы закупок и противоречащие нормам настоящего Положения, с момента введения в действие настоящего Положения утрачивают силу в части, противоречащей настоящему Положению.</w:t>
      </w:r>
    </w:p>
    <w:p w:rsidR="0043778D" w:rsidRPr="0043778D" w:rsidRDefault="0043778D" w:rsidP="004144BC">
      <w:pPr>
        <w:numPr>
          <w:ilvl w:val="1"/>
          <w:numId w:val="50"/>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Настоящее Положение применяется во всех случаях удовлетворения потребности Общества в Продукции (не применяется в части действия Приложения № 1 к настоящему Положению)</w:t>
      </w:r>
      <w:r w:rsidRPr="0043778D">
        <w:rPr>
          <w:rFonts w:ascii="Calibri" w:eastAsia="Calibri" w:hAnsi="Calibri" w:cs="Times New Roman"/>
          <w:sz w:val="24"/>
          <w:szCs w:val="24"/>
        </w:rPr>
        <w:t xml:space="preserve"> </w:t>
      </w:r>
      <w:r w:rsidRPr="0043778D">
        <w:rPr>
          <w:rFonts w:ascii="Times New Roman" w:eastAsia="Calibri" w:hAnsi="Times New Roman" w:cs="Times New Roman"/>
          <w:bCs/>
          <w:kern w:val="32"/>
          <w:sz w:val="24"/>
          <w:szCs w:val="24"/>
        </w:rPr>
        <w:t>за исключением случаев, предусмотренных ч.4 ст. 1 Федерального закона от 18.07.2011 № 223-ФЗ «О закупках товаров, работ, услуг отдельными видами юридических лиц» (далее –</w:t>
      </w:r>
      <w:r w:rsidRPr="0043778D">
        <w:rPr>
          <w:rFonts w:ascii="Calibri" w:eastAsia="Calibri" w:hAnsi="Calibri" w:cs="Times New Roman"/>
          <w:sz w:val="24"/>
          <w:szCs w:val="24"/>
        </w:rPr>
        <w:t xml:space="preserve"> </w:t>
      </w:r>
      <w:r w:rsidRPr="0043778D">
        <w:rPr>
          <w:rFonts w:ascii="Times New Roman" w:eastAsia="Calibri" w:hAnsi="Times New Roman" w:cs="Times New Roman"/>
          <w:bCs/>
          <w:kern w:val="32"/>
          <w:sz w:val="24"/>
          <w:szCs w:val="24"/>
        </w:rPr>
        <w:t>Федеральный закон № 223-ФЗ).</w:t>
      </w:r>
    </w:p>
    <w:p w:rsidR="0043778D" w:rsidRPr="0043778D" w:rsidRDefault="0043778D" w:rsidP="004144BC">
      <w:pPr>
        <w:numPr>
          <w:ilvl w:val="1"/>
          <w:numId w:val="50"/>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sz w:val="24"/>
          <w:szCs w:val="24"/>
          <w:lang w:eastAsia="ru-RU"/>
        </w:rPr>
        <w:t xml:space="preserve">Настоящее Положение применяется в части, не противоречащей специальному законодательству РФ </w:t>
      </w:r>
      <w:r w:rsidRPr="0043778D">
        <w:rPr>
          <w:rFonts w:ascii="Times New Roman" w:eastAsia="Calibri" w:hAnsi="Times New Roman" w:cs="Times New Roman"/>
          <w:bCs/>
          <w:kern w:val="32"/>
          <w:sz w:val="24"/>
          <w:szCs w:val="24"/>
        </w:rPr>
        <w:t>в отношении закупок, осуществляемых Обществом, порядок проведения которых отдельно регламентируется законодательством РФ, в том числе:</w:t>
      </w:r>
    </w:p>
    <w:p w:rsidR="0043778D" w:rsidRPr="0043778D" w:rsidRDefault="0043778D" w:rsidP="004144BC">
      <w:pPr>
        <w:numPr>
          <w:ilvl w:val="0"/>
          <w:numId w:val="38"/>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законодательством, регулирующим</w:t>
      </w:r>
      <w:r w:rsidRPr="0043778D">
        <w:rPr>
          <w:rFonts w:ascii="Calibri" w:eastAsia="Calibri" w:hAnsi="Calibri" w:cs="Times New Roman"/>
          <w:sz w:val="24"/>
          <w:szCs w:val="24"/>
        </w:rPr>
        <w:t xml:space="preserve"> </w:t>
      </w:r>
      <w:r w:rsidRPr="0043778D">
        <w:rPr>
          <w:rFonts w:ascii="Times New Roman" w:eastAsia="Calibri" w:hAnsi="Times New Roman" w:cs="Times New Roman"/>
          <w:bCs/>
          <w:kern w:val="32"/>
          <w:sz w:val="24"/>
          <w:szCs w:val="24"/>
        </w:rPr>
        <w:t>производство, передачу, потребление тепловой энергии, тепловой мощности, теплоносителя с использованием систем теплоснабжения.</w:t>
      </w:r>
    </w:p>
    <w:p w:rsidR="0043778D" w:rsidRPr="0043778D" w:rsidRDefault="0043778D" w:rsidP="004144BC">
      <w:pPr>
        <w:numPr>
          <w:ilvl w:val="1"/>
          <w:numId w:val="50"/>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 xml:space="preserve">Договорами с органами государственной власти и местного самоуправления РФ, кредитными, гарантирующими кредит либо </w:t>
      </w:r>
      <w:proofErr w:type="spellStart"/>
      <w:r w:rsidRPr="0043778D">
        <w:rPr>
          <w:rFonts w:ascii="Times New Roman" w:eastAsia="Calibri" w:hAnsi="Times New Roman" w:cs="Times New Roman"/>
          <w:bCs/>
          <w:kern w:val="32"/>
          <w:sz w:val="24"/>
          <w:szCs w:val="24"/>
        </w:rPr>
        <w:t>софинансирующими</w:t>
      </w:r>
      <w:proofErr w:type="spellEnd"/>
      <w:r w:rsidRPr="0043778D">
        <w:rPr>
          <w:rFonts w:ascii="Times New Roman" w:eastAsia="Calibri" w:hAnsi="Times New Roman" w:cs="Times New Roman"/>
          <w:bCs/>
          <w:kern w:val="32"/>
          <w:sz w:val="24"/>
          <w:szCs w:val="24"/>
        </w:rPr>
        <w:t xml:space="preserve"> организациями может быть предусмотрен особый порядок закупок продукции, приобретаемой </w:t>
      </w:r>
      <w:r w:rsidRPr="0043778D">
        <w:rPr>
          <w:rFonts w:ascii="Times New Roman" w:eastAsia="Calibri" w:hAnsi="Times New Roman" w:cs="Times New Roman"/>
          <w:bCs/>
          <w:kern w:val="32"/>
          <w:sz w:val="24"/>
          <w:szCs w:val="24"/>
        </w:rPr>
        <w:lastRenderedPageBreak/>
        <w:t xml:space="preserve">(полностью либо частично) за счет предоставляемых ресурсов (совместного финансирования на основе кредитов, лизинга, бюджетного финансирования и т.д.). Особый порядок может предусматривать отклонения от настоящего Положения (например, при проведении закупок за счет средств государственного бюджета или международных финансовых структур закупки могут осуществляться в порядке, установленном финансирующими органами). </w:t>
      </w:r>
    </w:p>
    <w:p w:rsidR="0043778D" w:rsidRPr="0043778D" w:rsidRDefault="0043778D" w:rsidP="004144BC">
      <w:pPr>
        <w:numPr>
          <w:ilvl w:val="1"/>
          <w:numId w:val="50"/>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Закупка продукции с целью ее перепродажи (исполнение доходных договоров) регламентируется настоящим Положением.</w:t>
      </w:r>
    </w:p>
    <w:p w:rsidR="0043778D" w:rsidRPr="0043778D" w:rsidRDefault="0043778D" w:rsidP="004144BC">
      <w:pPr>
        <w:numPr>
          <w:ilvl w:val="1"/>
          <w:numId w:val="50"/>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 xml:space="preserve">Условия ограниченного применения настоящего Положения, установлены в Разделе </w:t>
      </w:r>
      <w:r w:rsidRPr="0043778D">
        <w:rPr>
          <w:rFonts w:ascii="Times New Roman" w:eastAsia="Calibri" w:hAnsi="Times New Roman" w:cs="Times New Roman"/>
          <w:bCs/>
          <w:kern w:val="32"/>
          <w:sz w:val="24"/>
          <w:szCs w:val="24"/>
        </w:rPr>
        <w:fldChar w:fldCharType="begin"/>
      </w:r>
      <w:r w:rsidRPr="0043778D">
        <w:rPr>
          <w:rFonts w:ascii="Times New Roman" w:eastAsia="Calibri" w:hAnsi="Times New Roman" w:cs="Times New Roman"/>
          <w:bCs/>
          <w:kern w:val="32"/>
          <w:sz w:val="24"/>
          <w:szCs w:val="24"/>
        </w:rPr>
        <w:instrText xml:space="preserve"> REF _Ref509582516 \r \h </w:instrText>
      </w:r>
      <w:r w:rsidRPr="0043778D">
        <w:rPr>
          <w:rFonts w:ascii="Times New Roman" w:eastAsia="Calibri" w:hAnsi="Times New Roman" w:cs="Times New Roman"/>
          <w:bCs/>
          <w:kern w:val="32"/>
          <w:sz w:val="24"/>
          <w:szCs w:val="24"/>
        </w:rPr>
      </w:r>
      <w:r w:rsidRPr="0043778D">
        <w:rPr>
          <w:rFonts w:ascii="Times New Roman" w:eastAsia="Calibri" w:hAnsi="Times New Roman" w:cs="Times New Roman"/>
          <w:bCs/>
          <w:kern w:val="32"/>
          <w:sz w:val="24"/>
          <w:szCs w:val="24"/>
        </w:rPr>
        <w:fldChar w:fldCharType="separate"/>
      </w:r>
      <w:r w:rsidRPr="0043778D">
        <w:rPr>
          <w:rFonts w:ascii="Times New Roman" w:eastAsia="Calibri" w:hAnsi="Times New Roman" w:cs="Times New Roman"/>
          <w:bCs/>
          <w:kern w:val="32"/>
          <w:sz w:val="24"/>
          <w:szCs w:val="24"/>
        </w:rPr>
        <w:t>27</w:t>
      </w:r>
      <w:r w:rsidRPr="0043778D">
        <w:rPr>
          <w:rFonts w:ascii="Times New Roman" w:eastAsia="Calibri" w:hAnsi="Times New Roman" w:cs="Times New Roman"/>
          <w:bCs/>
          <w:kern w:val="32"/>
          <w:sz w:val="24"/>
          <w:szCs w:val="24"/>
        </w:rPr>
        <w:fldChar w:fldCharType="end"/>
      </w:r>
      <w:r w:rsidRPr="0043778D">
        <w:rPr>
          <w:rFonts w:ascii="Times New Roman" w:eastAsia="Calibri" w:hAnsi="Times New Roman" w:cs="Times New Roman"/>
          <w:bCs/>
          <w:kern w:val="32"/>
          <w:sz w:val="24"/>
          <w:szCs w:val="24"/>
        </w:rPr>
        <w:t xml:space="preserve"> «Проведение закрытых Закупочных процедур» настоящего Положения.</w:t>
      </w:r>
    </w:p>
    <w:p w:rsidR="0043778D" w:rsidRPr="0043778D" w:rsidRDefault="0043778D" w:rsidP="004144BC">
      <w:pPr>
        <w:numPr>
          <w:ilvl w:val="1"/>
          <w:numId w:val="50"/>
        </w:numPr>
        <w:tabs>
          <w:tab w:val="left" w:pos="1134"/>
        </w:tabs>
        <w:spacing w:after="0" w:line="240" w:lineRule="auto"/>
        <w:ind w:left="1134" w:hanging="1134"/>
        <w:jc w:val="both"/>
        <w:rPr>
          <w:rFonts w:ascii="Times New Roman" w:eastAsia="Calibri" w:hAnsi="Times New Roman" w:cs="Times New Roman"/>
          <w:bCs/>
          <w:kern w:val="32"/>
          <w:sz w:val="24"/>
          <w:szCs w:val="24"/>
        </w:rPr>
      </w:pPr>
      <w:bookmarkStart w:id="22" w:name="_Ref509583573"/>
      <w:r w:rsidRPr="0043778D">
        <w:rPr>
          <w:rFonts w:ascii="Times New Roman" w:eastAsia="Calibri" w:hAnsi="Times New Roman" w:cs="Times New Roman"/>
          <w:bCs/>
          <w:kern w:val="32"/>
          <w:sz w:val="24"/>
          <w:szCs w:val="24"/>
        </w:rPr>
        <w:t>Цели:</w:t>
      </w:r>
      <w:bookmarkEnd w:id="22"/>
      <w:r w:rsidRPr="0043778D">
        <w:rPr>
          <w:rFonts w:ascii="Times New Roman" w:eastAsia="Calibri" w:hAnsi="Times New Roman" w:cs="Times New Roman"/>
          <w:bCs/>
          <w:kern w:val="32"/>
          <w:sz w:val="24"/>
          <w:szCs w:val="24"/>
        </w:rPr>
        <w:t xml:space="preserve"> </w:t>
      </w:r>
    </w:p>
    <w:p w:rsidR="0043778D" w:rsidRPr="0043778D" w:rsidRDefault="0043778D" w:rsidP="004144BC">
      <w:pPr>
        <w:numPr>
          <w:ilvl w:val="2"/>
          <w:numId w:val="50"/>
        </w:numPr>
        <w:tabs>
          <w:tab w:val="left" w:pos="1134"/>
        </w:tabs>
        <w:autoSpaceDE w:val="0"/>
        <w:autoSpaceDN w:val="0"/>
        <w:adjustRightInd w:val="0"/>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Для достижения поставленных целей в Обществе принята централизованная система снабжения.</w:t>
      </w:r>
    </w:p>
    <w:p w:rsidR="0043778D" w:rsidRPr="0043778D" w:rsidRDefault="0043778D" w:rsidP="004144BC">
      <w:pPr>
        <w:numPr>
          <w:ilvl w:val="2"/>
          <w:numId w:val="50"/>
        </w:numPr>
        <w:tabs>
          <w:tab w:val="left" w:pos="1134"/>
        </w:tabs>
        <w:autoSpaceDE w:val="0"/>
        <w:autoSpaceDN w:val="0"/>
        <w:adjustRightInd w:val="0"/>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bCs/>
          <w:sz w:val="24"/>
          <w:szCs w:val="24"/>
          <w:lang w:eastAsia="ru-RU"/>
        </w:rPr>
        <w:t>Основной целью</w:t>
      </w:r>
      <w:r w:rsidRPr="0043778D">
        <w:rPr>
          <w:rFonts w:ascii="Times New Roman" w:eastAsia="Calibri" w:hAnsi="Times New Roman" w:cs="Times New Roman"/>
          <w:b/>
          <w:bCs/>
          <w:sz w:val="24"/>
          <w:szCs w:val="24"/>
          <w:lang w:eastAsia="ru-RU"/>
        </w:rPr>
        <w:t xml:space="preserve"> </w:t>
      </w:r>
      <w:r w:rsidRPr="0043778D">
        <w:rPr>
          <w:rFonts w:ascii="Times New Roman" w:eastAsia="Calibri" w:hAnsi="Times New Roman" w:cs="Times New Roman"/>
          <w:sz w:val="24"/>
          <w:szCs w:val="24"/>
          <w:lang w:eastAsia="ru-RU"/>
        </w:rPr>
        <w:t>централизованной системы снабжения в Обществе является своевременное и полное обеспечение деятельности Общества Продукцией с экономически эффективным расходованием денежных средств Общества.</w:t>
      </w:r>
    </w:p>
    <w:p w:rsidR="0043778D" w:rsidRPr="0043778D" w:rsidRDefault="0043778D" w:rsidP="004144BC">
      <w:pPr>
        <w:numPr>
          <w:ilvl w:val="1"/>
          <w:numId w:val="50"/>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 xml:space="preserve">В соответствии с указанными в пункте </w:t>
      </w:r>
      <w:r w:rsidRPr="0043778D">
        <w:rPr>
          <w:rFonts w:ascii="Times New Roman" w:eastAsia="Calibri" w:hAnsi="Times New Roman" w:cs="Times New Roman"/>
          <w:bCs/>
          <w:kern w:val="32"/>
          <w:sz w:val="24"/>
          <w:szCs w:val="24"/>
        </w:rPr>
        <w:fldChar w:fldCharType="begin"/>
      </w:r>
      <w:r w:rsidRPr="0043778D">
        <w:rPr>
          <w:rFonts w:ascii="Times New Roman" w:eastAsia="Calibri" w:hAnsi="Times New Roman" w:cs="Times New Roman"/>
          <w:bCs/>
          <w:kern w:val="32"/>
          <w:sz w:val="24"/>
          <w:szCs w:val="24"/>
        </w:rPr>
        <w:instrText xml:space="preserve"> REF _Ref509583573 \r \h </w:instrText>
      </w:r>
      <w:r w:rsidRPr="0043778D">
        <w:rPr>
          <w:rFonts w:ascii="Times New Roman" w:eastAsia="Calibri" w:hAnsi="Times New Roman" w:cs="Times New Roman"/>
          <w:bCs/>
          <w:kern w:val="32"/>
          <w:sz w:val="24"/>
          <w:szCs w:val="24"/>
        </w:rPr>
      </w:r>
      <w:r w:rsidRPr="0043778D">
        <w:rPr>
          <w:rFonts w:ascii="Times New Roman" w:eastAsia="Calibri" w:hAnsi="Times New Roman" w:cs="Times New Roman"/>
          <w:bCs/>
          <w:kern w:val="32"/>
          <w:sz w:val="24"/>
          <w:szCs w:val="24"/>
        </w:rPr>
        <w:fldChar w:fldCharType="separate"/>
      </w:r>
      <w:r w:rsidRPr="0043778D">
        <w:rPr>
          <w:rFonts w:ascii="Times New Roman" w:eastAsia="Calibri" w:hAnsi="Times New Roman" w:cs="Times New Roman"/>
          <w:bCs/>
          <w:kern w:val="32"/>
          <w:sz w:val="24"/>
          <w:szCs w:val="24"/>
        </w:rPr>
        <w:t>2.8</w:t>
      </w:r>
      <w:r w:rsidRPr="0043778D">
        <w:rPr>
          <w:rFonts w:ascii="Times New Roman" w:eastAsia="Calibri" w:hAnsi="Times New Roman" w:cs="Times New Roman"/>
          <w:bCs/>
          <w:kern w:val="32"/>
          <w:sz w:val="24"/>
          <w:szCs w:val="24"/>
        </w:rPr>
        <w:fldChar w:fldCharType="end"/>
      </w:r>
      <w:r w:rsidRPr="0043778D">
        <w:rPr>
          <w:rFonts w:ascii="Times New Roman" w:eastAsia="Calibri" w:hAnsi="Times New Roman" w:cs="Times New Roman"/>
          <w:bCs/>
          <w:kern w:val="32"/>
          <w:sz w:val="24"/>
          <w:szCs w:val="24"/>
        </w:rPr>
        <w:t>целями, централизованная система снабжения обеспечивает решение следующих задач:</w:t>
      </w:r>
    </w:p>
    <w:p w:rsidR="0043778D" w:rsidRPr="0043778D" w:rsidRDefault="0043778D" w:rsidP="004144BC">
      <w:pPr>
        <w:numPr>
          <w:ilvl w:val="2"/>
          <w:numId w:val="50"/>
        </w:numPr>
        <w:tabs>
          <w:tab w:val="left" w:pos="1134"/>
        </w:tabs>
        <w:autoSpaceDE w:val="0"/>
        <w:autoSpaceDN w:val="0"/>
        <w:adjustRightInd w:val="0"/>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Определение предмета, объекта, области применения, содержания процесса закупки продукции для нужд Общества и требований к осуществлению отношений, связанных с закупкой продукции.</w:t>
      </w:r>
    </w:p>
    <w:p w:rsidR="0043778D" w:rsidRPr="0043778D" w:rsidRDefault="0043778D" w:rsidP="004144BC">
      <w:pPr>
        <w:numPr>
          <w:ilvl w:val="2"/>
          <w:numId w:val="50"/>
        </w:numPr>
        <w:tabs>
          <w:tab w:val="left" w:pos="1134"/>
        </w:tabs>
        <w:autoSpaceDE w:val="0"/>
        <w:autoSpaceDN w:val="0"/>
        <w:adjustRightInd w:val="0"/>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Осуществление своевременной закупки продукции необходимого качества, обеспечивающ</w:t>
      </w:r>
      <w:r w:rsidR="00034A2E">
        <w:rPr>
          <w:rFonts w:ascii="Times New Roman" w:eastAsia="Calibri" w:hAnsi="Times New Roman" w:cs="Times New Roman"/>
          <w:sz w:val="24"/>
          <w:szCs w:val="24"/>
          <w:lang w:eastAsia="ru-RU"/>
        </w:rPr>
        <w:t>ей</w:t>
      </w:r>
      <w:r w:rsidRPr="0043778D">
        <w:rPr>
          <w:rFonts w:ascii="Times New Roman" w:eastAsia="Calibri" w:hAnsi="Times New Roman" w:cs="Times New Roman"/>
          <w:sz w:val="24"/>
          <w:szCs w:val="24"/>
          <w:lang w:eastAsia="ru-RU"/>
        </w:rPr>
        <w:t xml:space="preserve"> бесперебойную работу и развитие Общества.</w:t>
      </w:r>
    </w:p>
    <w:p w:rsidR="0043778D" w:rsidRPr="0043778D" w:rsidRDefault="0043778D" w:rsidP="004144BC">
      <w:pPr>
        <w:numPr>
          <w:ilvl w:val="2"/>
          <w:numId w:val="50"/>
        </w:numPr>
        <w:tabs>
          <w:tab w:val="left" w:pos="1134"/>
        </w:tabs>
        <w:autoSpaceDE w:val="0"/>
        <w:autoSpaceDN w:val="0"/>
        <w:adjustRightInd w:val="0"/>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Координация и устранение дублирования деятельности при закупке Продукции.</w:t>
      </w:r>
    </w:p>
    <w:p w:rsidR="0043778D" w:rsidRPr="0043778D" w:rsidRDefault="0043778D" w:rsidP="004144BC">
      <w:pPr>
        <w:numPr>
          <w:ilvl w:val="2"/>
          <w:numId w:val="50"/>
        </w:numPr>
        <w:tabs>
          <w:tab w:val="left" w:pos="1134"/>
        </w:tabs>
        <w:autoSpaceDE w:val="0"/>
        <w:autoSpaceDN w:val="0"/>
        <w:adjustRightInd w:val="0"/>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Определение приоритетов в закупке инновационных и энергосберегающих продукций и технологий.</w:t>
      </w:r>
    </w:p>
    <w:p w:rsidR="0043778D" w:rsidRPr="0043778D" w:rsidRDefault="0043778D" w:rsidP="004144BC">
      <w:pPr>
        <w:numPr>
          <w:ilvl w:val="2"/>
          <w:numId w:val="50"/>
        </w:numPr>
        <w:tabs>
          <w:tab w:val="left" w:pos="1134"/>
        </w:tabs>
        <w:autoSpaceDE w:val="0"/>
        <w:autoSpaceDN w:val="0"/>
        <w:adjustRightInd w:val="0"/>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Обеспечение равноправных, справедливых, недискриминационных условий участия в закупках Общества Потенциальных участников/Участников закупки.</w:t>
      </w:r>
    </w:p>
    <w:p w:rsidR="0043778D" w:rsidRPr="0043778D" w:rsidRDefault="0043778D" w:rsidP="004144BC">
      <w:pPr>
        <w:numPr>
          <w:ilvl w:val="2"/>
          <w:numId w:val="50"/>
        </w:numPr>
        <w:tabs>
          <w:tab w:val="left" w:pos="1134"/>
        </w:tabs>
        <w:autoSpaceDE w:val="0"/>
        <w:autoSpaceDN w:val="0"/>
        <w:adjustRightInd w:val="0"/>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Развитие добросовестной конкуренции.</w:t>
      </w:r>
    </w:p>
    <w:p w:rsidR="0043778D" w:rsidRPr="0043778D" w:rsidRDefault="0043778D" w:rsidP="004144BC">
      <w:pPr>
        <w:numPr>
          <w:ilvl w:val="2"/>
          <w:numId w:val="50"/>
        </w:numPr>
        <w:tabs>
          <w:tab w:val="left" w:pos="1134"/>
        </w:tabs>
        <w:autoSpaceDE w:val="0"/>
        <w:autoSpaceDN w:val="0"/>
        <w:adjustRightInd w:val="0"/>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Предотвращение злоупотреблений со стороны работников, задействованных в Закупочной деятельности Общества. </w:t>
      </w:r>
    </w:p>
    <w:p w:rsidR="0043778D" w:rsidRPr="0043778D" w:rsidRDefault="0043778D" w:rsidP="004144BC">
      <w:pPr>
        <w:numPr>
          <w:ilvl w:val="2"/>
          <w:numId w:val="50"/>
        </w:numPr>
        <w:tabs>
          <w:tab w:val="left" w:pos="1134"/>
        </w:tabs>
        <w:autoSpaceDE w:val="0"/>
        <w:autoSpaceDN w:val="0"/>
        <w:adjustRightInd w:val="0"/>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color w:val="000000"/>
          <w:sz w:val="24"/>
          <w:szCs w:val="24"/>
          <w:lang w:eastAsia="ru-RU"/>
        </w:rPr>
        <w:t>Снижение стоимости закупаемой Продукции при соблюдении требований по срокам и качеству полученной Продукции, в том числе за счет эффекта синергии от укрупнения и централизации Закупочной деятельности.</w:t>
      </w:r>
    </w:p>
    <w:p w:rsidR="0043778D" w:rsidRPr="0043778D" w:rsidRDefault="0043778D" w:rsidP="004144BC">
      <w:pPr>
        <w:numPr>
          <w:ilvl w:val="2"/>
          <w:numId w:val="50"/>
        </w:numPr>
        <w:tabs>
          <w:tab w:val="left" w:pos="1134"/>
        </w:tabs>
        <w:autoSpaceDE w:val="0"/>
        <w:autoSpaceDN w:val="0"/>
        <w:adjustRightInd w:val="0"/>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color w:val="000000"/>
          <w:sz w:val="24"/>
          <w:szCs w:val="24"/>
          <w:lang w:eastAsia="ru-RU"/>
        </w:rPr>
        <w:t>Повышение оперативности и прозрачности Закупочной деятельности.</w:t>
      </w:r>
    </w:p>
    <w:p w:rsidR="0043778D" w:rsidRPr="0043778D" w:rsidRDefault="0043778D" w:rsidP="004144BC">
      <w:pPr>
        <w:numPr>
          <w:ilvl w:val="2"/>
          <w:numId w:val="50"/>
        </w:numPr>
        <w:tabs>
          <w:tab w:val="left" w:pos="1134"/>
        </w:tabs>
        <w:autoSpaceDE w:val="0"/>
        <w:autoSpaceDN w:val="0"/>
        <w:adjustRightInd w:val="0"/>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color w:val="000000"/>
          <w:sz w:val="24"/>
          <w:szCs w:val="24"/>
          <w:lang w:eastAsia="ru-RU"/>
        </w:rPr>
        <w:t>Стимулирование формирования вокруг Общества рынка квалифицированных поставщиков, подрядчиков, исполнителей, способных обеспечивать потребности Общества.</w:t>
      </w:r>
    </w:p>
    <w:p w:rsidR="0043778D" w:rsidRPr="0043778D" w:rsidRDefault="0043778D" w:rsidP="004144BC">
      <w:pPr>
        <w:numPr>
          <w:ilvl w:val="2"/>
          <w:numId w:val="50"/>
        </w:numPr>
        <w:tabs>
          <w:tab w:val="left" w:pos="1134"/>
        </w:tabs>
        <w:autoSpaceDE w:val="0"/>
        <w:autoSpaceDN w:val="0"/>
        <w:adjustRightInd w:val="0"/>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color w:val="000000"/>
          <w:sz w:val="24"/>
          <w:szCs w:val="24"/>
          <w:lang w:eastAsia="ru-RU"/>
        </w:rPr>
        <w:t>Создание положительного имиджа Общества как покупателя Продукции.</w:t>
      </w:r>
    </w:p>
    <w:p w:rsidR="0043778D" w:rsidRPr="0043778D" w:rsidRDefault="0043778D" w:rsidP="004144BC">
      <w:pPr>
        <w:numPr>
          <w:ilvl w:val="1"/>
          <w:numId w:val="50"/>
        </w:numPr>
        <w:tabs>
          <w:tab w:val="left" w:pos="1134"/>
        </w:tabs>
        <w:autoSpaceDE w:val="0"/>
        <w:autoSpaceDN w:val="0"/>
        <w:adjustRightInd w:val="0"/>
        <w:spacing w:after="0" w:line="240" w:lineRule="auto"/>
        <w:ind w:left="1134" w:hanging="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Органы управления ДО, подпадающего под действие Федерального закона № 223-ФЗ, вправе в порядке, предусмотренном частью 4 статьи 2 Федерального закона № 223-ФЗ, принять решение о присоединении к настоящему Положению с учетом требований, установленных частью 3 статьи 2 Федерального закона № 223-ФЗ. Такое решение размещается в ЕИС в порядке, предусмотренном частью 1 статьи 4 Федерального закона № 223-ФЗ. В случае внесения изменений в настоящее Положение, размещение таких изменений в ЕИС в порядке, предусмотренном частью 1 статьи 4 Федерального закона № 223-ФЗ, является основанием для присоединившегося ДО принять решение о присоединении к таким изменениям. Такое решение, присоединившееся ДО принимает в течение пятнадцати дней с даты размещения изменений в настоящее Положение и размещает в ЕИС в порядке, предусмотренном частью 1 статьи 4 Федерального закона № 223-ФЗ.</w:t>
      </w:r>
    </w:p>
    <w:p w:rsidR="0043778D" w:rsidRPr="0043778D" w:rsidRDefault="0043778D" w:rsidP="004144BC">
      <w:pPr>
        <w:numPr>
          <w:ilvl w:val="1"/>
          <w:numId w:val="50"/>
        </w:numPr>
        <w:tabs>
          <w:tab w:val="left" w:pos="1134"/>
        </w:tabs>
        <w:autoSpaceDE w:val="0"/>
        <w:autoSpaceDN w:val="0"/>
        <w:adjustRightInd w:val="0"/>
        <w:spacing w:after="0" w:line="240" w:lineRule="auto"/>
        <w:ind w:left="1134" w:hanging="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color w:val="000000"/>
          <w:sz w:val="24"/>
          <w:szCs w:val="24"/>
          <w:lang w:eastAsia="ru-RU"/>
        </w:rPr>
        <w:lastRenderedPageBreak/>
        <w:t>Настоящее Положение не применяется в отношении договоров, заключаемых Обществом по приобретению и продаже электроэнергии на рынках электроэнергии и мощности, контрактов купли-продажи электрической энергии в части ВЭД, а также сопутствующих им договоров (услуги по транзиту и диспетчеризации, договоры с инфраструктурными организациями).</w:t>
      </w:r>
    </w:p>
    <w:p w:rsidR="0043778D" w:rsidRPr="0043778D" w:rsidRDefault="0043778D" w:rsidP="004144BC">
      <w:pPr>
        <w:numPr>
          <w:ilvl w:val="1"/>
          <w:numId w:val="50"/>
        </w:numPr>
        <w:tabs>
          <w:tab w:val="left" w:pos="1134"/>
        </w:tabs>
        <w:autoSpaceDE w:val="0"/>
        <w:autoSpaceDN w:val="0"/>
        <w:adjustRightInd w:val="0"/>
        <w:spacing w:after="0" w:line="240" w:lineRule="auto"/>
        <w:ind w:left="1134" w:hanging="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color w:val="000000"/>
          <w:sz w:val="24"/>
          <w:szCs w:val="24"/>
          <w:lang w:eastAsia="ru-RU"/>
        </w:rPr>
        <w:t>Настоящее Положение не применяется в отношении приобретения Обществом закупочной документации при его участии в процедурах закупок, организованных сторонними заказчиками.</w:t>
      </w:r>
    </w:p>
    <w:p w:rsidR="0043778D" w:rsidRPr="009E1225" w:rsidRDefault="0043778D" w:rsidP="004144BC">
      <w:pPr>
        <w:numPr>
          <w:ilvl w:val="1"/>
          <w:numId w:val="50"/>
        </w:numPr>
        <w:tabs>
          <w:tab w:val="left" w:pos="1134"/>
        </w:tabs>
        <w:autoSpaceDE w:val="0"/>
        <w:autoSpaceDN w:val="0"/>
        <w:adjustRightInd w:val="0"/>
        <w:spacing w:after="0" w:line="240" w:lineRule="auto"/>
        <w:ind w:left="1134" w:hanging="1134"/>
        <w:contextualSpacing/>
        <w:jc w:val="both"/>
        <w:rPr>
          <w:rFonts w:ascii="Times New Roman" w:eastAsia="Calibri" w:hAnsi="Times New Roman" w:cs="Times New Roman"/>
          <w:color w:val="17365D" w:themeColor="text2" w:themeShade="BF"/>
          <w:sz w:val="24"/>
          <w:szCs w:val="24"/>
          <w:lang w:eastAsia="ru-RU"/>
        </w:rPr>
      </w:pPr>
      <w:r w:rsidRPr="009E1225">
        <w:rPr>
          <w:rFonts w:ascii="Times New Roman" w:eastAsia="Calibri" w:hAnsi="Times New Roman" w:cs="Times New Roman"/>
          <w:i/>
          <w:color w:val="17365D" w:themeColor="text2" w:themeShade="BF"/>
          <w:sz w:val="24"/>
          <w:szCs w:val="24"/>
          <w:lang w:eastAsia="ru-RU"/>
        </w:rPr>
        <w:t xml:space="preserve">Настоящее Положение не применяется в случае осуществления Обществом закупок товаров, работ, услуг у юридических лиц, которые признаются взаимозависимыми с Обществом лицами в соответствии с Налоговым </w:t>
      </w:r>
      <w:hyperlink r:id="rId8" w:history="1">
        <w:r w:rsidRPr="009E1225">
          <w:rPr>
            <w:rFonts w:ascii="Times New Roman" w:eastAsia="Calibri" w:hAnsi="Times New Roman" w:cs="Times New Roman"/>
            <w:i/>
            <w:color w:val="17365D" w:themeColor="text2" w:themeShade="BF"/>
            <w:sz w:val="24"/>
            <w:szCs w:val="24"/>
            <w:lang w:eastAsia="ru-RU"/>
          </w:rPr>
          <w:t>кодексом</w:t>
        </w:r>
      </w:hyperlink>
      <w:r w:rsidRPr="009E1225">
        <w:rPr>
          <w:rFonts w:ascii="Times New Roman" w:eastAsia="Calibri" w:hAnsi="Times New Roman" w:cs="Times New Roman"/>
          <w:i/>
          <w:color w:val="17365D" w:themeColor="text2" w:themeShade="BF"/>
          <w:sz w:val="24"/>
          <w:szCs w:val="24"/>
          <w:lang w:eastAsia="ru-RU"/>
        </w:rPr>
        <w:t xml:space="preserve"> Российской Федерации и перечень которых определен Приложением № 2 к настоящему Положению с указанием обоснования включения в указанный перечень каждого юридического лица в соответствии с положениями Налогового </w:t>
      </w:r>
      <w:hyperlink r:id="rId9" w:history="1">
        <w:r w:rsidRPr="009E1225">
          <w:rPr>
            <w:rFonts w:ascii="Times New Roman" w:eastAsia="Calibri" w:hAnsi="Times New Roman" w:cs="Times New Roman"/>
            <w:i/>
            <w:color w:val="17365D" w:themeColor="text2" w:themeShade="BF"/>
            <w:sz w:val="24"/>
            <w:szCs w:val="24"/>
            <w:lang w:eastAsia="ru-RU"/>
          </w:rPr>
          <w:t>кодекса</w:t>
        </w:r>
      </w:hyperlink>
      <w:r w:rsidRPr="009E1225">
        <w:rPr>
          <w:rFonts w:ascii="Times New Roman" w:eastAsia="Calibri" w:hAnsi="Times New Roman" w:cs="Times New Roman"/>
          <w:i/>
          <w:color w:val="17365D" w:themeColor="text2" w:themeShade="BF"/>
          <w:sz w:val="24"/>
          <w:szCs w:val="24"/>
          <w:lang w:eastAsia="ru-RU"/>
        </w:rPr>
        <w:t xml:space="preserve"> Российской Федерации.</w:t>
      </w:r>
    </w:p>
    <w:p w:rsidR="0043778D" w:rsidRPr="0043778D" w:rsidRDefault="0043778D" w:rsidP="0043778D">
      <w:pPr>
        <w:tabs>
          <w:tab w:val="left" w:pos="1134"/>
        </w:tabs>
        <w:autoSpaceDE w:val="0"/>
        <w:autoSpaceDN w:val="0"/>
        <w:adjustRightInd w:val="0"/>
        <w:spacing w:after="0" w:line="240" w:lineRule="auto"/>
        <w:ind w:left="1134"/>
        <w:contextualSpacing/>
        <w:jc w:val="both"/>
        <w:rPr>
          <w:rFonts w:ascii="Times New Roman" w:eastAsia="Calibri" w:hAnsi="Times New Roman" w:cs="Times New Roman"/>
          <w:sz w:val="24"/>
          <w:szCs w:val="24"/>
          <w:lang w:eastAsia="ru-RU"/>
        </w:rPr>
      </w:pPr>
    </w:p>
    <w:p w:rsidR="0043778D" w:rsidRPr="0043778D" w:rsidRDefault="0043778D" w:rsidP="004144BC">
      <w:pPr>
        <w:numPr>
          <w:ilvl w:val="0"/>
          <w:numId w:val="50"/>
        </w:numPr>
        <w:tabs>
          <w:tab w:val="left" w:pos="1134"/>
        </w:tabs>
        <w:spacing w:after="0" w:line="240" w:lineRule="auto"/>
        <w:ind w:left="1134" w:hanging="1134"/>
        <w:outlineLvl w:val="0"/>
        <w:rPr>
          <w:rFonts w:ascii="Times New Roman" w:eastAsia="Calibri" w:hAnsi="Times New Roman" w:cs="Times New Roman"/>
          <w:b/>
          <w:bCs/>
          <w:kern w:val="32"/>
          <w:sz w:val="24"/>
          <w:szCs w:val="24"/>
        </w:rPr>
      </w:pPr>
      <w:bookmarkStart w:id="23" w:name="_Toc409785992"/>
      <w:bookmarkStart w:id="24" w:name="_Toc428869216"/>
      <w:bookmarkStart w:id="25" w:name="_Toc428869405"/>
      <w:bookmarkStart w:id="26" w:name="_Toc428869979"/>
      <w:bookmarkStart w:id="27" w:name="_Toc511044695"/>
      <w:r w:rsidRPr="0043778D">
        <w:rPr>
          <w:rFonts w:ascii="Times New Roman" w:eastAsia="Calibri" w:hAnsi="Times New Roman" w:cs="Times New Roman"/>
          <w:b/>
          <w:bCs/>
          <w:kern w:val="32"/>
          <w:sz w:val="24"/>
          <w:szCs w:val="24"/>
        </w:rPr>
        <w:t>Органы Общества, осуществляющие управление закупочной деятельностью, и субъекты процесса</w:t>
      </w:r>
      <w:bookmarkEnd w:id="23"/>
      <w:bookmarkEnd w:id="24"/>
      <w:bookmarkEnd w:id="25"/>
      <w:bookmarkEnd w:id="26"/>
      <w:bookmarkEnd w:id="27"/>
      <w:r w:rsidRPr="0043778D">
        <w:rPr>
          <w:rFonts w:ascii="Times New Roman" w:eastAsia="Calibri" w:hAnsi="Times New Roman" w:cs="Times New Roman"/>
          <w:b/>
          <w:bCs/>
          <w:kern w:val="32"/>
          <w:sz w:val="24"/>
          <w:szCs w:val="24"/>
        </w:rPr>
        <w:t xml:space="preserve"> </w:t>
      </w:r>
    </w:p>
    <w:p w:rsidR="0043778D" w:rsidRPr="0043778D" w:rsidRDefault="0043778D" w:rsidP="004144BC">
      <w:pPr>
        <w:numPr>
          <w:ilvl w:val="1"/>
          <w:numId w:val="50"/>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Органами Общества, осуществляющими управление Закупочной деятельностью, являются:</w:t>
      </w:r>
    </w:p>
    <w:p w:rsidR="0043778D" w:rsidRPr="0043778D" w:rsidRDefault="0043778D" w:rsidP="004144BC">
      <w:pPr>
        <w:numPr>
          <w:ilvl w:val="0"/>
          <w:numId w:val="39"/>
        </w:numPr>
        <w:spacing w:after="0" w:line="240" w:lineRule="auto"/>
        <w:ind w:left="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Совет директоров Общества;</w:t>
      </w:r>
    </w:p>
    <w:p w:rsidR="0043778D" w:rsidRPr="0043778D" w:rsidRDefault="0043778D" w:rsidP="004144BC">
      <w:pPr>
        <w:numPr>
          <w:ilvl w:val="0"/>
          <w:numId w:val="39"/>
        </w:numPr>
        <w:spacing w:after="0" w:line="240" w:lineRule="auto"/>
        <w:ind w:left="1418" w:hanging="28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Единоличный исполнительный орган Общества;</w:t>
      </w:r>
    </w:p>
    <w:p w:rsidR="0043778D" w:rsidRPr="0043778D" w:rsidRDefault="0043778D" w:rsidP="004144BC">
      <w:pPr>
        <w:numPr>
          <w:ilvl w:val="0"/>
          <w:numId w:val="39"/>
        </w:numPr>
        <w:spacing w:after="0" w:line="240" w:lineRule="auto"/>
        <w:ind w:left="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Центральный закупочный комитет Общества.</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Определение закупочной политики в Обществе, утверждение настоящего Положения/принятие решения о присоединении к настоящему Положению, утверждение руководителя ЦЗК, его членов, рассмотрение отчетов об итогах закупочной деятельности, утверждение ГКПЗ, корректировки ГКПЗ, отчетов об исполнении ГКПЗ относится к компетенции соответствующего органа управления Общества в соответствии с Уставом Общества.</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Субъектами процесса являются:</w:t>
      </w:r>
    </w:p>
    <w:p w:rsidR="0043778D" w:rsidRPr="0043778D" w:rsidRDefault="0043778D" w:rsidP="004144BC">
      <w:pPr>
        <w:numPr>
          <w:ilvl w:val="1"/>
          <w:numId w:val="13"/>
        </w:numPr>
        <w:tabs>
          <w:tab w:val="num" w:pos="1418"/>
        </w:tabs>
        <w:spacing w:after="0" w:line="240" w:lineRule="auto"/>
        <w:ind w:left="1418" w:hanging="28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Заказчик;</w:t>
      </w:r>
    </w:p>
    <w:p w:rsidR="0043778D" w:rsidRPr="0043778D" w:rsidRDefault="0043778D" w:rsidP="004144BC">
      <w:pPr>
        <w:numPr>
          <w:ilvl w:val="1"/>
          <w:numId w:val="13"/>
        </w:numPr>
        <w:tabs>
          <w:tab w:val="num" w:pos="1418"/>
        </w:tabs>
        <w:spacing w:after="0" w:line="240" w:lineRule="auto"/>
        <w:ind w:left="1418" w:hanging="28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Организатор закупки;</w:t>
      </w:r>
    </w:p>
    <w:p w:rsidR="0043778D" w:rsidRPr="0043778D" w:rsidRDefault="0043778D" w:rsidP="004144BC">
      <w:pPr>
        <w:numPr>
          <w:ilvl w:val="1"/>
          <w:numId w:val="13"/>
        </w:numPr>
        <w:tabs>
          <w:tab w:val="num" w:pos="1418"/>
        </w:tabs>
        <w:spacing w:after="0" w:line="240" w:lineRule="auto"/>
        <w:ind w:left="1418" w:hanging="28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Закупочная комиссия;</w:t>
      </w:r>
    </w:p>
    <w:p w:rsidR="0043778D" w:rsidRPr="0043778D" w:rsidRDefault="0043778D" w:rsidP="004144BC">
      <w:pPr>
        <w:numPr>
          <w:ilvl w:val="1"/>
          <w:numId w:val="13"/>
        </w:numPr>
        <w:tabs>
          <w:tab w:val="num" w:pos="1418"/>
        </w:tabs>
        <w:spacing w:after="0" w:line="240" w:lineRule="auto"/>
        <w:ind w:left="1418" w:hanging="28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Участник закупки</w:t>
      </w:r>
      <w:r w:rsidRPr="0043778D">
        <w:rPr>
          <w:rFonts w:ascii="Times New Roman" w:eastAsia="Calibri" w:hAnsi="Times New Roman" w:cs="Times New Roman"/>
          <w:sz w:val="24"/>
          <w:szCs w:val="24"/>
          <w:lang w:val="en-US" w:eastAsia="ru-RU"/>
        </w:rPr>
        <w:t>;</w:t>
      </w:r>
    </w:p>
    <w:p w:rsidR="0043778D" w:rsidRPr="0043778D" w:rsidRDefault="0043778D" w:rsidP="004144BC">
      <w:pPr>
        <w:numPr>
          <w:ilvl w:val="1"/>
          <w:numId w:val="13"/>
        </w:numPr>
        <w:tabs>
          <w:tab w:val="num" w:pos="1418"/>
        </w:tabs>
        <w:spacing w:after="0" w:line="240" w:lineRule="auto"/>
        <w:ind w:left="1418" w:hanging="28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Победитель.</w:t>
      </w:r>
    </w:p>
    <w:p w:rsidR="0043778D" w:rsidRPr="0043778D" w:rsidRDefault="0043778D" w:rsidP="004144BC">
      <w:pPr>
        <w:numPr>
          <w:ilvl w:val="1"/>
          <w:numId w:val="28"/>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
          <w:bCs/>
          <w:kern w:val="32"/>
          <w:sz w:val="24"/>
          <w:szCs w:val="24"/>
        </w:rPr>
        <w:t>Заказчик</w:t>
      </w:r>
      <w:r w:rsidRPr="0043778D">
        <w:rPr>
          <w:rFonts w:ascii="Times New Roman" w:eastAsia="Calibri" w:hAnsi="Times New Roman" w:cs="Times New Roman"/>
          <w:bCs/>
          <w:kern w:val="32"/>
          <w:sz w:val="24"/>
          <w:szCs w:val="24"/>
        </w:rPr>
        <w:t xml:space="preserve"> </w:t>
      </w:r>
    </w:p>
    <w:p w:rsidR="0043778D" w:rsidRPr="0043778D" w:rsidRDefault="0043778D" w:rsidP="004144BC">
      <w:pPr>
        <w:numPr>
          <w:ilvl w:val="2"/>
          <w:numId w:val="28"/>
        </w:numPr>
        <w:tabs>
          <w:tab w:val="left" w:pos="1134"/>
        </w:tabs>
        <w:spacing w:after="0" w:line="240" w:lineRule="auto"/>
        <w:ind w:left="1134" w:hanging="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Заказчик в порядке, установленном настоящим Положением и внутренними нормативными документами Общества, осуществляет следующие функции, связанные с приобретением Продукции:</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определение потребностей в Продукции;</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определение начальной (максимальной) цены договора (цены лота);</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формирование заявки (поручения, задания) на проведение закупки;</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определение способа закупки, если иное не предусмотрено настоящим Положением;</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формирование требований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w:t>
      </w:r>
      <w:r w:rsidRPr="0043778D">
        <w:rPr>
          <w:rFonts w:ascii="Times New Roman" w:eastAsia="Calibri" w:hAnsi="Times New Roman" w:cs="Times New Roman"/>
          <w:sz w:val="24"/>
          <w:szCs w:val="24"/>
          <w:lang w:eastAsia="ru-RU"/>
        </w:rPr>
        <w:lastRenderedPageBreak/>
        <w:t>потребностям заказчика. Если заказчиком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должно формироваться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формирование требований к составу и оформлению Заявок на участие в закупке, в части подтверждения соответствия требований к Продукции и оценке возможности исполнить договор;</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формирование требований к Участникам закупки; </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формирование требований к условиям заключения и исполнения договора;</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формирование критериев оценки и сопоставления заявок на участие в закупке, а также определение значимости таких критериев (в случае, если Организатором закупки является Заказчик);</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подготовка предложений по критериям оценки и сопоставления заявок на участие в закупке, а также определение значимости таких критериев (в случае, если Организатором закупки является СЗО); </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участие в работе Закупочных комиссий;</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участие в подготовке разъяснений положений Закупочной документации по вопросам, связанным с установленными требованиями к закупаемой Продукции, </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подготовка и предоставление, в рамках участия представителей Заказчика в составе экспертной группы, Закупочной комиссии заключений на соответствие Заявок на участие в закупке, Участников закупки и Продукции, требованиям, выставляемым Заказчиком, подготовка и предоставление Закупочной комиссии заключений по результатам оценки заявок на участие в закупке;</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принятие решения об отмене Закупочной процедуры в соответствии с положениями настоящего Положения или об отмене Закупочной процедуры;</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заключение договора по результатам Закупочных процедур и его исполнение;</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ведение реестра заключенных договоров в соответствии с внутренними нормативными документами Общества;</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формирование отчетов о закупках на поставку Продукции совместно с Организатором закупки, отвечающим за проведение Закупочных процедур;</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иные функции, предусмотренные настоящим Положением.</w:t>
      </w:r>
    </w:p>
    <w:p w:rsidR="0043778D" w:rsidRPr="0043778D" w:rsidRDefault="0043778D" w:rsidP="004144BC">
      <w:pPr>
        <w:numPr>
          <w:ilvl w:val="2"/>
          <w:numId w:val="28"/>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Руководители подразделений прямого подчинения и руководители структурных подразделений, участвующие в процессе организации Закупочной деятельности, несут ответственность за согласование включения в ГКПЗ закупок, имеющих сомнительную эффективность и необходимость для реализации инвестиционных, производственных и ремонтных программ Общества, обоснованность отнесения таких мероприятий на сметы объектов и себестоимость производства (в первую очередь управленческих, представительских и прочих расходов, выходящих за пределы первоочередной потребности при реализации проектов и в рамках производственного процесса).</w:t>
      </w:r>
    </w:p>
    <w:p w:rsidR="0043778D" w:rsidRPr="0043778D" w:rsidRDefault="0043778D" w:rsidP="004144BC">
      <w:pPr>
        <w:numPr>
          <w:ilvl w:val="2"/>
          <w:numId w:val="28"/>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sz w:val="24"/>
          <w:szCs w:val="24"/>
          <w:lang w:eastAsia="ru-RU"/>
        </w:rPr>
        <w:t xml:space="preserve">Заказчик вправе, если иное не установлено требованиями законодательства РФ, устанавливать преимущества для группы приоритетных поставщиков (малые и/или средние предприятия, производители Продукции, либо иные категории предприятий). Группы приоритетных поставщиков, в отношении которых может предъявляться данное требование, и порядок его применения устанавливается внутренними нормативными документами Общества и в Закупочной документации. </w:t>
      </w:r>
    </w:p>
    <w:p w:rsidR="0043778D" w:rsidRPr="0043778D" w:rsidRDefault="0043778D" w:rsidP="004144BC">
      <w:pPr>
        <w:numPr>
          <w:ilvl w:val="2"/>
          <w:numId w:val="28"/>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lastRenderedPageBreak/>
        <w:t>Заказчик обязан обеспечить включение в текст проекта договора, являющегося неотъемлемой частью Закупочной документации, или в текст технического задания (при условии предоставления требований к условиям проекта договора) обязанность Участника закупки (Победителя Закупочной процедуры) раскрывать Заказчику информацию о каких-либо изменениях сведений в цепочке собственников Участника закупки (Победителя Закупочной процедуры), включая бенефициаров (в том числе конечных) с предоставлением подтверждающих документов в течение 5 (пяти) дней с даты наступления таких изменений, в соответствии с Приложением № 1 к настоящему Положению и в соответствии с Закупочной документацией. Последствия невыполнения настоящего положения определяются в Закупочной документации.</w:t>
      </w:r>
    </w:p>
    <w:p w:rsidR="0043778D" w:rsidRPr="0043778D" w:rsidRDefault="0043778D" w:rsidP="004144BC">
      <w:pPr>
        <w:numPr>
          <w:ilvl w:val="1"/>
          <w:numId w:val="28"/>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
          <w:bCs/>
          <w:kern w:val="32"/>
          <w:sz w:val="24"/>
          <w:szCs w:val="24"/>
        </w:rPr>
        <w:t xml:space="preserve">Организатор закупки </w:t>
      </w:r>
    </w:p>
    <w:p w:rsidR="0043778D" w:rsidRPr="0043778D" w:rsidRDefault="0043778D" w:rsidP="004144BC">
      <w:pPr>
        <w:numPr>
          <w:ilvl w:val="2"/>
          <w:numId w:val="28"/>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Организатор закупки осуществляет функции по проведению и организационно-техническому сопровождению закупок Общества.</w:t>
      </w:r>
    </w:p>
    <w:p w:rsidR="0043778D" w:rsidRPr="0043778D" w:rsidRDefault="0043778D" w:rsidP="004144BC">
      <w:pPr>
        <w:numPr>
          <w:ilvl w:val="2"/>
          <w:numId w:val="28"/>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В роли Организатора закупки может выступать Общество, Специализированная закупочная организация или сторонний организатор закупки.</w:t>
      </w:r>
    </w:p>
    <w:p w:rsidR="0043778D" w:rsidRPr="0043778D" w:rsidRDefault="0043778D" w:rsidP="004144BC">
      <w:pPr>
        <w:numPr>
          <w:ilvl w:val="2"/>
          <w:numId w:val="28"/>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При проведении Закупочных процедур Организатор закупки обязан обеспечить возможность реализации прав, предусмотренных законодательством РФ, настоящим Положением и Закупочной документацией, всем заинтересованным лицам</w:t>
      </w:r>
    </w:p>
    <w:p w:rsidR="0043778D" w:rsidRPr="0043778D" w:rsidRDefault="0043778D" w:rsidP="004144BC">
      <w:pPr>
        <w:numPr>
          <w:ilvl w:val="2"/>
          <w:numId w:val="28"/>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 xml:space="preserve">Организатор закупки вправе устанавливать в Закупочной документации требования к составу Заявки Участников закупки, прошедших аккредитацию Поставщиков (подрядчиков, исполнителей) в Группе, в соответствии с Положением о порядке проведения аккредитации поставщиков продукции. </w:t>
      </w:r>
    </w:p>
    <w:p w:rsidR="0043778D" w:rsidRPr="0043778D" w:rsidRDefault="0043778D" w:rsidP="004144BC">
      <w:pPr>
        <w:numPr>
          <w:ilvl w:val="2"/>
          <w:numId w:val="28"/>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 xml:space="preserve">Организатор закупки вправе осуществлять создание и ведение единого Реестра поставщиков продукции, в </w:t>
      </w:r>
      <w:proofErr w:type="spellStart"/>
      <w:r w:rsidRPr="0043778D">
        <w:rPr>
          <w:rFonts w:ascii="Times New Roman" w:eastAsia="Calibri" w:hAnsi="Times New Roman" w:cs="Times New Roman"/>
          <w:bCs/>
          <w:kern w:val="32"/>
          <w:sz w:val="24"/>
          <w:szCs w:val="24"/>
        </w:rPr>
        <w:t>т.ч</w:t>
      </w:r>
      <w:proofErr w:type="spellEnd"/>
      <w:r w:rsidRPr="0043778D">
        <w:rPr>
          <w:rFonts w:ascii="Times New Roman" w:eastAsia="Calibri" w:hAnsi="Times New Roman" w:cs="Times New Roman"/>
          <w:bCs/>
          <w:kern w:val="32"/>
          <w:sz w:val="24"/>
          <w:szCs w:val="24"/>
        </w:rPr>
        <w:t>. реестра недобросовестных поставщиков продукции для компаний Группы.</w:t>
      </w:r>
    </w:p>
    <w:p w:rsidR="0043778D" w:rsidRPr="0043778D" w:rsidRDefault="0043778D" w:rsidP="004144BC">
      <w:pPr>
        <w:numPr>
          <w:ilvl w:val="2"/>
          <w:numId w:val="28"/>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Иные права и обязанности Организатора закупки определяются настоящим Положением, а также устанавливаются Закупочной документацией и/или договором.</w:t>
      </w:r>
    </w:p>
    <w:p w:rsidR="0043778D" w:rsidRPr="0043778D" w:rsidRDefault="0043778D" w:rsidP="004144BC">
      <w:pPr>
        <w:numPr>
          <w:ilvl w:val="1"/>
          <w:numId w:val="28"/>
        </w:numPr>
        <w:tabs>
          <w:tab w:val="left" w:pos="1134"/>
        </w:tabs>
        <w:spacing w:after="0" w:line="240" w:lineRule="auto"/>
        <w:ind w:left="1134" w:hanging="1134"/>
        <w:jc w:val="both"/>
        <w:rPr>
          <w:rFonts w:ascii="Times New Roman" w:eastAsia="Calibri" w:hAnsi="Times New Roman" w:cs="Times New Roman"/>
          <w:b/>
          <w:bCs/>
          <w:kern w:val="32"/>
          <w:sz w:val="24"/>
          <w:szCs w:val="24"/>
        </w:rPr>
      </w:pPr>
      <w:r w:rsidRPr="0043778D">
        <w:rPr>
          <w:rFonts w:ascii="Times New Roman" w:eastAsia="Calibri" w:hAnsi="Times New Roman" w:cs="Times New Roman"/>
          <w:b/>
          <w:bCs/>
          <w:kern w:val="32"/>
          <w:sz w:val="24"/>
          <w:szCs w:val="24"/>
        </w:rPr>
        <w:t>Специализированная закупочная организация.</w:t>
      </w:r>
    </w:p>
    <w:p w:rsidR="0043778D" w:rsidRPr="0043778D" w:rsidRDefault="0043778D" w:rsidP="004144BC">
      <w:pPr>
        <w:numPr>
          <w:ilvl w:val="2"/>
          <w:numId w:val="28"/>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В Обществе решение о возложении функций на СЗО по осуществлению централизованных закупок принимает Правление Общества</w:t>
      </w:r>
      <w:r w:rsidRPr="0043778D">
        <w:rPr>
          <w:rFonts w:ascii="Calibri" w:eastAsia="Calibri" w:hAnsi="Calibri" w:cs="Times New Roman"/>
          <w:sz w:val="24"/>
          <w:szCs w:val="24"/>
        </w:rPr>
        <w:t xml:space="preserve"> </w:t>
      </w:r>
      <w:r w:rsidRPr="0043778D">
        <w:rPr>
          <w:rFonts w:ascii="Times New Roman" w:eastAsia="Calibri" w:hAnsi="Times New Roman" w:cs="Times New Roman"/>
          <w:bCs/>
          <w:kern w:val="32"/>
          <w:sz w:val="24"/>
          <w:szCs w:val="24"/>
        </w:rPr>
        <w:t xml:space="preserve">(при отсутствии Правления Общества решение принимает ЕИО по предварительному согласованию </w:t>
      </w:r>
      <w:r w:rsidRPr="0043778D">
        <w:rPr>
          <w:rFonts w:ascii="Times New Roman" w:eastAsia="Calibri" w:hAnsi="Times New Roman" w:cs="Times New Roman"/>
          <w:bCs/>
          <w:kern w:val="32"/>
          <w:sz w:val="24"/>
          <w:szCs w:val="24"/>
          <w:lang w:val="en-US"/>
        </w:rPr>
        <w:t>c</w:t>
      </w:r>
      <w:r w:rsidRPr="0043778D">
        <w:rPr>
          <w:rFonts w:ascii="Times New Roman" w:eastAsia="Calibri" w:hAnsi="Times New Roman" w:cs="Times New Roman"/>
          <w:bCs/>
          <w:kern w:val="32"/>
          <w:sz w:val="24"/>
          <w:szCs w:val="24"/>
        </w:rPr>
        <w:t xml:space="preserve"> ЦЗК Общества).</w:t>
      </w:r>
    </w:p>
    <w:p w:rsidR="0043778D" w:rsidRPr="0043778D" w:rsidRDefault="0043778D" w:rsidP="004144BC">
      <w:pPr>
        <w:numPr>
          <w:ilvl w:val="2"/>
          <w:numId w:val="28"/>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СЗО осуществляет организационно-техническое обеспечение проведения Закупочных процедур Общества, в порядке, установленном настоящим Положением и соответствующими внутренними нормативными документами Общества.</w:t>
      </w:r>
    </w:p>
    <w:p w:rsidR="0043778D" w:rsidRPr="0043778D" w:rsidRDefault="0043778D" w:rsidP="004144BC">
      <w:pPr>
        <w:numPr>
          <w:ilvl w:val="2"/>
          <w:numId w:val="28"/>
        </w:numPr>
        <w:tabs>
          <w:tab w:val="left" w:pos="1134"/>
        </w:tabs>
        <w:spacing w:after="0" w:line="240" w:lineRule="auto"/>
        <w:ind w:left="1134" w:hanging="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Распределение функций между Обществом и Организатором закупки определяется договором, подписанным между ними. Такой договор должен содержать, в том числе:</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распределение прав и обязанностей между Обществом и сторонним Организатором закупки; </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порядок осуществления Закупочных процедур;</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ответственность обеих сторон в процессе проведения Закупочных процедур;</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способ определения состава Закупочной комиссии;</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пункт о том, что Организатор закупки действует от имени и за счет Общества;</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пункт о том, что Организатор закупки должен соблюдать нормы настоящего Положения;</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распределение ответственности и расходов при возникновении разногласий в ходе или по результатам проведенной закупки, которые были переданы на рассмотрение Третейского или Арбитражного суда Обществом, Организатором закупки или третьими лицами;</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lastRenderedPageBreak/>
        <w:t>порядок и способы определения размера вознаграждения стороннего Организатора закупки;</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иные положения.</w:t>
      </w:r>
    </w:p>
    <w:p w:rsidR="0043778D" w:rsidRPr="0043778D" w:rsidRDefault="0043778D" w:rsidP="004144BC">
      <w:pPr>
        <w:numPr>
          <w:ilvl w:val="1"/>
          <w:numId w:val="28"/>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
          <w:bCs/>
          <w:kern w:val="32"/>
          <w:sz w:val="24"/>
          <w:szCs w:val="24"/>
        </w:rPr>
        <w:t>Закупочные комиссии</w:t>
      </w:r>
    </w:p>
    <w:p w:rsidR="0043778D" w:rsidRPr="0043778D" w:rsidRDefault="0043778D" w:rsidP="004144BC">
      <w:pPr>
        <w:numPr>
          <w:ilvl w:val="2"/>
          <w:numId w:val="28"/>
        </w:numPr>
        <w:tabs>
          <w:tab w:val="left" w:pos="1134"/>
        </w:tabs>
        <w:spacing w:after="0" w:line="240" w:lineRule="auto"/>
        <w:ind w:left="1134" w:hanging="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Закупочные комиссии</w:t>
      </w:r>
      <w:r w:rsidRPr="0043778D">
        <w:rPr>
          <w:rFonts w:ascii="Times New Roman" w:eastAsia="Calibri" w:hAnsi="Times New Roman" w:cs="Times New Roman"/>
          <w:b/>
          <w:bCs/>
          <w:kern w:val="32"/>
          <w:sz w:val="24"/>
          <w:szCs w:val="24"/>
        </w:rPr>
        <w:t xml:space="preserve"> </w:t>
      </w:r>
      <w:r w:rsidRPr="0043778D">
        <w:rPr>
          <w:rFonts w:ascii="Times New Roman" w:eastAsia="Calibri" w:hAnsi="Times New Roman" w:cs="Times New Roman"/>
          <w:bCs/>
          <w:kern w:val="32"/>
          <w:sz w:val="24"/>
          <w:szCs w:val="24"/>
        </w:rPr>
        <w:t xml:space="preserve">создаются Организатором закупки в целях принятия решений по существу конкретной закупки, в том числе решений о выборе Победителя. </w:t>
      </w:r>
    </w:p>
    <w:p w:rsidR="0043778D" w:rsidRPr="0043778D" w:rsidRDefault="0043778D" w:rsidP="004144BC">
      <w:pPr>
        <w:numPr>
          <w:ilvl w:val="2"/>
          <w:numId w:val="28"/>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Организатором закупки могут создаваться ПДЗК для принятия решений по закупкам, осуществляемым всеми способами, а также специально созданные Закупочные комиссии для конкретных закупок. В случае, если Организатором закупки выступает непосредственно Общество, состав ПДЗК должен быть предварительно согласован с ЦЗК Общества.</w:t>
      </w:r>
    </w:p>
    <w:p w:rsidR="0043778D" w:rsidRPr="0043778D" w:rsidRDefault="0043778D" w:rsidP="004144BC">
      <w:pPr>
        <w:numPr>
          <w:ilvl w:val="2"/>
          <w:numId w:val="28"/>
        </w:numPr>
        <w:spacing w:after="0" w:line="240" w:lineRule="auto"/>
        <w:ind w:left="1134" w:hanging="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 xml:space="preserve">Работа Закупочной комиссии осуществляется в соответствии с Положением о Закупочной комиссии. Снятие разногласий может осуществляться в порядке, установленном в Разделе </w:t>
      </w:r>
      <w:r w:rsidRPr="0043778D">
        <w:rPr>
          <w:rFonts w:ascii="Times New Roman" w:eastAsia="Calibri" w:hAnsi="Times New Roman" w:cs="Times New Roman"/>
          <w:bCs/>
          <w:kern w:val="32"/>
          <w:sz w:val="24"/>
          <w:szCs w:val="24"/>
        </w:rPr>
        <w:fldChar w:fldCharType="begin"/>
      </w:r>
      <w:r w:rsidRPr="0043778D">
        <w:rPr>
          <w:rFonts w:ascii="Times New Roman" w:eastAsia="Calibri" w:hAnsi="Times New Roman" w:cs="Times New Roman"/>
          <w:bCs/>
          <w:kern w:val="32"/>
          <w:sz w:val="24"/>
          <w:szCs w:val="24"/>
        </w:rPr>
        <w:instrText xml:space="preserve"> REF _Ref509582548 \r \h </w:instrText>
      </w:r>
      <w:r w:rsidRPr="0043778D">
        <w:rPr>
          <w:rFonts w:ascii="Times New Roman" w:eastAsia="Calibri" w:hAnsi="Times New Roman" w:cs="Times New Roman"/>
          <w:bCs/>
          <w:kern w:val="32"/>
          <w:sz w:val="24"/>
          <w:szCs w:val="24"/>
        </w:rPr>
      </w:r>
      <w:r w:rsidRPr="0043778D">
        <w:rPr>
          <w:rFonts w:ascii="Times New Roman" w:eastAsia="Calibri" w:hAnsi="Times New Roman" w:cs="Times New Roman"/>
          <w:bCs/>
          <w:kern w:val="32"/>
          <w:sz w:val="24"/>
          <w:szCs w:val="24"/>
        </w:rPr>
        <w:fldChar w:fldCharType="separate"/>
      </w:r>
      <w:r w:rsidRPr="0043778D">
        <w:rPr>
          <w:rFonts w:ascii="Times New Roman" w:eastAsia="Calibri" w:hAnsi="Times New Roman" w:cs="Times New Roman"/>
          <w:bCs/>
          <w:kern w:val="32"/>
          <w:sz w:val="24"/>
          <w:szCs w:val="24"/>
        </w:rPr>
        <w:t>47</w:t>
      </w:r>
      <w:r w:rsidRPr="0043778D">
        <w:rPr>
          <w:rFonts w:ascii="Times New Roman" w:eastAsia="Calibri" w:hAnsi="Times New Roman" w:cs="Times New Roman"/>
          <w:bCs/>
          <w:kern w:val="32"/>
          <w:sz w:val="24"/>
          <w:szCs w:val="24"/>
        </w:rPr>
        <w:fldChar w:fldCharType="end"/>
      </w:r>
      <w:r w:rsidRPr="0043778D">
        <w:rPr>
          <w:rFonts w:ascii="Times New Roman" w:eastAsia="Calibri" w:hAnsi="Times New Roman" w:cs="Times New Roman"/>
          <w:bCs/>
          <w:kern w:val="32"/>
          <w:sz w:val="24"/>
          <w:szCs w:val="24"/>
        </w:rPr>
        <w:t xml:space="preserve"> «Разногласия при принятии решений в ходе проведения закупок (внутренние разногласия)» настоящего Положения. </w:t>
      </w:r>
    </w:p>
    <w:p w:rsidR="0043778D" w:rsidRPr="0043778D" w:rsidRDefault="0043778D" w:rsidP="004144BC">
      <w:pPr>
        <w:numPr>
          <w:ilvl w:val="2"/>
          <w:numId w:val="28"/>
        </w:numPr>
        <w:spacing w:after="0" w:line="240" w:lineRule="auto"/>
        <w:ind w:left="1134" w:hanging="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 xml:space="preserve">Закупочная комиссия при принятии решений учитывает мнение экспертов, привлекаемых к оценке Заявок. При принятии решения, отличающегося от мнения эксперта, Закупочная комиссия вправе запрашивать от эксперта мотивированное обоснование его мнения. В случае если Закупочная комиссия сочтет не достаточными обоснования эксперта она вправе принимать любые (в </w:t>
      </w:r>
      <w:proofErr w:type="spellStart"/>
      <w:r w:rsidRPr="0043778D">
        <w:rPr>
          <w:rFonts w:ascii="Times New Roman" w:eastAsia="Calibri" w:hAnsi="Times New Roman" w:cs="Times New Roman"/>
          <w:bCs/>
          <w:kern w:val="32"/>
          <w:sz w:val="24"/>
          <w:szCs w:val="24"/>
        </w:rPr>
        <w:t>т.ч</w:t>
      </w:r>
      <w:proofErr w:type="spellEnd"/>
      <w:r w:rsidRPr="0043778D">
        <w:rPr>
          <w:rFonts w:ascii="Times New Roman" w:eastAsia="Calibri" w:hAnsi="Times New Roman" w:cs="Times New Roman"/>
          <w:bCs/>
          <w:kern w:val="32"/>
          <w:sz w:val="24"/>
          <w:szCs w:val="24"/>
        </w:rPr>
        <w:t>. противоречащие мнениям экспертов) решения с приложением соответствующего обоснования послужившего основанием для принятия такого решения.</w:t>
      </w:r>
    </w:p>
    <w:p w:rsidR="0043778D" w:rsidRPr="0043778D" w:rsidRDefault="0043778D" w:rsidP="004144BC">
      <w:pPr>
        <w:numPr>
          <w:ilvl w:val="1"/>
          <w:numId w:val="28"/>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
          <w:bCs/>
          <w:kern w:val="32"/>
          <w:sz w:val="24"/>
          <w:szCs w:val="24"/>
        </w:rPr>
        <w:t>Потенциальный участник закупки, Участник закупки</w:t>
      </w:r>
      <w:r w:rsidRPr="0043778D">
        <w:rPr>
          <w:rFonts w:ascii="Times New Roman" w:eastAsia="Calibri" w:hAnsi="Times New Roman" w:cs="Times New Roman"/>
          <w:bCs/>
          <w:kern w:val="32"/>
          <w:sz w:val="24"/>
          <w:szCs w:val="24"/>
        </w:rPr>
        <w:t xml:space="preserve"> </w:t>
      </w:r>
    </w:p>
    <w:p w:rsidR="0043778D" w:rsidRPr="0043778D" w:rsidRDefault="0043778D" w:rsidP="004144BC">
      <w:pPr>
        <w:numPr>
          <w:ilvl w:val="2"/>
          <w:numId w:val="28"/>
        </w:numPr>
        <w:tabs>
          <w:tab w:val="left" w:pos="1134"/>
        </w:tabs>
        <w:spacing w:after="0" w:line="240" w:lineRule="auto"/>
        <w:ind w:left="1134" w:hanging="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Права и обязанности Потенциального участника закупки, Участника закупки определяются законодательством РФ, настоящим Положением, а также Закупочной документацией.</w:t>
      </w:r>
    </w:p>
    <w:p w:rsidR="0043778D" w:rsidRPr="0043778D" w:rsidRDefault="0043778D" w:rsidP="004144BC">
      <w:pPr>
        <w:numPr>
          <w:ilvl w:val="2"/>
          <w:numId w:val="28"/>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 xml:space="preserve">Заявку на участие в открытой Закупочной процедуре вправе подать любое заинтересованное лицо, претендующее на заключение договора. </w:t>
      </w:r>
    </w:p>
    <w:p w:rsidR="0043778D" w:rsidRPr="0043778D" w:rsidRDefault="0043778D" w:rsidP="004144BC">
      <w:pPr>
        <w:numPr>
          <w:ilvl w:val="2"/>
          <w:numId w:val="28"/>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 xml:space="preserve">Заявку на участие в закрытой Закупочной процедуре вправе подать исключительно лица, приглашенные к участию в Закупочной процедуре. </w:t>
      </w:r>
    </w:p>
    <w:p w:rsidR="0043778D" w:rsidRPr="0043778D" w:rsidRDefault="0043778D" w:rsidP="004144BC">
      <w:pPr>
        <w:numPr>
          <w:ilvl w:val="2"/>
          <w:numId w:val="28"/>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Члены объединений, являющихся коллективными Участниками закупок, должны иметь соглашение между собой (или иной документ), соответствующее нормам Гражданского кодекса РФ, в котором должны быть определены:</w:t>
      </w:r>
    </w:p>
    <w:p w:rsidR="0043778D" w:rsidRPr="0043778D" w:rsidRDefault="0043778D" w:rsidP="004144BC">
      <w:pPr>
        <w:numPr>
          <w:ilvl w:val="1"/>
          <w:numId w:val="13"/>
        </w:numPr>
        <w:tabs>
          <w:tab w:val="num" w:pos="-2268"/>
        </w:tabs>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права и обязанности сторон как в рамках участия в Закупочной процедуре, так и в рамках исполнения договора;</w:t>
      </w:r>
    </w:p>
    <w:p w:rsidR="0043778D" w:rsidRPr="0043778D" w:rsidRDefault="0043778D" w:rsidP="004144BC">
      <w:pPr>
        <w:numPr>
          <w:ilvl w:val="1"/>
          <w:numId w:val="13"/>
        </w:numPr>
        <w:tabs>
          <w:tab w:val="num" w:pos="-2268"/>
        </w:tabs>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установлен лидер коллективного Участника закупки, который в дальнейшем представляет интересы каждой из организаций, входящих в состав коллективного участника, во взаимоотношениях с Организатором закупки и Заказчиком;</w:t>
      </w:r>
    </w:p>
    <w:p w:rsidR="0043778D" w:rsidRPr="0043778D" w:rsidRDefault="0043778D" w:rsidP="004144BC">
      <w:pPr>
        <w:numPr>
          <w:ilvl w:val="1"/>
          <w:numId w:val="13"/>
        </w:numPr>
        <w:tabs>
          <w:tab w:val="num" w:pos="-2268"/>
        </w:tabs>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солидарная ответственность по обязательствам, связанным с участием в закупках, заключением и последующем исполнением договора;</w:t>
      </w:r>
    </w:p>
    <w:p w:rsidR="0043778D" w:rsidRPr="0043778D" w:rsidRDefault="0043778D" w:rsidP="004144BC">
      <w:pPr>
        <w:numPr>
          <w:ilvl w:val="1"/>
          <w:numId w:val="13"/>
        </w:numPr>
        <w:tabs>
          <w:tab w:val="num" w:pos="-2268"/>
        </w:tabs>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что все операции по выполнению договора в целом, включая платежи, совершаются с лидером, однако, по желанию Заказчика или по его инициативе, данная схема может быть изменена, путем заключения договора с каждым коллективным Участником закупки;</w:t>
      </w:r>
    </w:p>
    <w:p w:rsidR="0043778D" w:rsidRPr="0043778D" w:rsidRDefault="0043778D" w:rsidP="004144BC">
      <w:pPr>
        <w:numPr>
          <w:ilvl w:val="1"/>
          <w:numId w:val="13"/>
        </w:numPr>
        <w:tabs>
          <w:tab w:val="num" w:pos="-2268"/>
        </w:tabs>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иные положения, предусмотренные закупочной документацией.</w:t>
      </w:r>
    </w:p>
    <w:p w:rsidR="0043778D" w:rsidRPr="0043778D" w:rsidRDefault="0043778D" w:rsidP="004144BC">
      <w:pPr>
        <w:numPr>
          <w:ilvl w:val="2"/>
          <w:numId w:val="28"/>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Любая организация может входить только в состав одного коллективного Участника закупки и не имеет права принимать участие в закупке самостоятельно.</w:t>
      </w:r>
    </w:p>
    <w:p w:rsidR="0043778D" w:rsidRPr="0043778D" w:rsidRDefault="0043778D" w:rsidP="004144BC">
      <w:pPr>
        <w:numPr>
          <w:ilvl w:val="2"/>
          <w:numId w:val="28"/>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При проведении закрытых процедур в Закупочной документации обязательно указывается, может ли быть в составе коллективного Участника закупки лицо, не приглашенное персонально к участию в закупке. Но в любом случае лидером коллективного Участника закупки должно быть только лицо, приглашенное к участию в закупке.</w:t>
      </w:r>
    </w:p>
    <w:p w:rsidR="0043778D" w:rsidRPr="0043778D" w:rsidRDefault="0043778D" w:rsidP="004144BC">
      <w:pPr>
        <w:numPr>
          <w:ilvl w:val="2"/>
          <w:numId w:val="28"/>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lastRenderedPageBreak/>
        <w:t>Участник закупки должен подготовить Заявку по форме, установленной в Закупочной документации. Из текста Заявки должно следовать, что ее подача является принятием всех условий Заказчика (Организатора закупки), в том числе согласием исполнять обязанности Участника закупки и Победителя закупки. Порядок и условия применения настоящего положения указывается в Закупочной документации.</w:t>
      </w:r>
    </w:p>
    <w:p w:rsidR="0043778D" w:rsidRPr="0043778D" w:rsidRDefault="0043778D" w:rsidP="004144BC">
      <w:pPr>
        <w:numPr>
          <w:ilvl w:val="2"/>
          <w:numId w:val="28"/>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Иные требования устанавливаются Закупочной документацией. Требования к Участникам закупки не должны накладывать на конкурентную борьбу необоснованных ограничений и создавать необоснованные преимущества для определенного Участника закупки (группы Участников закупки).</w:t>
      </w:r>
    </w:p>
    <w:p w:rsidR="0043778D" w:rsidRPr="0043778D" w:rsidRDefault="0043778D" w:rsidP="004144BC">
      <w:pPr>
        <w:numPr>
          <w:ilvl w:val="2"/>
          <w:numId w:val="28"/>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 xml:space="preserve">Потенциальный участник, Участник закупки имеет право </w:t>
      </w:r>
      <w:r w:rsidRPr="0043778D">
        <w:rPr>
          <w:rFonts w:ascii="Times New Roman" w:eastAsia="Calibri" w:hAnsi="Times New Roman" w:cs="Times New Roman"/>
          <w:sz w:val="24"/>
          <w:szCs w:val="24"/>
          <w:lang w:eastAsia="ru-RU"/>
        </w:rPr>
        <w:t>обращаться к Организатору закупки с вопросами о разъяснении Закупочной документации.</w:t>
      </w:r>
    </w:p>
    <w:p w:rsidR="0043778D" w:rsidRPr="0043778D" w:rsidRDefault="0043778D" w:rsidP="004144BC">
      <w:pPr>
        <w:numPr>
          <w:ilvl w:val="2"/>
          <w:numId w:val="28"/>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Участник закупки имеет право:</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изменять, дополнять или отзывать свою Заявку до истечения срока подачи Заявок, если иное прямо не определено Закупочной документацией;</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получать от Организатора закупки краткую информацию о причинах отклонения своей Заявки. При этом Участник закупки не вправе требовать предоставления сведений о лицах, принимавших решения, затрагивающие интересы этого Участника закупки, либо участвующих в процессе их принятия.</w:t>
      </w:r>
    </w:p>
    <w:p w:rsidR="0043778D" w:rsidRPr="0043778D" w:rsidRDefault="0043778D" w:rsidP="004144BC">
      <w:pPr>
        <w:numPr>
          <w:ilvl w:val="1"/>
          <w:numId w:val="28"/>
        </w:numPr>
        <w:spacing w:after="0" w:line="240" w:lineRule="auto"/>
        <w:ind w:left="1134" w:hanging="1134"/>
        <w:contextualSpacing/>
        <w:rPr>
          <w:rFonts w:ascii="Times New Roman" w:eastAsia="Calibri" w:hAnsi="Times New Roman" w:cs="Times New Roman"/>
          <w:sz w:val="24"/>
          <w:szCs w:val="24"/>
        </w:rPr>
      </w:pPr>
      <w:r w:rsidRPr="0043778D">
        <w:rPr>
          <w:rFonts w:ascii="Times New Roman" w:eastAsia="Calibri" w:hAnsi="Times New Roman" w:cs="Times New Roman"/>
          <w:b/>
          <w:sz w:val="24"/>
          <w:szCs w:val="24"/>
        </w:rPr>
        <w:t xml:space="preserve">Победитель закупки </w:t>
      </w:r>
    </w:p>
    <w:p w:rsidR="0043778D" w:rsidRPr="0043778D" w:rsidRDefault="0043778D" w:rsidP="004144BC">
      <w:pPr>
        <w:numPr>
          <w:ilvl w:val="2"/>
          <w:numId w:val="28"/>
        </w:numPr>
        <w:tabs>
          <w:tab w:val="left" w:pos="1134"/>
        </w:tabs>
        <w:spacing w:after="0" w:line="240" w:lineRule="auto"/>
        <w:ind w:left="1134" w:hanging="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Объем прав и обязанностей, возникающих у Победителя закупки, определяется в Закупочной документации.</w:t>
      </w:r>
    </w:p>
    <w:p w:rsidR="0043778D" w:rsidRPr="0043778D" w:rsidRDefault="0043778D" w:rsidP="004144BC">
      <w:pPr>
        <w:numPr>
          <w:ilvl w:val="2"/>
          <w:numId w:val="28"/>
        </w:numPr>
        <w:tabs>
          <w:tab w:val="left" w:pos="1134"/>
        </w:tabs>
        <w:spacing w:after="0" w:line="240" w:lineRule="auto"/>
        <w:ind w:left="1134" w:hanging="1134"/>
        <w:contextualSpacing/>
        <w:jc w:val="both"/>
        <w:rPr>
          <w:rFonts w:ascii="Times New Roman" w:eastAsia="Times New Roman" w:hAnsi="Times New Roman" w:cs="Calibri"/>
          <w:sz w:val="24"/>
          <w:szCs w:val="24"/>
        </w:rPr>
      </w:pPr>
      <w:r w:rsidRPr="0043778D">
        <w:rPr>
          <w:rFonts w:ascii="Times New Roman" w:eastAsia="Times New Roman" w:hAnsi="Times New Roman" w:cs="Calibri"/>
          <w:sz w:val="24"/>
          <w:szCs w:val="24"/>
          <w:lang w:eastAsia="ru-RU"/>
        </w:rPr>
        <w:t>По итогам Закупки Заказчик вправе заключить договоры с несколькими Участниками такой закупки в порядке и в случаях, которые установлены в Закупочной документации.</w:t>
      </w:r>
    </w:p>
    <w:p w:rsidR="0043778D" w:rsidRPr="0043778D" w:rsidRDefault="0043778D" w:rsidP="004144BC">
      <w:pPr>
        <w:numPr>
          <w:ilvl w:val="2"/>
          <w:numId w:val="28"/>
        </w:numPr>
        <w:tabs>
          <w:tab w:val="left" w:pos="1134"/>
        </w:tabs>
        <w:spacing w:after="0" w:line="240" w:lineRule="auto"/>
        <w:ind w:left="1134" w:hanging="1134"/>
        <w:contextualSpacing/>
        <w:jc w:val="both"/>
        <w:rPr>
          <w:rFonts w:ascii="Times New Roman" w:eastAsia="Times New Roman" w:hAnsi="Times New Roman" w:cs="Calibri"/>
          <w:sz w:val="24"/>
          <w:szCs w:val="24"/>
        </w:rPr>
      </w:pPr>
      <w:r w:rsidRPr="0043778D">
        <w:rPr>
          <w:rFonts w:ascii="Times New Roman" w:eastAsia="Calibri" w:hAnsi="Times New Roman" w:cs="Times New Roman"/>
          <w:bCs/>
          <w:kern w:val="32"/>
          <w:sz w:val="24"/>
          <w:szCs w:val="24"/>
        </w:rPr>
        <w:t>Победитель закупки обязан раскрыть сведения в отношении всей цепочки собственников, включая бенефициаров (в том числе, конечных) с приложением соответствующих подтверждающих документов. Условия применения данного пункта, а также последствия его несоблюдения определяются Закупочной документацией и Приложением № 1 к настоящему Положению. Если в результате Закупочной процедуры возникает не непосредственное право на заключение договора, а иное право, порядок его реализации должен быть указан в Закупочной документации максимально подробно.</w:t>
      </w:r>
    </w:p>
    <w:p w:rsidR="0043778D" w:rsidRPr="0043778D" w:rsidRDefault="0043778D" w:rsidP="0043778D">
      <w:pPr>
        <w:tabs>
          <w:tab w:val="left" w:pos="1134"/>
        </w:tabs>
        <w:spacing w:after="0" w:line="240" w:lineRule="auto"/>
        <w:jc w:val="both"/>
        <w:rPr>
          <w:rFonts w:ascii="Times New Roman" w:eastAsia="Calibri" w:hAnsi="Times New Roman" w:cs="Times New Roman"/>
          <w:bCs/>
          <w:kern w:val="32"/>
          <w:sz w:val="24"/>
          <w:szCs w:val="24"/>
        </w:rPr>
      </w:pPr>
    </w:p>
    <w:p w:rsidR="0043778D" w:rsidRPr="0043778D" w:rsidRDefault="0043778D" w:rsidP="004144BC">
      <w:pPr>
        <w:numPr>
          <w:ilvl w:val="0"/>
          <w:numId w:val="50"/>
        </w:numPr>
        <w:tabs>
          <w:tab w:val="left" w:pos="1134"/>
        </w:tabs>
        <w:spacing w:after="0" w:line="240" w:lineRule="auto"/>
        <w:ind w:left="1134" w:hanging="1134"/>
        <w:outlineLvl w:val="0"/>
        <w:rPr>
          <w:rFonts w:ascii="Times New Roman" w:eastAsia="Calibri" w:hAnsi="Times New Roman" w:cs="Times New Roman"/>
          <w:b/>
          <w:bCs/>
          <w:kern w:val="32"/>
          <w:sz w:val="24"/>
          <w:szCs w:val="24"/>
        </w:rPr>
      </w:pPr>
      <w:bookmarkStart w:id="28" w:name="_Toc409785993"/>
      <w:bookmarkStart w:id="29" w:name="_Toc428869217"/>
      <w:bookmarkStart w:id="30" w:name="_Toc428869406"/>
      <w:bookmarkStart w:id="31" w:name="_Toc428869980"/>
      <w:bookmarkStart w:id="32" w:name="_Toc511044696"/>
      <w:r w:rsidRPr="0043778D">
        <w:rPr>
          <w:rFonts w:ascii="Times New Roman" w:eastAsia="Calibri" w:hAnsi="Times New Roman" w:cs="Times New Roman"/>
          <w:b/>
          <w:bCs/>
          <w:kern w:val="32"/>
          <w:sz w:val="24"/>
          <w:szCs w:val="24"/>
        </w:rPr>
        <w:t>Права, обязанности и ответственность Закупающих работников</w:t>
      </w:r>
      <w:bookmarkEnd w:id="28"/>
      <w:bookmarkEnd w:id="29"/>
      <w:bookmarkEnd w:id="30"/>
      <w:bookmarkEnd w:id="31"/>
      <w:bookmarkEnd w:id="32"/>
    </w:p>
    <w:p w:rsidR="0043778D" w:rsidRPr="0043778D" w:rsidRDefault="0043778D" w:rsidP="004144BC">
      <w:pPr>
        <w:numPr>
          <w:ilvl w:val="1"/>
          <w:numId w:val="57"/>
        </w:numPr>
        <w:spacing w:after="0" w:line="240" w:lineRule="auto"/>
        <w:ind w:left="1134" w:hanging="1134"/>
        <w:contextualSpacing/>
        <w:rPr>
          <w:rFonts w:ascii="Calibri" w:eastAsia="Calibri" w:hAnsi="Calibri" w:cs="Times New Roman"/>
        </w:rPr>
      </w:pPr>
      <w:bookmarkStart w:id="33" w:name="_Ref509583727"/>
      <w:r w:rsidRPr="0043778D">
        <w:rPr>
          <w:rFonts w:ascii="Times New Roman" w:eastAsia="Calibri" w:hAnsi="Times New Roman" w:cs="Times New Roman"/>
          <w:sz w:val="24"/>
          <w:szCs w:val="24"/>
        </w:rPr>
        <w:t>Закупающие работники Общества вправе:</w:t>
      </w:r>
      <w:bookmarkEnd w:id="33"/>
    </w:p>
    <w:p w:rsidR="0043778D" w:rsidRPr="0043778D" w:rsidRDefault="0043778D" w:rsidP="0043778D">
      <w:pPr>
        <w:tabs>
          <w:tab w:val="num" w:pos="7590"/>
        </w:tabs>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исходя из накопленного опыта, рекомендовать руководству внесение изменений в документы, регламентирующие Закупочную деятельность;</w:t>
      </w:r>
    </w:p>
    <w:p w:rsidR="0043778D" w:rsidRPr="0043778D" w:rsidRDefault="0043778D" w:rsidP="0043778D">
      <w:pPr>
        <w:tabs>
          <w:tab w:val="num" w:pos="7590"/>
        </w:tabs>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повышать свою квалификацию в области Закупочной деятельности самостоятельно либо на специализированных курсах.</w:t>
      </w:r>
    </w:p>
    <w:p w:rsidR="0043778D" w:rsidRPr="0043778D" w:rsidRDefault="0043778D" w:rsidP="004144BC">
      <w:pPr>
        <w:numPr>
          <w:ilvl w:val="1"/>
          <w:numId w:val="57"/>
        </w:numPr>
        <w:spacing w:after="0" w:line="240" w:lineRule="auto"/>
        <w:ind w:left="1134" w:hanging="1134"/>
        <w:contextualSpacing/>
        <w:rPr>
          <w:rFonts w:ascii="Calibri" w:eastAsia="Calibri" w:hAnsi="Calibri" w:cs="Times New Roman"/>
        </w:rPr>
      </w:pPr>
      <w:r w:rsidRPr="0043778D">
        <w:rPr>
          <w:rFonts w:ascii="Times New Roman" w:eastAsia="Calibri" w:hAnsi="Times New Roman" w:cs="Times New Roman"/>
          <w:sz w:val="24"/>
          <w:szCs w:val="24"/>
        </w:rPr>
        <w:t>Закупающие работники Общества обязаны:</w:t>
      </w:r>
    </w:p>
    <w:p w:rsidR="0043778D" w:rsidRPr="0043778D" w:rsidRDefault="0043778D" w:rsidP="0043778D">
      <w:pPr>
        <w:tabs>
          <w:tab w:val="num" w:pos="7590"/>
        </w:tabs>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соблюдать нормы законодательства РФ, настоящего Положения, а также иных внутренних нормативных документов Общества, регламентирующих Закупочную деятельность;</w:t>
      </w:r>
    </w:p>
    <w:p w:rsidR="0043778D" w:rsidRPr="0043778D" w:rsidRDefault="0043778D" w:rsidP="0043778D">
      <w:pPr>
        <w:tabs>
          <w:tab w:val="num" w:pos="7590"/>
        </w:tabs>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способствовать недопущению фактов ограничения конкуренции при проведении закупок, в том числе - необоснованного создания неравных условий для отдельных Участников закупки (категорий Участников закупки);</w:t>
      </w:r>
    </w:p>
    <w:p w:rsidR="0043778D" w:rsidRPr="0043778D" w:rsidRDefault="0043778D" w:rsidP="0043778D">
      <w:pPr>
        <w:tabs>
          <w:tab w:val="num" w:pos="7590"/>
        </w:tabs>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ставить в известность руководителя структурного подразделения Общества, к основным функциональным задачам (обязанностям) которого относится обеспечение деятельности Общества в области закупок Продукции  о любых обстоятельствах, которые могут привести к негативным последствиям для Общества, а также которые не позволяют закупающему работнику соблюсти нормы, </w:t>
      </w:r>
      <w:r w:rsidRPr="0043778D">
        <w:rPr>
          <w:rFonts w:ascii="Times New Roman" w:eastAsia="Calibri" w:hAnsi="Times New Roman" w:cs="Times New Roman"/>
          <w:sz w:val="24"/>
          <w:szCs w:val="24"/>
          <w:lang w:eastAsia="ru-RU"/>
        </w:rPr>
        <w:lastRenderedPageBreak/>
        <w:t>предусмотренные настоящим Положением, а также иными внутренними нормативными документами Общества, регламентирующими Закупочную деятельность.</w:t>
      </w:r>
    </w:p>
    <w:p w:rsidR="0043778D" w:rsidRPr="0043778D" w:rsidRDefault="0043778D" w:rsidP="004144BC">
      <w:pPr>
        <w:numPr>
          <w:ilvl w:val="1"/>
          <w:numId w:val="57"/>
        </w:numPr>
        <w:spacing w:after="0" w:line="240" w:lineRule="auto"/>
        <w:ind w:left="1134" w:hanging="1134"/>
        <w:contextualSpacing/>
        <w:rPr>
          <w:rFonts w:ascii="Calibri" w:eastAsia="Calibri" w:hAnsi="Calibri" w:cs="Times New Roman"/>
        </w:rPr>
      </w:pPr>
      <w:r w:rsidRPr="0043778D">
        <w:rPr>
          <w:rFonts w:ascii="Times New Roman" w:eastAsia="Calibri" w:hAnsi="Times New Roman" w:cs="Times New Roman"/>
          <w:sz w:val="24"/>
          <w:szCs w:val="24"/>
        </w:rPr>
        <w:t>Закупающим работникам Общества запрещается:</w:t>
      </w:r>
    </w:p>
    <w:p w:rsidR="0043778D" w:rsidRPr="0043778D" w:rsidRDefault="0043778D" w:rsidP="0043778D">
      <w:pPr>
        <w:tabs>
          <w:tab w:val="num" w:pos="7590"/>
        </w:tabs>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координировать деятельность Потенциальных участников/Участников закупки иначе, чем это предусмотрено законодательством РФ, настоящим Положением, иными внутренними нормативными документами Общества, регламентирующими Закупочную деятельность, и Закупочной документацией;</w:t>
      </w:r>
    </w:p>
    <w:p w:rsidR="0043778D" w:rsidRPr="0043778D" w:rsidRDefault="0043778D" w:rsidP="0043778D">
      <w:pPr>
        <w:tabs>
          <w:tab w:val="num" w:pos="7590"/>
        </w:tabs>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 осуществлять или способствовать осуществлению информирования каким-либо образом (в том числе устно) Потенциальных участников/Участников закупки и других посторонних лиц о ходе и результатах закупки (вести переписку, проводить устные переговоры, иным образом передавать информацию), если такая необходимость не вызвана нормами настоящего Положения, а также иных внутренних нормативных документов Общества, регламентирующих Закупочную деятельность; </w:t>
      </w:r>
    </w:p>
    <w:p w:rsidR="0043778D" w:rsidRPr="0043778D" w:rsidRDefault="0043778D" w:rsidP="0043778D">
      <w:pPr>
        <w:tabs>
          <w:tab w:val="num" w:pos="7590"/>
        </w:tabs>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получать какие-либо выгоды от проведения закупки, кроме официально предусмотренных Обществом или Организатором закупки;</w:t>
      </w:r>
    </w:p>
    <w:p w:rsidR="0043778D" w:rsidRPr="0043778D" w:rsidRDefault="0043778D" w:rsidP="0043778D">
      <w:pPr>
        <w:tabs>
          <w:tab w:val="num" w:pos="7590"/>
        </w:tabs>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иметь с Участниками закупки связи, иные, нежели чем возникающие в процессе обычной хозяйственной деятельности (например, быть аффилированным лицом с Участником закупки), о которых он не заявил Закупочной комиссии и ЦЗК Общества;</w:t>
      </w:r>
    </w:p>
    <w:p w:rsidR="0043778D" w:rsidRPr="0043778D" w:rsidRDefault="0043778D" w:rsidP="0043778D">
      <w:pPr>
        <w:tabs>
          <w:tab w:val="num" w:pos="7590"/>
        </w:tabs>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принимать решения и осуществлять действия, не соответствующие интересам Общества.</w:t>
      </w:r>
    </w:p>
    <w:p w:rsidR="0043778D" w:rsidRPr="0043778D" w:rsidRDefault="0043778D" w:rsidP="004144BC">
      <w:pPr>
        <w:numPr>
          <w:ilvl w:val="1"/>
          <w:numId w:val="57"/>
        </w:numPr>
        <w:spacing w:after="0" w:line="240" w:lineRule="auto"/>
        <w:ind w:left="1134" w:hanging="1134"/>
        <w:contextualSpacing/>
        <w:jc w:val="both"/>
        <w:rPr>
          <w:rFonts w:ascii="Times New Roman" w:eastAsia="Calibri" w:hAnsi="Times New Roman" w:cs="Times New Roman"/>
          <w:b/>
          <w:sz w:val="24"/>
          <w:szCs w:val="24"/>
        </w:rPr>
      </w:pPr>
      <w:bookmarkStart w:id="34" w:name="_Ref509583734"/>
      <w:r w:rsidRPr="0043778D">
        <w:rPr>
          <w:rFonts w:ascii="Times New Roman" w:eastAsia="Calibri" w:hAnsi="Times New Roman" w:cs="Times New Roman"/>
          <w:bCs/>
          <w:kern w:val="32"/>
          <w:sz w:val="24"/>
          <w:szCs w:val="24"/>
        </w:rPr>
        <w:t>На закупающих работников Общества возлагается персональная ответственность за качество исполнения ими действий, связанных с проведением закупки.</w:t>
      </w:r>
      <w:bookmarkEnd w:id="34"/>
    </w:p>
    <w:p w:rsidR="0043778D" w:rsidRPr="0043778D" w:rsidRDefault="0043778D" w:rsidP="004144BC">
      <w:pPr>
        <w:numPr>
          <w:ilvl w:val="1"/>
          <w:numId w:val="57"/>
        </w:numPr>
        <w:spacing w:after="0" w:line="240" w:lineRule="auto"/>
        <w:ind w:left="1134" w:hanging="1134"/>
        <w:contextualSpacing/>
        <w:jc w:val="both"/>
        <w:rPr>
          <w:rFonts w:ascii="Times New Roman" w:eastAsia="Calibri" w:hAnsi="Times New Roman" w:cs="Times New Roman"/>
          <w:b/>
          <w:sz w:val="24"/>
          <w:szCs w:val="24"/>
        </w:rPr>
      </w:pPr>
      <w:r w:rsidRPr="0043778D">
        <w:rPr>
          <w:rFonts w:ascii="Times New Roman" w:eastAsia="Calibri" w:hAnsi="Times New Roman" w:cs="Times New Roman"/>
          <w:bCs/>
          <w:kern w:val="32"/>
          <w:sz w:val="24"/>
          <w:szCs w:val="24"/>
        </w:rPr>
        <w:t xml:space="preserve">Нормы пунктов </w:t>
      </w:r>
      <w:r w:rsidRPr="0043778D">
        <w:rPr>
          <w:rFonts w:ascii="Times New Roman" w:eastAsia="Calibri" w:hAnsi="Times New Roman" w:cs="Times New Roman"/>
          <w:bCs/>
          <w:kern w:val="32"/>
          <w:sz w:val="24"/>
          <w:szCs w:val="24"/>
        </w:rPr>
        <w:fldChar w:fldCharType="begin"/>
      </w:r>
      <w:r w:rsidRPr="0043778D">
        <w:rPr>
          <w:rFonts w:ascii="Times New Roman" w:eastAsia="Calibri" w:hAnsi="Times New Roman" w:cs="Times New Roman"/>
          <w:bCs/>
          <w:kern w:val="32"/>
          <w:sz w:val="24"/>
          <w:szCs w:val="24"/>
        </w:rPr>
        <w:instrText xml:space="preserve"> REF _Ref509583727 \r \h </w:instrText>
      </w:r>
      <w:r w:rsidRPr="0043778D">
        <w:rPr>
          <w:rFonts w:ascii="Times New Roman" w:eastAsia="Calibri" w:hAnsi="Times New Roman" w:cs="Times New Roman"/>
          <w:bCs/>
          <w:kern w:val="32"/>
          <w:sz w:val="24"/>
          <w:szCs w:val="24"/>
        </w:rPr>
      </w:r>
      <w:r w:rsidRPr="0043778D">
        <w:rPr>
          <w:rFonts w:ascii="Times New Roman" w:eastAsia="Calibri" w:hAnsi="Times New Roman" w:cs="Times New Roman"/>
          <w:bCs/>
          <w:kern w:val="32"/>
          <w:sz w:val="24"/>
          <w:szCs w:val="24"/>
        </w:rPr>
        <w:fldChar w:fldCharType="separate"/>
      </w:r>
      <w:r w:rsidRPr="0043778D">
        <w:rPr>
          <w:rFonts w:ascii="Times New Roman" w:eastAsia="Calibri" w:hAnsi="Times New Roman" w:cs="Times New Roman"/>
          <w:bCs/>
          <w:kern w:val="32"/>
          <w:sz w:val="24"/>
          <w:szCs w:val="24"/>
        </w:rPr>
        <w:t>4.1</w:t>
      </w:r>
      <w:r w:rsidRPr="0043778D">
        <w:rPr>
          <w:rFonts w:ascii="Times New Roman" w:eastAsia="Calibri" w:hAnsi="Times New Roman" w:cs="Times New Roman"/>
          <w:bCs/>
          <w:kern w:val="32"/>
          <w:sz w:val="24"/>
          <w:szCs w:val="24"/>
        </w:rPr>
        <w:fldChar w:fldCharType="end"/>
      </w:r>
      <w:r w:rsidRPr="0043778D">
        <w:rPr>
          <w:rFonts w:ascii="Times New Roman" w:eastAsia="Calibri" w:hAnsi="Times New Roman" w:cs="Times New Roman"/>
          <w:bCs/>
          <w:kern w:val="32"/>
          <w:sz w:val="24"/>
          <w:szCs w:val="24"/>
        </w:rPr>
        <w:t xml:space="preserve">– </w:t>
      </w:r>
      <w:r w:rsidRPr="0043778D">
        <w:rPr>
          <w:rFonts w:ascii="Times New Roman" w:eastAsia="Calibri" w:hAnsi="Times New Roman" w:cs="Times New Roman"/>
          <w:bCs/>
          <w:kern w:val="32"/>
          <w:sz w:val="24"/>
          <w:szCs w:val="24"/>
        </w:rPr>
        <w:fldChar w:fldCharType="begin"/>
      </w:r>
      <w:r w:rsidRPr="0043778D">
        <w:rPr>
          <w:rFonts w:ascii="Times New Roman" w:eastAsia="Calibri" w:hAnsi="Times New Roman" w:cs="Times New Roman"/>
          <w:bCs/>
          <w:kern w:val="32"/>
          <w:sz w:val="24"/>
          <w:szCs w:val="24"/>
        </w:rPr>
        <w:instrText xml:space="preserve"> REF _Ref509583734 \r \h </w:instrText>
      </w:r>
      <w:r w:rsidRPr="0043778D">
        <w:rPr>
          <w:rFonts w:ascii="Times New Roman" w:eastAsia="Calibri" w:hAnsi="Times New Roman" w:cs="Times New Roman"/>
          <w:bCs/>
          <w:kern w:val="32"/>
          <w:sz w:val="24"/>
          <w:szCs w:val="24"/>
        </w:rPr>
      </w:r>
      <w:r w:rsidRPr="0043778D">
        <w:rPr>
          <w:rFonts w:ascii="Times New Roman" w:eastAsia="Calibri" w:hAnsi="Times New Roman" w:cs="Times New Roman"/>
          <w:bCs/>
          <w:kern w:val="32"/>
          <w:sz w:val="24"/>
          <w:szCs w:val="24"/>
        </w:rPr>
        <w:fldChar w:fldCharType="separate"/>
      </w:r>
      <w:r w:rsidRPr="0043778D">
        <w:rPr>
          <w:rFonts w:ascii="Times New Roman" w:eastAsia="Calibri" w:hAnsi="Times New Roman" w:cs="Times New Roman"/>
          <w:bCs/>
          <w:kern w:val="32"/>
          <w:sz w:val="24"/>
          <w:szCs w:val="24"/>
        </w:rPr>
        <w:t>4.4</w:t>
      </w:r>
      <w:r w:rsidRPr="0043778D">
        <w:rPr>
          <w:rFonts w:ascii="Times New Roman" w:eastAsia="Calibri" w:hAnsi="Times New Roman" w:cs="Times New Roman"/>
          <w:bCs/>
          <w:kern w:val="32"/>
          <w:sz w:val="24"/>
          <w:szCs w:val="24"/>
        </w:rPr>
        <w:fldChar w:fldCharType="end"/>
      </w:r>
      <w:r w:rsidRPr="0043778D">
        <w:rPr>
          <w:rFonts w:ascii="Times New Roman" w:eastAsia="Calibri" w:hAnsi="Times New Roman" w:cs="Times New Roman"/>
          <w:bCs/>
          <w:kern w:val="32"/>
          <w:sz w:val="24"/>
          <w:szCs w:val="24"/>
        </w:rPr>
        <w:t>являются обязательными для стороннего Организатора закупки.</w:t>
      </w:r>
    </w:p>
    <w:p w:rsidR="0043778D" w:rsidRPr="0043778D" w:rsidRDefault="0043778D" w:rsidP="004144BC">
      <w:pPr>
        <w:numPr>
          <w:ilvl w:val="1"/>
          <w:numId w:val="57"/>
        </w:numPr>
        <w:spacing w:after="0" w:line="240" w:lineRule="auto"/>
        <w:ind w:left="1134" w:hanging="1134"/>
        <w:contextualSpacing/>
        <w:jc w:val="both"/>
        <w:rPr>
          <w:rFonts w:ascii="Times New Roman" w:eastAsia="Calibri" w:hAnsi="Times New Roman" w:cs="Times New Roman"/>
          <w:b/>
          <w:sz w:val="24"/>
          <w:szCs w:val="24"/>
        </w:rPr>
      </w:pPr>
      <w:r w:rsidRPr="0043778D">
        <w:rPr>
          <w:rFonts w:ascii="Times New Roman" w:eastAsia="Calibri" w:hAnsi="Times New Roman" w:cs="Times New Roman"/>
          <w:bCs/>
          <w:kern w:val="32"/>
          <w:sz w:val="24"/>
          <w:szCs w:val="24"/>
        </w:rPr>
        <w:t>В случае если Организатором закупки является Общество, при неисполнении или некачественном исполнении Закупающим работником норм настоящего Положения, а также иных внутренних нормативных документов Общества, регламентирующих Закупочную деятельность, он может быть привлечен к ответственности в порядке, определенном законодательством РФ и внутренними нормативными документами Общества.</w:t>
      </w:r>
    </w:p>
    <w:p w:rsidR="0043778D" w:rsidRPr="0043778D" w:rsidRDefault="0043778D" w:rsidP="004144BC">
      <w:pPr>
        <w:numPr>
          <w:ilvl w:val="1"/>
          <w:numId w:val="57"/>
        </w:numPr>
        <w:spacing w:after="0" w:line="240" w:lineRule="auto"/>
        <w:ind w:left="1134" w:hanging="1134"/>
        <w:contextualSpacing/>
        <w:jc w:val="both"/>
        <w:rPr>
          <w:rFonts w:ascii="Times New Roman" w:eastAsia="Calibri" w:hAnsi="Times New Roman" w:cs="Times New Roman"/>
          <w:b/>
          <w:sz w:val="24"/>
          <w:szCs w:val="24"/>
        </w:rPr>
      </w:pPr>
      <w:r w:rsidRPr="0043778D">
        <w:rPr>
          <w:rFonts w:ascii="Times New Roman" w:eastAsia="Calibri" w:hAnsi="Times New Roman" w:cs="Times New Roman"/>
          <w:bCs/>
          <w:kern w:val="32"/>
          <w:sz w:val="24"/>
          <w:szCs w:val="24"/>
        </w:rPr>
        <w:t xml:space="preserve">При неисполнении или некачественном исполнении Закупающим работником, не являющимся работником Общества, норм настоящего Положения, а также иных внутренних нормативных документов Общества, регламентирующих Закупочную деятельность, такой Закупающий работник или его работодатель привлекается к ответственности на основании договоров, соглашений и иных документов, в силу которых на Закупающего работника или его работодателя возложены соответствующие обязанности. </w:t>
      </w:r>
    </w:p>
    <w:p w:rsidR="0043778D" w:rsidRPr="0043778D" w:rsidRDefault="0043778D" w:rsidP="004144BC">
      <w:pPr>
        <w:numPr>
          <w:ilvl w:val="1"/>
          <w:numId w:val="57"/>
        </w:numPr>
        <w:spacing w:after="0" w:line="240" w:lineRule="auto"/>
        <w:ind w:left="1134" w:hanging="1134"/>
        <w:contextualSpacing/>
        <w:jc w:val="both"/>
        <w:rPr>
          <w:rFonts w:ascii="Times New Roman" w:eastAsia="Calibri" w:hAnsi="Times New Roman" w:cs="Times New Roman"/>
          <w:b/>
          <w:sz w:val="24"/>
          <w:szCs w:val="24"/>
        </w:rPr>
      </w:pPr>
      <w:r w:rsidRPr="0043778D">
        <w:rPr>
          <w:rFonts w:ascii="Times New Roman" w:eastAsia="Calibri" w:hAnsi="Times New Roman" w:cs="Times New Roman"/>
          <w:bCs/>
          <w:kern w:val="32"/>
          <w:sz w:val="24"/>
          <w:szCs w:val="24"/>
        </w:rPr>
        <w:t xml:space="preserve">Привлечение Закупающего работника Общества к ответственности в соответствии с настоящим Положением может быть инициировано по ходатайству ЦЗК Общества на основании результатов проведенного им анализа факта нарушения норм настоящего Положения, а также иных внутренних нормативных документов Общества (в том числе – должен быть проведен анализ причин и последствий такого нарушения). </w:t>
      </w:r>
    </w:p>
    <w:p w:rsidR="0043778D" w:rsidRPr="0043778D" w:rsidRDefault="0043778D" w:rsidP="0043778D">
      <w:pPr>
        <w:spacing w:after="0" w:line="240" w:lineRule="auto"/>
        <w:ind w:left="1134"/>
        <w:contextualSpacing/>
        <w:jc w:val="both"/>
        <w:rPr>
          <w:rFonts w:ascii="Times New Roman" w:eastAsia="Calibri" w:hAnsi="Times New Roman" w:cs="Times New Roman"/>
          <w:b/>
          <w:sz w:val="24"/>
          <w:szCs w:val="24"/>
        </w:rPr>
      </w:pPr>
    </w:p>
    <w:p w:rsidR="0043778D" w:rsidRPr="0043778D" w:rsidRDefault="0043778D" w:rsidP="004144BC">
      <w:pPr>
        <w:numPr>
          <w:ilvl w:val="0"/>
          <w:numId w:val="50"/>
        </w:numPr>
        <w:tabs>
          <w:tab w:val="left" w:pos="1134"/>
        </w:tabs>
        <w:spacing w:after="0" w:line="240" w:lineRule="auto"/>
        <w:ind w:left="1134" w:hanging="1134"/>
        <w:outlineLvl w:val="0"/>
        <w:rPr>
          <w:rFonts w:ascii="Times New Roman" w:eastAsia="Calibri" w:hAnsi="Times New Roman" w:cs="Times New Roman"/>
          <w:b/>
          <w:bCs/>
          <w:kern w:val="32"/>
          <w:sz w:val="24"/>
          <w:szCs w:val="24"/>
        </w:rPr>
      </w:pPr>
      <w:bookmarkStart w:id="35" w:name="_Toc409785994"/>
      <w:bookmarkStart w:id="36" w:name="_Toc428869218"/>
      <w:bookmarkStart w:id="37" w:name="_Toc428869407"/>
      <w:bookmarkStart w:id="38" w:name="_Toc428869981"/>
      <w:bookmarkStart w:id="39" w:name="_Toc511044697"/>
      <w:r w:rsidRPr="0043778D">
        <w:rPr>
          <w:rFonts w:ascii="Times New Roman" w:eastAsia="Calibri" w:hAnsi="Times New Roman" w:cs="Times New Roman"/>
          <w:b/>
          <w:bCs/>
          <w:kern w:val="32"/>
          <w:sz w:val="24"/>
          <w:szCs w:val="24"/>
        </w:rPr>
        <w:t>Требования к закупаемой Продукции</w:t>
      </w:r>
      <w:bookmarkEnd w:id="35"/>
      <w:bookmarkEnd w:id="36"/>
      <w:bookmarkEnd w:id="37"/>
      <w:bookmarkEnd w:id="38"/>
      <w:bookmarkEnd w:id="39"/>
    </w:p>
    <w:p w:rsidR="0043778D" w:rsidRPr="0043778D" w:rsidRDefault="0043778D" w:rsidP="004144BC">
      <w:pPr>
        <w:numPr>
          <w:ilvl w:val="1"/>
          <w:numId w:val="48"/>
        </w:numPr>
        <w:tabs>
          <w:tab w:val="left" w:pos="1134"/>
        </w:tabs>
        <w:spacing w:after="0" w:line="240" w:lineRule="auto"/>
        <w:ind w:left="1134" w:hanging="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В целях закупки Продукции Заказчик должен установить требования к Продукции, поставляемой в рамках исполнения договора, заключаемого по результатам Закупочной процедуры.</w:t>
      </w:r>
    </w:p>
    <w:p w:rsidR="0043778D" w:rsidRPr="0043778D" w:rsidRDefault="0043778D" w:rsidP="004144BC">
      <w:pPr>
        <w:numPr>
          <w:ilvl w:val="1"/>
          <w:numId w:val="48"/>
        </w:numPr>
        <w:tabs>
          <w:tab w:val="left" w:pos="1134"/>
        </w:tabs>
        <w:spacing w:after="0" w:line="240" w:lineRule="auto"/>
        <w:ind w:left="1134" w:hanging="1134"/>
        <w:jc w:val="both"/>
        <w:rPr>
          <w:rFonts w:ascii="Times New Roman" w:eastAsia="Calibri" w:hAnsi="Times New Roman" w:cs="Times New Roman"/>
          <w:bCs/>
          <w:kern w:val="32"/>
          <w:sz w:val="24"/>
          <w:szCs w:val="24"/>
        </w:rPr>
      </w:pPr>
      <w:bookmarkStart w:id="40" w:name="_Ref509583749"/>
      <w:r w:rsidRPr="0043778D">
        <w:rPr>
          <w:rFonts w:ascii="Times New Roman" w:eastAsia="Calibri" w:hAnsi="Times New Roman" w:cs="Times New Roman"/>
          <w:bCs/>
          <w:kern w:val="32"/>
          <w:sz w:val="24"/>
          <w:szCs w:val="24"/>
        </w:rPr>
        <w:lastRenderedPageBreak/>
        <w:t>При формировании требований к закупаемой Продукции Заказчик должен руководствоваться следующими правилами:</w:t>
      </w:r>
      <w:bookmarkEnd w:id="40"/>
    </w:p>
    <w:p w:rsidR="0043778D" w:rsidRPr="0043778D" w:rsidRDefault="0043778D" w:rsidP="0043778D">
      <w:pPr>
        <w:tabs>
          <w:tab w:val="num" w:pos="1134"/>
        </w:tabs>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а) устанавливаемые требования к Продукции должны быть понятными и полными, обеспечивать четкое и однозначное изложение требований к </w:t>
      </w:r>
      <w:r w:rsidRPr="0043778D">
        <w:rPr>
          <w:rFonts w:ascii="Times New Roman" w:eastAsia="Calibri" w:hAnsi="Times New Roman" w:cs="Times New Roman"/>
          <w:sz w:val="24"/>
          <w:szCs w:val="24"/>
        </w:rPr>
        <w:t>функциональным характеристикам (потребительским свойствам), техническим и качественным характеристикам, а также эксплуатационным характеристикам (при необходимости) закупаемой Продукции;</w:t>
      </w:r>
    </w:p>
    <w:p w:rsidR="0043778D" w:rsidRPr="0043778D" w:rsidRDefault="0043778D" w:rsidP="0043778D">
      <w:pPr>
        <w:tabs>
          <w:tab w:val="num" w:pos="1134"/>
        </w:tabs>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б) должны учитываться действующие на момент размещения информации требования, предъявляемые законодательством РФ по видам Продукции об обязательной сертификации, об обязательном наличии санитарно-эпидемиологического заключения, а также положения законодательства о техническом регулировании и энергосбережении (</w:t>
      </w:r>
      <w:proofErr w:type="spellStart"/>
      <w:r w:rsidRPr="0043778D">
        <w:rPr>
          <w:rFonts w:ascii="Times New Roman" w:eastAsia="Calibri" w:hAnsi="Times New Roman" w:cs="Times New Roman"/>
          <w:sz w:val="24"/>
          <w:szCs w:val="24"/>
          <w:lang w:eastAsia="ru-RU"/>
        </w:rPr>
        <w:t>энергоэффективности</w:t>
      </w:r>
      <w:proofErr w:type="spellEnd"/>
      <w:r w:rsidRPr="0043778D">
        <w:rPr>
          <w:rFonts w:ascii="Times New Roman" w:eastAsia="Calibri" w:hAnsi="Times New Roman" w:cs="Times New Roman"/>
          <w:sz w:val="24"/>
          <w:szCs w:val="24"/>
          <w:lang w:eastAsia="ru-RU"/>
        </w:rPr>
        <w:t xml:space="preserve">) (в том числе в части класса </w:t>
      </w:r>
      <w:proofErr w:type="spellStart"/>
      <w:r w:rsidRPr="0043778D">
        <w:rPr>
          <w:rFonts w:ascii="Times New Roman" w:eastAsia="Calibri" w:hAnsi="Times New Roman" w:cs="Times New Roman"/>
          <w:sz w:val="24"/>
          <w:szCs w:val="24"/>
          <w:lang w:eastAsia="ru-RU"/>
        </w:rPr>
        <w:t>энергоэффективности</w:t>
      </w:r>
      <w:proofErr w:type="spellEnd"/>
      <w:r w:rsidRPr="0043778D">
        <w:rPr>
          <w:rFonts w:ascii="Times New Roman" w:eastAsia="Calibri" w:hAnsi="Times New Roman" w:cs="Times New Roman"/>
          <w:sz w:val="24"/>
          <w:szCs w:val="24"/>
          <w:lang w:eastAsia="ru-RU"/>
        </w:rPr>
        <w:t xml:space="preserve"> продукции);</w:t>
      </w:r>
    </w:p>
    <w:p w:rsidR="0043778D" w:rsidRPr="0043778D" w:rsidRDefault="0043778D" w:rsidP="0043778D">
      <w:pPr>
        <w:tabs>
          <w:tab w:val="num" w:pos="1134"/>
        </w:tabs>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в) требования к закупаемой Продукции должны быть ориентированы на приобретение качественной Продукции, имеющей необходимые Заказчику характеристики экологической и промышленной безопасности;</w:t>
      </w:r>
    </w:p>
    <w:p w:rsidR="0043778D" w:rsidRPr="0043778D" w:rsidRDefault="0043778D" w:rsidP="0043778D">
      <w:pPr>
        <w:tabs>
          <w:tab w:val="num" w:pos="1134"/>
        </w:tabs>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г) устанавливаемые требования к предмету закупки должны, по возможности, обеспечивать предоставление Потенциальными участникам/Участниками закупки предложений о поставке инновационной Продукции и энергосберегающих технологий;</w:t>
      </w:r>
    </w:p>
    <w:p w:rsidR="0043778D" w:rsidRPr="0043778D" w:rsidRDefault="0043778D" w:rsidP="0043778D">
      <w:pPr>
        <w:tabs>
          <w:tab w:val="num" w:pos="1134"/>
        </w:tabs>
        <w:spacing w:after="0" w:line="240" w:lineRule="auto"/>
        <w:ind w:left="1134"/>
        <w:jc w:val="both"/>
        <w:rPr>
          <w:rFonts w:ascii="Times New Roman" w:eastAsia="Calibri" w:hAnsi="Times New Roman" w:cs="Times New Roman"/>
          <w:bCs/>
          <w:kern w:val="32"/>
          <w:sz w:val="24"/>
          <w:szCs w:val="24"/>
        </w:rPr>
      </w:pPr>
      <w:r w:rsidRPr="0043778D">
        <w:rPr>
          <w:rFonts w:ascii="Times New Roman" w:eastAsia="Calibri" w:hAnsi="Times New Roman" w:cs="Times New Roman"/>
          <w:sz w:val="24"/>
          <w:szCs w:val="24"/>
          <w:lang w:eastAsia="ru-RU"/>
        </w:rPr>
        <w:t>д) в описание закупаемой Продукции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p>
    <w:p w:rsidR="0043778D" w:rsidRPr="0043778D" w:rsidRDefault="0043778D" w:rsidP="0043778D">
      <w:pPr>
        <w:tabs>
          <w:tab w:val="num" w:pos="1134"/>
        </w:tabs>
        <w:spacing w:after="0" w:line="240" w:lineRule="auto"/>
        <w:ind w:left="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е) в случае использования в описании Продукции указания на товарный знак необходимо использовать слова «(или эквивалент)», за исключением случаев:</w:t>
      </w:r>
    </w:p>
    <w:p w:rsidR="0043778D" w:rsidRPr="0043778D" w:rsidRDefault="0043778D" w:rsidP="004144BC">
      <w:pPr>
        <w:numPr>
          <w:ilvl w:val="0"/>
          <w:numId w:val="56"/>
        </w:numPr>
        <w:spacing w:after="0" w:line="240" w:lineRule="auto"/>
        <w:ind w:left="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rsidR="0043778D" w:rsidRPr="0043778D" w:rsidRDefault="0043778D" w:rsidP="004144BC">
      <w:pPr>
        <w:numPr>
          <w:ilvl w:val="0"/>
          <w:numId w:val="55"/>
        </w:numPr>
        <w:tabs>
          <w:tab w:val="num" w:pos="1134"/>
        </w:tabs>
        <w:spacing w:after="0" w:line="240" w:lineRule="auto"/>
        <w:ind w:left="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rsidR="0043778D" w:rsidRPr="0043778D" w:rsidRDefault="0043778D" w:rsidP="004144BC">
      <w:pPr>
        <w:numPr>
          <w:ilvl w:val="0"/>
          <w:numId w:val="55"/>
        </w:numPr>
        <w:tabs>
          <w:tab w:val="num" w:pos="1134"/>
        </w:tabs>
        <w:spacing w:after="0" w:line="240" w:lineRule="auto"/>
        <w:ind w:left="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закупок товаров, необходимых для исполнения государственного или муниципального контракта;</w:t>
      </w:r>
    </w:p>
    <w:p w:rsidR="0043778D" w:rsidRPr="0043778D" w:rsidRDefault="0043778D" w:rsidP="004144BC">
      <w:pPr>
        <w:numPr>
          <w:ilvl w:val="0"/>
          <w:numId w:val="55"/>
        </w:numPr>
        <w:tabs>
          <w:tab w:val="num" w:pos="1134"/>
        </w:tabs>
        <w:spacing w:after="0" w:line="240" w:lineRule="auto"/>
        <w:ind w:left="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в целях исполнения обязательств по заключенным договорам с юридическими лицами, в том числе иностранными юридическими лицами.</w:t>
      </w:r>
    </w:p>
    <w:p w:rsidR="0043778D" w:rsidRPr="0043778D" w:rsidRDefault="0043778D" w:rsidP="004144BC">
      <w:pPr>
        <w:numPr>
          <w:ilvl w:val="1"/>
          <w:numId w:val="48"/>
        </w:numPr>
        <w:tabs>
          <w:tab w:val="left" w:pos="1134"/>
        </w:tabs>
        <w:spacing w:after="0" w:line="240" w:lineRule="auto"/>
        <w:ind w:left="1134" w:hanging="1063"/>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В случае если обосновать применение Продукции конкретных производителей или конкретные торговые знаки и знаки обслуживания и т.п. невозможно, необходимо предусматривать возможность указывать достаточное для закупки множество технических характеристик (диапазонов технических характеристик) по необходимой Продукции.</w:t>
      </w:r>
    </w:p>
    <w:p w:rsidR="0043778D" w:rsidRPr="0043778D" w:rsidRDefault="0043778D" w:rsidP="004144BC">
      <w:pPr>
        <w:numPr>
          <w:ilvl w:val="1"/>
          <w:numId w:val="48"/>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 xml:space="preserve">В случаях, когда Заказчик не имеет возможности самостоятельно сформулировать требования к закупаемой Продукции, Заказчик вправе разместить в сети «Интернет» на сайте Общества сообщение об исследовании предложений о функциональных, </w:t>
      </w:r>
      <w:r w:rsidRPr="0043778D">
        <w:rPr>
          <w:rFonts w:ascii="Times New Roman" w:eastAsia="Calibri" w:hAnsi="Times New Roman" w:cs="Times New Roman"/>
          <w:bCs/>
          <w:kern w:val="32"/>
          <w:sz w:val="24"/>
          <w:szCs w:val="24"/>
        </w:rPr>
        <w:lastRenderedPageBreak/>
        <w:t xml:space="preserve">эксплуатационных, технических, качественных и иных характеристиках продукции, направленных на определение критериев удовлетворения потребностей. </w:t>
      </w:r>
    </w:p>
    <w:p w:rsidR="0043778D" w:rsidRPr="0043778D" w:rsidRDefault="0043778D" w:rsidP="004144BC">
      <w:pPr>
        <w:numPr>
          <w:ilvl w:val="1"/>
          <w:numId w:val="48"/>
        </w:numPr>
        <w:tabs>
          <w:tab w:val="left" w:pos="1134"/>
        </w:tabs>
        <w:spacing w:after="0" w:line="240" w:lineRule="auto"/>
        <w:ind w:left="1134" w:hanging="1134"/>
        <w:jc w:val="both"/>
        <w:rPr>
          <w:rFonts w:ascii="Times New Roman" w:eastAsia="Calibri" w:hAnsi="Times New Roman" w:cs="Times New Roman"/>
          <w:bCs/>
          <w:kern w:val="32"/>
          <w:sz w:val="24"/>
          <w:szCs w:val="24"/>
        </w:rPr>
      </w:pPr>
      <w:bookmarkStart w:id="41" w:name="_Ref509584740"/>
      <w:r w:rsidRPr="0043778D">
        <w:rPr>
          <w:rFonts w:ascii="Times New Roman" w:eastAsia="Calibri" w:hAnsi="Times New Roman" w:cs="Times New Roman"/>
          <w:bCs/>
          <w:kern w:val="32"/>
          <w:sz w:val="24"/>
          <w:szCs w:val="24"/>
        </w:rPr>
        <w:t>В целях формирования требований, предъявляемых к закупаемой Продукции, Заказчик вправе привлекать экспертов и/или консультирующие организации.</w:t>
      </w:r>
      <w:bookmarkEnd w:id="41"/>
    </w:p>
    <w:p w:rsidR="0043778D" w:rsidRPr="0043778D" w:rsidRDefault="0043778D" w:rsidP="004144BC">
      <w:pPr>
        <w:numPr>
          <w:ilvl w:val="1"/>
          <w:numId w:val="48"/>
        </w:numPr>
        <w:tabs>
          <w:tab w:val="left" w:pos="1134"/>
        </w:tabs>
        <w:spacing w:after="0" w:line="240" w:lineRule="auto"/>
        <w:ind w:left="1134" w:hanging="1134"/>
        <w:jc w:val="both"/>
        <w:rPr>
          <w:rFonts w:ascii="Times New Roman" w:eastAsia="Calibri" w:hAnsi="Times New Roman" w:cs="Times New Roman"/>
          <w:bCs/>
          <w:kern w:val="32"/>
          <w:sz w:val="24"/>
          <w:szCs w:val="24"/>
        </w:rPr>
      </w:pPr>
      <w:bookmarkStart w:id="42" w:name="_Ref509584753"/>
      <w:r w:rsidRPr="0043778D">
        <w:rPr>
          <w:rFonts w:ascii="Times New Roman" w:eastAsia="Calibri" w:hAnsi="Times New Roman" w:cs="Times New Roman"/>
          <w:bCs/>
          <w:kern w:val="32"/>
          <w:sz w:val="24"/>
          <w:szCs w:val="24"/>
        </w:rPr>
        <w:t>При формировании требований к закупке программ для электронных вычислительных машин и баз данных, реализуемых независимо от вида договора на материальном носителе и (или) в электронном виде по каналам связи, а также прав использования такого программного обеспечения, включая временное, Заказчик должен указать на необходимость подачи предложений, предусматривающих только такое программное обеспечение, сведения о котором включены в единый реестр российских программ для электронных вычислительных машин и баз данных, созданный в соответствии со статьей 12.1 Федерального закона от 27.07.2006 № 149-ФЗ «Об информации, информационных технологиях и о защите информации» (</w:t>
      </w:r>
      <w:hyperlink r:id="rId10" w:history="1">
        <w:r w:rsidRPr="0043778D">
          <w:rPr>
            <w:rFonts w:ascii="Times New Roman" w:eastAsia="Calibri" w:hAnsi="Times New Roman" w:cs="Times New Roman"/>
            <w:bCs/>
            <w:kern w:val="32"/>
            <w:sz w:val="24"/>
            <w:szCs w:val="24"/>
          </w:rPr>
          <w:t>https://reestr.minsvyaz.ru/reestr/</w:t>
        </w:r>
      </w:hyperlink>
      <w:r w:rsidRPr="0043778D">
        <w:rPr>
          <w:rFonts w:ascii="Times New Roman" w:eastAsia="Calibri" w:hAnsi="Times New Roman" w:cs="Times New Roman"/>
          <w:bCs/>
          <w:kern w:val="32"/>
          <w:sz w:val="24"/>
          <w:szCs w:val="24"/>
        </w:rPr>
        <w:t>), за исключением следующих случаев:</w:t>
      </w:r>
      <w:bookmarkEnd w:id="42"/>
      <w:r w:rsidRPr="0043778D">
        <w:rPr>
          <w:rFonts w:ascii="Times New Roman" w:eastAsia="Calibri" w:hAnsi="Times New Roman" w:cs="Times New Roman"/>
          <w:bCs/>
          <w:kern w:val="32"/>
          <w:sz w:val="24"/>
          <w:szCs w:val="24"/>
        </w:rPr>
        <w:t xml:space="preserve"> </w:t>
      </w:r>
    </w:p>
    <w:p w:rsidR="0043778D" w:rsidRPr="0043778D" w:rsidRDefault="0043778D" w:rsidP="004144BC">
      <w:pPr>
        <w:numPr>
          <w:ilvl w:val="0"/>
          <w:numId w:val="52"/>
        </w:numPr>
        <w:autoSpaceDE w:val="0"/>
        <w:autoSpaceDN w:val="0"/>
        <w:adjustRightInd w:val="0"/>
        <w:spacing w:after="0" w:line="240" w:lineRule="auto"/>
        <w:ind w:left="1134"/>
        <w:contextualSpacing/>
        <w:jc w:val="both"/>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t>в реестре отсутствуют сведения о программном обеспечении, соответствующем тому же классу программного обеспечения, что и программное обеспечение, планируемое к закупке;</w:t>
      </w:r>
    </w:p>
    <w:p w:rsidR="0043778D" w:rsidRPr="0043778D" w:rsidRDefault="0043778D" w:rsidP="004144BC">
      <w:pPr>
        <w:numPr>
          <w:ilvl w:val="0"/>
          <w:numId w:val="52"/>
        </w:numPr>
        <w:autoSpaceDE w:val="0"/>
        <w:autoSpaceDN w:val="0"/>
        <w:adjustRightInd w:val="0"/>
        <w:spacing w:after="0" w:line="240" w:lineRule="auto"/>
        <w:ind w:left="1134"/>
        <w:contextualSpacing/>
        <w:jc w:val="both"/>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t>программное обеспечение, сведения о котором включены в реестр и которое соответствует тому же классу программного обеспечения, что и программное обеспечение, планируемое к закупке, не конкурентоспособно (по своим функциональным, техническим и (или) эксплуатационным характеристикам не соответствует установленным заказчиком требованиям к планируемому к закупке программному обеспечению).</w:t>
      </w:r>
    </w:p>
    <w:p w:rsidR="0043778D" w:rsidRPr="0043778D" w:rsidRDefault="0043778D" w:rsidP="0043778D">
      <w:pPr>
        <w:tabs>
          <w:tab w:val="left" w:pos="1134"/>
        </w:tabs>
        <w:spacing w:after="0" w:line="240" w:lineRule="auto"/>
        <w:ind w:left="1134"/>
        <w:jc w:val="both"/>
        <w:rPr>
          <w:rFonts w:ascii="Calibri" w:eastAsia="Calibri" w:hAnsi="Calibri" w:cs="Times New Roman"/>
          <w:sz w:val="24"/>
          <w:szCs w:val="24"/>
        </w:rPr>
      </w:pPr>
      <w:r w:rsidRPr="0043778D">
        <w:rPr>
          <w:rFonts w:ascii="Times New Roman" w:eastAsia="Calibri" w:hAnsi="Times New Roman" w:cs="Times New Roman"/>
          <w:bCs/>
          <w:kern w:val="32"/>
          <w:sz w:val="24"/>
          <w:szCs w:val="24"/>
        </w:rPr>
        <w:t>Соответствие класса, а также функциональных, технических и (или) эксплуатационных характеристик программного обеспечения, планируемого к закупке, программному обеспечению сведения о котором включены в единый реестр российских программ для электронных вычислительных машин и баз данных, определяется в соответствии с ЛНА Общества.</w:t>
      </w:r>
    </w:p>
    <w:p w:rsidR="0043778D" w:rsidRPr="0043778D" w:rsidRDefault="0043778D" w:rsidP="004144BC">
      <w:pPr>
        <w:numPr>
          <w:ilvl w:val="1"/>
          <w:numId w:val="48"/>
        </w:numPr>
        <w:tabs>
          <w:tab w:val="left" w:pos="113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 xml:space="preserve">В отношении каждой закупки, к которой применены исключения, указанные в пункте </w:t>
      </w:r>
      <w:r w:rsidRPr="0043778D">
        <w:rPr>
          <w:rFonts w:ascii="Times New Roman" w:eastAsia="Calibri" w:hAnsi="Times New Roman" w:cs="Times New Roman"/>
          <w:bCs/>
          <w:kern w:val="32"/>
          <w:sz w:val="24"/>
          <w:szCs w:val="24"/>
        </w:rPr>
        <w:fldChar w:fldCharType="begin"/>
      </w:r>
      <w:r w:rsidRPr="0043778D">
        <w:rPr>
          <w:rFonts w:ascii="Times New Roman" w:eastAsia="Calibri" w:hAnsi="Times New Roman" w:cs="Times New Roman"/>
          <w:bCs/>
          <w:kern w:val="32"/>
          <w:sz w:val="24"/>
          <w:szCs w:val="24"/>
        </w:rPr>
        <w:instrText xml:space="preserve"> REF _Ref509584753 \r \h </w:instrText>
      </w:r>
      <w:r w:rsidRPr="0043778D">
        <w:rPr>
          <w:rFonts w:ascii="Times New Roman" w:eastAsia="Calibri" w:hAnsi="Times New Roman" w:cs="Times New Roman"/>
          <w:bCs/>
          <w:kern w:val="32"/>
          <w:sz w:val="24"/>
          <w:szCs w:val="24"/>
        </w:rPr>
      </w:r>
      <w:r w:rsidRPr="0043778D">
        <w:rPr>
          <w:rFonts w:ascii="Times New Roman" w:eastAsia="Calibri" w:hAnsi="Times New Roman" w:cs="Times New Roman"/>
          <w:bCs/>
          <w:kern w:val="32"/>
          <w:sz w:val="24"/>
          <w:szCs w:val="24"/>
        </w:rPr>
        <w:fldChar w:fldCharType="separate"/>
      </w:r>
      <w:r w:rsidRPr="0043778D">
        <w:rPr>
          <w:rFonts w:ascii="Times New Roman" w:eastAsia="Calibri" w:hAnsi="Times New Roman" w:cs="Times New Roman"/>
          <w:bCs/>
          <w:kern w:val="32"/>
          <w:sz w:val="24"/>
          <w:szCs w:val="24"/>
        </w:rPr>
        <w:t>5.6</w:t>
      </w:r>
      <w:r w:rsidRPr="0043778D">
        <w:rPr>
          <w:rFonts w:ascii="Times New Roman" w:eastAsia="Calibri" w:hAnsi="Times New Roman" w:cs="Times New Roman"/>
          <w:bCs/>
          <w:kern w:val="32"/>
          <w:sz w:val="24"/>
          <w:szCs w:val="24"/>
        </w:rPr>
        <w:fldChar w:fldCharType="end"/>
      </w:r>
      <w:r w:rsidRPr="0043778D">
        <w:rPr>
          <w:rFonts w:ascii="Times New Roman" w:eastAsia="Calibri" w:hAnsi="Times New Roman" w:cs="Times New Roman"/>
          <w:bCs/>
          <w:kern w:val="32"/>
          <w:sz w:val="24"/>
          <w:szCs w:val="24"/>
        </w:rPr>
        <w:t>, публиковать в ЕИС Заказчика в разделе о закупочной деятельности сведения о такой закупке, с обоснованием невозможности соблюдения ограничения на допуск программного обеспечения, происходящего из иностранных государств, не позднее 7 календарных дней с даты публикации информации о закупке в ЕИС либо Электронной торговой площадке, используемых Заказчиком для осуществления закупок.</w:t>
      </w:r>
    </w:p>
    <w:p w:rsidR="0043778D" w:rsidRPr="0043778D" w:rsidRDefault="0043778D" w:rsidP="0043778D">
      <w:pPr>
        <w:tabs>
          <w:tab w:val="left" w:pos="1134"/>
        </w:tabs>
        <w:spacing w:after="0" w:line="240" w:lineRule="auto"/>
        <w:ind w:left="1134"/>
        <w:jc w:val="both"/>
        <w:rPr>
          <w:rFonts w:ascii="Times New Roman" w:eastAsia="Calibri" w:hAnsi="Times New Roman" w:cs="Times New Roman"/>
          <w:bCs/>
          <w:kern w:val="32"/>
          <w:sz w:val="24"/>
          <w:szCs w:val="24"/>
        </w:rPr>
      </w:pPr>
    </w:p>
    <w:p w:rsidR="0043778D" w:rsidRPr="0043778D" w:rsidRDefault="0043778D" w:rsidP="004144BC">
      <w:pPr>
        <w:numPr>
          <w:ilvl w:val="0"/>
          <w:numId w:val="50"/>
        </w:numPr>
        <w:tabs>
          <w:tab w:val="left" w:pos="1134"/>
        </w:tabs>
        <w:spacing w:after="0" w:line="240" w:lineRule="auto"/>
        <w:ind w:left="1134" w:hanging="1134"/>
        <w:outlineLvl w:val="0"/>
        <w:rPr>
          <w:rFonts w:ascii="Times New Roman" w:eastAsia="Calibri" w:hAnsi="Times New Roman" w:cs="Times New Roman"/>
          <w:b/>
          <w:bCs/>
          <w:kern w:val="32"/>
          <w:sz w:val="24"/>
          <w:szCs w:val="24"/>
        </w:rPr>
      </w:pPr>
      <w:bookmarkStart w:id="43" w:name="_Toc409785995"/>
      <w:bookmarkStart w:id="44" w:name="_Toc428869219"/>
      <w:bookmarkStart w:id="45" w:name="_Toc428869408"/>
      <w:bookmarkStart w:id="46" w:name="_Toc428869982"/>
      <w:bookmarkStart w:id="47" w:name="_Toc511044698"/>
      <w:r w:rsidRPr="0043778D">
        <w:rPr>
          <w:rFonts w:ascii="Times New Roman" w:eastAsia="Calibri" w:hAnsi="Times New Roman" w:cs="Times New Roman"/>
          <w:b/>
          <w:bCs/>
          <w:kern w:val="32"/>
          <w:sz w:val="24"/>
          <w:szCs w:val="24"/>
        </w:rPr>
        <w:t>Подтверждение соответствия (сертификация)</w:t>
      </w:r>
      <w:bookmarkEnd w:id="43"/>
      <w:bookmarkEnd w:id="44"/>
      <w:bookmarkEnd w:id="45"/>
      <w:bookmarkEnd w:id="46"/>
      <w:bookmarkEnd w:id="47"/>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Подтверждение соответствия (сертификация) проводится с целью удостоверения соответствия Продукции, процессов производства, эксплуатации, хранения, перевозки, утилизации Продукции или иных объектов техническим регламентам, стандартам, условиям договоров и требованиям систем добровольной сертификации.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Обязательное подтверждение соответствия требованиям по безопасности осуществляется по правилам и в порядке, установленном федеральным законодательством о техническом регулировании.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Добровольное подтверждение показателей качества Продукции, а также компетентности и надежности Потенциальных участников закупки, предлагающих свою Продукцию – производится в системах добровольной сертификации, зарегистрированных в установленном порядке Федеральным агентством по техническому регулированию и метрологии (его правопреемником).</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lastRenderedPageBreak/>
        <w:t>Деятельность систем добровольной сертификации, сертификаты которых предъявляются Участниками закупки, должна осуществляться на основе принципов, обусловленных федеральным законодательством о техническом регулировании.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Наличие у Участника закупки сертификатов системы добровольной сертификации может рассматриваться Закупочными комиссиями как один из оценочных критериев (если об этом указано в Закупочной документации), увеличивающих предпочтительность предложений данного Участника закупки с точки зрения надежности. </w:t>
      </w:r>
    </w:p>
    <w:p w:rsidR="0043778D" w:rsidRPr="0043778D" w:rsidRDefault="0043778D" w:rsidP="0043778D">
      <w:pPr>
        <w:tabs>
          <w:tab w:val="left" w:pos="1134"/>
        </w:tabs>
        <w:spacing w:after="0" w:line="240" w:lineRule="auto"/>
        <w:ind w:left="1134"/>
        <w:contextualSpacing/>
        <w:jc w:val="both"/>
        <w:rPr>
          <w:rFonts w:ascii="Times New Roman" w:eastAsia="Times New Roman" w:hAnsi="Times New Roman" w:cs="Times New Roman"/>
          <w:bCs/>
          <w:kern w:val="32"/>
          <w:sz w:val="24"/>
          <w:szCs w:val="24"/>
          <w:lang w:eastAsia="ru-RU"/>
        </w:rPr>
      </w:pPr>
    </w:p>
    <w:p w:rsidR="0043778D" w:rsidRPr="0043778D" w:rsidRDefault="0043778D" w:rsidP="004144BC">
      <w:pPr>
        <w:numPr>
          <w:ilvl w:val="0"/>
          <w:numId w:val="50"/>
        </w:numPr>
        <w:tabs>
          <w:tab w:val="left" w:pos="1134"/>
        </w:tabs>
        <w:spacing w:after="0" w:line="240" w:lineRule="auto"/>
        <w:ind w:left="1134" w:hanging="1134"/>
        <w:outlineLvl w:val="0"/>
        <w:rPr>
          <w:rFonts w:ascii="Times New Roman" w:eastAsia="Calibri" w:hAnsi="Times New Roman" w:cs="Times New Roman"/>
          <w:b/>
          <w:bCs/>
          <w:kern w:val="32"/>
          <w:sz w:val="24"/>
          <w:szCs w:val="24"/>
        </w:rPr>
      </w:pPr>
      <w:bookmarkStart w:id="48" w:name="_Toc409785996"/>
      <w:bookmarkStart w:id="49" w:name="_Toc428869220"/>
      <w:bookmarkStart w:id="50" w:name="_Toc428869409"/>
      <w:bookmarkStart w:id="51" w:name="_Toc428869983"/>
      <w:bookmarkStart w:id="52" w:name="_Toc511044699"/>
      <w:r w:rsidRPr="0043778D">
        <w:rPr>
          <w:rFonts w:ascii="Times New Roman" w:eastAsia="Calibri" w:hAnsi="Times New Roman" w:cs="Times New Roman"/>
          <w:b/>
          <w:bCs/>
          <w:kern w:val="32"/>
          <w:sz w:val="24"/>
          <w:szCs w:val="24"/>
        </w:rPr>
        <w:t>Требования к консультантам по вопросам закупок</w:t>
      </w:r>
      <w:bookmarkEnd w:id="48"/>
      <w:bookmarkEnd w:id="49"/>
      <w:bookmarkEnd w:id="50"/>
      <w:bookmarkEnd w:id="51"/>
      <w:bookmarkEnd w:id="52"/>
      <w:r w:rsidRPr="0043778D">
        <w:rPr>
          <w:rFonts w:ascii="Times New Roman" w:eastAsia="Calibri" w:hAnsi="Times New Roman" w:cs="Times New Roman"/>
          <w:b/>
          <w:bCs/>
          <w:kern w:val="32"/>
          <w:sz w:val="24"/>
          <w:szCs w:val="24"/>
        </w:rPr>
        <w:t xml:space="preserve"> </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Консультанты могут привлекаться Обществом для разработки проектов внутренних нормативных документов, регламентирующих Закупочную деятельность, а также для оказания иных консультационных услуг, связанных с методологией закупок</w:t>
      </w:r>
      <w:r w:rsidR="00034A2E">
        <w:rPr>
          <w:rFonts w:ascii="Times New Roman" w:eastAsia="Times New Roman" w:hAnsi="Times New Roman" w:cs="Times New Roman"/>
          <w:bCs/>
          <w:kern w:val="32"/>
          <w:sz w:val="24"/>
          <w:szCs w:val="24"/>
          <w:lang w:eastAsia="ru-RU"/>
        </w:rPr>
        <w:t>,</w:t>
      </w:r>
      <w:r w:rsidRPr="0043778D">
        <w:rPr>
          <w:rFonts w:ascii="Times New Roman" w:eastAsia="Times New Roman" w:hAnsi="Times New Roman" w:cs="Times New Roman"/>
          <w:bCs/>
          <w:kern w:val="32"/>
          <w:sz w:val="24"/>
          <w:szCs w:val="24"/>
          <w:lang w:eastAsia="ru-RU"/>
        </w:rPr>
        <w:t xml:space="preserve"> требующих</w:t>
      </w:r>
      <w:r w:rsidR="00034A2E">
        <w:rPr>
          <w:rFonts w:ascii="Times New Roman" w:eastAsia="Times New Roman" w:hAnsi="Times New Roman" w:cs="Times New Roman"/>
          <w:bCs/>
          <w:kern w:val="32"/>
          <w:sz w:val="24"/>
          <w:szCs w:val="24"/>
          <w:lang w:eastAsia="ru-RU"/>
        </w:rPr>
        <w:t xml:space="preserve"> </w:t>
      </w:r>
      <w:r w:rsidRPr="0043778D">
        <w:rPr>
          <w:rFonts w:ascii="Times New Roman" w:eastAsia="Times New Roman" w:hAnsi="Times New Roman" w:cs="Times New Roman"/>
          <w:bCs/>
          <w:kern w:val="32"/>
          <w:sz w:val="24"/>
          <w:szCs w:val="24"/>
          <w:lang w:eastAsia="ru-RU"/>
        </w:rPr>
        <w:t>особых знаний и опыта (текущая консультационная поддержка, осуществление разовых консультаций, разработка методических документов и т.п.).</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Консультанты привлекаются на основании гражданско-правовых договоров.</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Лица, привлекаемые в качестве консультантов должны обладать высокой квалификацией в сфере закупок (или иметь в своем штате лиц, обладающих такой квалификацией), опытом работы в качестве консультанта, положительной деловой репутацией.</w:t>
      </w:r>
    </w:p>
    <w:p w:rsidR="0043778D" w:rsidRPr="0043778D" w:rsidRDefault="0043778D" w:rsidP="0043778D">
      <w:pPr>
        <w:tabs>
          <w:tab w:val="left" w:pos="1134"/>
        </w:tabs>
        <w:spacing w:after="0" w:line="240" w:lineRule="auto"/>
        <w:ind w:left="1134"/>
        <w:jc w:val="both"/>
        <w:rPr>
          <w:rFonts w:ascii="Times New Roman" w:eastAsia="Calibri" w:hAnsi="Times New Roman" w:cs="Times New Roman"/>
          <w:bCs/>
          <w:kern w:val="32"/>
          <w:sz w:val="24"/>
          <w:szCs w:val="24"/>
        </w:rPr>
      </w:pPr>
    </w:p>
    <w:p w:rsidR="0043778D" w:rsidRPr="0043778D" w:rsidRDefault="0043778D" w:rsidP="004144BC">
      <w:pPr>
        <w:numPr>
          <w:ilvl w:val="0"/>
          <w:numId w:val="50"/>
        </w:numPr>
        <w:tabs>
          <w:tab w:val="left" w:pos="1134"/>
        </w:tabs>
        <w:spacing w:after="0" w:line="240" w:lineRule="auto"/>
        <w:ind w:left="1134" w:hanging="1134"/>
        <w:outlineLvl w:val="0"/>
        <w:rPr>
          <w:rFonts w:ascii="Times New Roman" w:eastAsia="Calibri" w:hAnsi="Times New Roman" w:cs="Times New Roman"/>
          <w:b/>
          <w:bCs/>
          <w:kern w:val="32"/>
          <w:sz w:val="24"/>
          <w:szCs w:val="24"/>
        </w:rPr>
      </w:pPr>
      <w:bookmarkStart w:id="53" w:name="_Toc409785997"/>
      <w:bookmarkStart w:id="54" w:name="_Toc428869221"/>
      <w:bookmarkStart w:id="55" w:name="_Toc428869410"/>
      <w:bookmarkStart w:id="56" w:name="_Toc428869984"/>
      <w:bookmarkStart w:id="57" w:name="_Toc511044700"/>
      <w:r w:rsidRPr="0043778D">
        <w:rPr>
          <w:rFonts w:ascii="Times New Roman" w:eastAsia="Calibri" w:hAnsi="Times New Roman" w:cs="Times New Roman"/>
          <w:b/>
          <w:bCs/>
          <w:kern w:val="32"/>
          <w:sz w:val="24"/>
          <w:szCs w:val="24"/>
        </w:rPr>
        <w:t>Эксперты, привлекаемые к оценке заявок Участников закупки</w:t>
      </w:r>
      <w:bookmarkEnd w:id="53"/>
      <w:bookmarkEnd w:id="54"/>
      <w:bookmarkEnd w:id="55"/>
      <w:bookmarkEnd w:id="56"/>
      <w:bookmarkEnd w:id="57"/>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Лица, привлекаемые к работе Закупочных комиссий в качестве экспертов должны обладать высокой квалификацией в соответствующей сфере, опытом работы и положительной деловой репутацией.</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Привлекаемые на этапе оценки и сопоставления заявок на участие в закупке эксперты могут быть как работниками Общества и аффилированных лиц Общества, так и лицами, не состоящими с Обществом и аффилированными лицами Общества в трудовых отношениях.</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Лица, не состоящие с Обществом и аффилированными лицами Общества в трудовых отношениях, привлекаются в качестве экспертов на основании гражданско-правовых договоров, заключаемых либо напрямую с экспертами, либо с организацией, предоставляющей услуги по организации проведения экспертиз.</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Состав экспертов, привлекаемых на этапе оценки заявок на участие в закупке Участников закупок, включает в себя постояннодействующую Экспертную группу, а также экспертов, которые привлекаются Организатором закупки, Закупочной комиссией.</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Экспертами, входящими в состав постояннодействующей Экспертной группы, могут выступать работники Общества и аффилированных лиц Общества.</w:t>
      </w:r>
    </w:p>
    <w:p w:rsidR="0043778D" w:rsidRPr="0043778D" w:rsidRDefault="0043778D" w:rsidP="0043778D">
      <w:pPr>
        <w:tabs>
          <w:tab w:val="left" w:pos="426"/>
          <w:tab w:val="left" w:pos="9498"/>
          <w:tab w:val="left" w:pos="17577"/>
        </w:tabs>
        <w:spacing w:after="0" w:line="240" w:lineRule="auto"/>
        <w:ind w:right="282"/>
        <w:jc w:val="both"/>
        <w:outlineLvl w:val="0"/>
        <w:rPr>
          <w:rFonts w:ascii="Times New Roman" w:eastAsia="Calibri" w:hAnsi="Times New Roman" w:cs="Times New Roman"/>
          <w:b/>
          <w:bCs/>
          <w:snapToGrid w:val="0"/>
          <w:sz w:val="24"/>
          <w:szCs w:val="24"/>
          <w:lang w:eastAsia="ru-RU"/>
        </w:rPr>
      </w:pPr>
      <w:bookmarkStart w:id="58" w:name="_Toc409785998"/>
      <w:bookmarkStart w:id="59" w:name="_Toc428869222"/>
      <w:bookmarkStart w:id="60" w:name="_Toc428869411"/>
      <w:bookmarkStart w:id="61" w:name="_Toc428869985"/>
    </w:p>
    <w:p w:rsidR="0043778D" w:rsidRPr="0043778D" w:rsidRDefault="0043778D" w:rsidP="0043778D">
      <w:pPr>
        <w:tabs>
          <w:tab w:val="left" w:pos="426"/>
          <w:tab w:val="left" w:pos="9498"/>
          <w:tab w:val="left" w:pos="17577"/>
        </w:tabs>
        <w:spacing w:after="0" w:line="240" w:lineRule="auto"/>
        <w:ind w:right="282"/>
        <w:jc w:val="both"/>
        <w:outlineLvl w:val="0"/>
        <w:rPr>
          <w:rFonts w:ascii="Times New Roman" w:eastAsia="Calibri" w:hAnsi="Times New Roman" w:cs="Times New Roman"/>
          <w:b/>
          <w:snapToGrid w:val="0"/>
          <w:sz w:val="24"/>
          <w:szCs w:val="24"/>
          <w:lang w:eastAsia="ru-RU"/>
        </w:rPr>
      </w:pPr>
      <w:bookmarkStart w:id="62" w:name="_Toc511044701"/>
      <w:r w:rsidRPr="0043778D">
        <w:rPr>
          <w:rFonts w:ascii="Times New Roman" w:eastAsia="Calibri" w:hAnsi="Times New Roman" w:cs="Times New Roman"/>
          <w:b/>
          <w:bCs/>
          <w:snapToGrid w:val="0"/>
          <w:sz w:val="24"/>
          <w:szCs w:val="24"/>
          <w:lang w:eastAsia="ru-RU"/>
        </w:rPr>
        <w:t>Глава II. Общие положения Закупочной деятельности</w:t>
      </w:r>
      <w:bookmarkEnd w:id="58"/>
      <w:bookmarkEnd w:id="59"/>
      <w:bookmarkEnd w:id="60"/>
      <w:bookmarkEnd w:id="61"/>
      <w:bookmarkEnd w:id="62"/>
    </w:p>
    <w:p w:rsidR="0043778D" w:rsidRPr="0043778D" w:rsidRDefault="0043778D" w:rsidP="004144BC">
      <w:pPr>
        <w:numPr>
          <w:ilvl w:val="0"/>
          <w:numId w:val="50"/>
        </w:numPr>
        <w:tabs>
          <w:tab w:val="left" w:pos="1134"/>
        </w:tabs>
        <w:spacing w:after="0" w:line="240" w:lineRule="auto"/>
        <w:ind w:left="1134" w:hanging="1134"/>
        <w:outlineLvl w:val="0"/>
        <w:rPr>
          <w:rFonts w:ascii="Times New Roman" w:eastAsia="Calibri" w:hAnsi="Times New Roman" w:cs="Times New Roman"/>
          <w:b/>
          <w:bCs/>
          <w:kern w:val="32"/>
          <w:sz w:val="24"/>
          <w:szCs w:val="24"/>
        </w:rPr>
      </w:pPr>
      <w:bookmarkStart w:id="63" w:name="_Toc409785999"/>
      <w:bookmarkStart w:id="64" w:name="_Toc428869223"/>
      <w:bookmarkStart w:id="65" w:name="_Toc428869412"/>
      <w:bookmarkStart w:id="66" w:name="_Toc428869986"/>
      <w:bookmarkStart w:id="67" w:name="_Ref509582615"/>
      <w:bookmarkStart w:id="68" w:name="_Ref509582622"/>
      <w:bookmarkStart w:id="69" w:name="_Ref509582644"/>
      <w:bookmarkStart w:id="70" w:name="_Ref509582655"/>
      <w:bookmarkStart w:id="71" w:name="_Ref509582673"/>
      <w:bookmarkStart w:id="72" w:name="_Ref509583318"/>
      <w:bookmarkStart w:id="73" w:name="_Ref509583391"/>
      <w:bookmarkStart w:id="74" w:name="_Toc511044702"/>
      <w:r w:rsidRPr="0043778D">
        <w:rPr>
          <w:rFonts w:ascii="Times New Roman" w:eastAsia="Calibri" w:hAnsi="Times New Roman" w:cs="Times New Roman"/>
          <w:b/>
          <w:bCs/>
          <w:kern w:val="32"/>
          <w:sz w:val="24"/>
          <w:szCs w:val="24"/>
        </w:rPr>
        <w:t>Информационное обеспечение закупок</w:t>
      </w:r>
      <w:bookmarkEnd w:id="63"/>
      <w:bookmarkEnd w:id="64"/>
      <w:bookmarkEnd w:id="65"/>
      <w:bookmarkEnd w:id="66"/>
      <w:bookmarkEnd w:id="67"/>
      <w:bookmarkEnd w:id="68"/>
      <w:bookmarkEnd w:id="69"/>
      <w:bookmarkEnd w:id="70"/>
      <w:bookmarkEnd w:id="71"/>
      <w:bookmarkEnd w:id="72"/>
      <w:bookmarkEnd w:id="73"/>
      <w:bookmarkEnd w:id="74"/>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С целью информирования общественности, а также Потенциальных участников закупки о планируемых, проводимых и проведенных Обществом закупках, а также о регламентации закупок в Обществе информация о закупках должна публиковаться на Интернет-ресурсах для размещения информации о закупках.</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Настоящее Положение, изменения, вносимые в него, подлежат размещению на Интернет-ресурсах для размещения информации о закупках не позднее чем в течение 15 (пятнадцати) дней со дня его утверждения.</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bookmarkStart w:id="75" w:name="_Toc342481944"/>
      <w:bookmarkStart w:id="76" w:name="_Toc219116672"/>
      <w:bookmarkStart w:id="77" w:name="_Toc345855257"/>
      <w:bookmarkStart w:id="78" w:name="_Toc345855919"/>
      <w:bookmarkStart w:id="79" w:name="_Toc345856660"/>
      <w:bookmarkStart w:id="80" w:name="_Toc354469799"/>
      <w:r w:rsidRPr="0043778D">
        <w:rPr>
          <w:rFonts w:ascii="Times New Roman" w:eastAsia="Times New Roman" w:hAnsi="Times New Roman" w:cs="Times New Roman"/>
          <w:bCs/>
          <w:kern w:val="32"/>
          <w:sz w:val="24"/>
          <w:szCs w:val="24"/>
          <w:lang w:eastAsia="ru-RU"/>
        </w:rPr>
        <w:t>Размещение ГКПЗ, информации о внесении в нее изменений в ЕИС осуществляется в течение 10 (десяти) дней с даты утверждения ГКПЗ или внесения в нее изменений.</w:t>
      </w:r>
      <w:bookmarkEnd w:id="75"/>
      <w:bookmarkEnd w:id="76"/>
      <w:bookmarkEnd w:id="77"/>
      <w:bookmarkEnd w:id="78"/>
      <w:bookmarkEnd w:id="79"/>
      <w:bookmarkEnd w:id="80"/>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bookmarkStart w:id="81" w:name="_Toc342481945"/>
      <w:bookmarkStart w:id="82" w:name="_Toc219116673"/>
      <w:bookmarkStart w:id="83" w:name="_Toc345855258"/>
      <w:bookmarkStart w:id="84" w:name="_Toc345855920"/>
      <w:bookmarkStart w:id="85" w:name="_Toc345856661"/>
      <w:bookmarkStart w:id="86" w:name="_Toc354469800"/>
      <w:r w:rsidRPr="0043778D">
        <w:rPr>
          <w:rFonts w:ascii="Times New Roman" w:eastAsia="Times New Roman" w:hAnsi="Times New Roman" w:cs="Times New Roman"/>
          <w:bCs/>
          <w:kern w:val="32"/>
          <w:sz w:val="24"/>
          <w:szCs w:val="24"/>
          <w:lang w:eastAsia="ru-RU"/>
        </w:rPr>
        <w:lastRenderedPageBreak/>
        <w:t>Размещение ГКПЗ на следующий год в ЕИС осуществляется не позднее 31 декабря текущего календарного года.</w:t>
      </w:r>
      <w:bookmarkEnd w:id="81"/>
      <w:bookmarkEnd w:id="82"/>
      <w:bookmarkEnd w:id="83"/>
      <w:bookmarkEnd w:id="84"/>
      <w:bookmarkEnd w:id="85"/>
      <w:bookmarkEnd w:id="86"/>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bookmarkStart w:id="87" w:name="_Toc342481946"/>
      <w:bookmarkStart w:id="88" w:name="_Toc219116674"/>
      <w:bookmarkStart w:id="89" w:name="_Toc345855259"/>
      <w:bookmarkStart w:id="90" w:name="_Toc345855921"/>
      <w:bookmarkStart w:id="91" w:name="_Toc345856662"/>
      <w:bookmarkStart w:id="92" w:name="_Toc354469801"/>
      <w:r w:rsidRPr="0043778D">
        <w:rPr>
          <w:rFonts w:ascii="Times New Roman" w:eastAsia="Times New Roman" w:hAnsi="Times New Roman" w:cs="Times New Roman"/>
          <w:bCs/>
          <w:kern w:val="32"/>
          <w:sz w:val="24"/>
          <w:szCs w:val="24"/>
          <w:lang w:eastAsia="ru-RU"/>
        </w:rPr>
        <w:t>В ЕИС и корпоративном сайте Общества размещается ГКПЗ Общества на срок не менее чем один год, в соответствии с формой, порядком и сроками, утвержденными Правительством РФ.</w:t>
      </w:r>
      <w:bookmarkEnd w:id="87"/>
      <w:bookmarkEnd w:id="88"/>
      <w:bookmarkEnd w:id="89"/>
      <w:bookmarkEnd w:id="90"/>
      <w:bookmarkEnd w:id="91"/>
      <w:bookmarkEnd w:id="92"/>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bookmarkStart w:id="93" w:name="_Toc342481947"/>
      <w:bookmarkStart w:id="94" w:name="_Toc219116675"/>
      <w:bookmarkStart w:id="95" w:name="_Toc345855260"/>
      <w:bookmarkStart w:id="96" w:name="_Toc345855922"/>
      <w:bookmarkStart w:id="97" w:name="_Toc345856663"/>
      <w:bookmarkStart w:id="98" w:name="_Toc354469802"/>
      <w:r w:rsidRPr="0043778D">
        <w:rPr>
          <w:rFonts w:ascii="Times New Roman" w:eastAsia="Times New Roman" w:hAnsi="Times New Roman" w:cs="Times New Roman"/>
          <w:bCs/>
          <w:kern w:val="32"/>
          <w:sz w:val="24"/>
          <w:szCs w:val="24"/>
          <w:lang w:eastAsia="ru-RU"/>
        </w:rPr>
        <w:t>План закупки инновационной Продукции, высокотехнологичной Продукции, лекарственных средств размещается в ЕИС и корпоративном сайте Общества на период, а также в соответствии с формой, порядком и сроками, утвержденными Правительством РФ.</w:t>
      </w:r>
      <w:bookmarkEnd w:id="93"/>
      <w:bookmarkEnd w:id="94"/>
      <w:bookmarkEnd w:id="95"/>
      <w:bookmarkEnd w:id="96"/>
      <w:bookmarkEnd w:id="97"/>
      <w:bookmarkEnd w:id="98"/>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bookmarkStart w:id="99" w:name="_Toc342481948"/>
      <w:bookmarkStart w:id="100" w:name="_Toc219116676"/>
      <w:bookmarkStart w:id="101" w:name="_Toc345855261"/>
      <w:bookmarkStart w:id="102" w:name="_Toc345855923"/>
      <w:bookmarkStart w:id="103" w:name="_Toc345856664"/>
      <w:bookmarkStart w:id="104" w:name="_Toc354469803"/>
      <w:r w:rsidRPr="0043778D">
        <w:rPr>
          <w:rFonts w:ascii="Times New Roman" w:eastAsia="Times New Roman" w:hAnsi="Times New Roman" w:cs="Times New Roman"/>
          <w:bCs/>
          <w:kern w:val="32"/>
          <w:sz w:val="24"/>
          <w:szCs w:val="24"/>
          <w:lang w:eastAsia="ru-RU"/>
        </w:rPr>
        <w:t>При осуществлении закупки, за исключением закупки у единственного поставщика (исполнителя, подрядчика) и конкурентной закупки, осуществляемой закрытым способом, в ЕИС размещаются информация о закупке, в том числе извещение об осуществлении конкурентной закупки, документация о конкурентной закупке, за исключением запроса котировок, проект договора, являющийся неотъемлемой частью извещения об осуществлении конкурентной закупки и документации о конкурентной закупке, изменения, внесенные в эти извещение и документацию, разъяснения этой документации, протоколы, составляемые в ходе осуществления закупки, итоговый протокол, а также иная информация, размещение которой в единой информационной системе предусмотрено Федеральным законом № 223-ФЗ.</w:t>
      </w:r>
      <w:bookmarkEnd w:id="99"/>
      <w:bookmarkEnd w:id="100"/>
      <w:bookmarkEnd w:id="101"/>
      <w:bookmarkEnd w:id="102"/>
      <w:bookmarkEnd w:id="103"/>
      <w:bookmarkEnd w:id="104"/>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Информация, обязательная к размещению в соответствии с Федеральным законом № 223-ФЗ и настоящим Положением, на корпоративном сайте Общества и сайте стороннего Организатора закупки должна быть доступна для ознакомления без взимания платы.</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случае если при заключении и исполнении договора изменяются объем, цена Продукции или сроки исполнения договора, указанные в протоколе, составленном по результатам закупки, на Интернет-ресурсах размещается информация об изменении договора с указанием измененных условий не позднее 10 дней со дня внесения указанных изменений в договор.</w:t>
      </w:r>
    </w:p>
    <w:p w:rsidR="0043778D" w:rsidRPr="009E1225"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9E1225">
        <w:rPr>
          <w:rFonts w:ascii="Times New Roman" w:eastAsia="Times New Roman" w:hAnsi="Times New Roman" w:cs="Times New Roman"/>
          <w:bCs/>
          <w:kern w:val="32"/>
          <w:sz w:val="24"/>
          <w:szCs w:val="24"/>
          <w:lang w:eastAsia="ru-RU"/>
        </w:rPr>
        <w:t>Не позднее 10 числа месяца, следующего за отчетным</w:t>
      </w:r>
      <w:r w:rsidR="00B82C15" w:rsidRPr="009E1225">
        <w:rPr>
          <w:rFonts w:ascii="Times New Roman" w:eastAsia="Times New Roman" w:hAnsi="Times New Roman" w:cs="Times New Roman"/>
          <w:bCs/>
          <w:kern w:val="32"/>
          <w:sz w:val="24"/>
          <w:szCs w:val="24"/>
          <w:lang w:eastAsia="ru-RU"/>
        </w:rPr>
        <w:t xml:space="preserve"> месяцем</w:t>
      </w:r>
      <w:r w:rsidRPr="009E1225">
        <w:rPr>
          <w:rFonts w:ascii="Times New Roman" w:eastAsia="Times New Roman" w:hAnsi="Times New Roman" w:cs="Times New Roman"/>
          <w:bCs/>
          <w:kern w:val="32"/>
          <w:sz w:val="24"/>
          <w:szCs w:val="24"/>
          <w:lang w:eastAsia="ru-RU"/>
        </w:rPr>
        <w:t>, на Интернет-ресурсах размещаются:</w:t>
      </w:r>
    </w:p>
    <w:p w:rsidR="0043778D" w:rsidRPr="009E1225" w:rsidRDefault="0043778D" w:rsidP="004144BC">
      <w:pPr>
        <w:numPr>
          <w:ilvl w:val="0"/>
          <w:numId w:val="27"/>
        </w:numPr>
        <w:tabs>
          <w:tab w:val="left" w:pos="1134"/>
        </w:tabs>
        <w:spacing w:after="0" w:line="240" w:lineRule="auto"/>
        <w:ind w:left="1134"/>
        <w:contextualSpacing/>
        <w:jc w:val="both"/>
        <w:rPr>
          <w:rFonts w:ascii="Times New Roman" w:eastAsia="Calibri" w:hAnsi="Times New Roman" w:cs="Times New Roman"/>
          <w:bCs/>
          <w:kern w:val="32"/>
          <w:sz w:val="24"/>
          <w:szCs w:val="24"/>
        </w:rPr>
      </w:pPr>
      <w:r w:rsidRPr="009E1225">
        <w:rPr>
          <w:rFonts w:ascii="Times New Roman" w:eastAsia="Calibri" w:hAnsi="Times New Roman" w:cs="Times New Roman"/>
          <w:bCs/>
          <w:kern w:val="32"/>
          <w:sz w:val="24"/>
          <w:szCs w:val="24"/>
        </w:rPr>
        <w:t xml:space="preserve">сведения о количестве и об общей стоимости договоров, заключенных заказчиком по результатам закупки </w:t>
      </w:r>
      <w:r w:rsidR="00B82C15" w:rsidRPr="009E1225">
        <w:rPr>
          <w:rFonts w:ascii="Times New Roman" w:eastAsia="Calibri" w:hAnsi="Times New Roman" w:cs="Times New Roman"/>
          <w:bCs/>
          <w:kern w:val="32"/>
          <w:sz w:val="24"/>
          <w:szCs w:val="24"/>
        </w:rPr>
        <w:t>товаров, работ, услуг</w:t>
      </w:r>
      <w:r w:rsidRPr="009E1225">
        <w:rPr>
          <w:rFonts w:ascii="Times New Roman" w:eastAsia="Calibri" w:hAnsi="Times New Roman" w:cs="Times New Roman"/>
          <w:bCs/>
          <w:kern w:val="32"/>
          <w:sz w:val="24"/>
          <w:szCs w:val="24"/>
        </w:rPr>
        <w:t>, в том числе об общей стоимости договоров, информация о которых не внесена в реестр договоров в соответствии с частью 3 статьи 4.1 Федерального закона от 18.07.2011 № 223-ФЗ;</w:t>
      </w:r>
    </w:p>
    <w:p w:rsidR="0043778D" w:rsidRPr="009E1225" w:rsidRDefault="0043778D" w:rsidP="004144BC">
      <w:pPr>
        <w:numPr>
          <w:ilvl w:val="0"/>
          <w:numId w:val="27"/>
        </w:numPr>
        <w:tabs>
          <w:tab w:val="left" w:pos="1134"/>
        </w:tabs>
        <w:spacing w:after="0" w:line="240" w:lineRule="auto"/>
        <w:ind w:left="1134"/>
        <w:contextualSpacing/>
        <w:jc w:val="both"/>
        <w:rPr>
          <w:rFonts w:ascii="Times New Roman" w:eastAsia="Calibri" w:hAnsi="Times New Roman" w:cs="Times New Roman"/>
          <w:bCs/>
          <w:kern w:val="32"/>
          <w:sz w:val="24"/>
          <w:szCs w:val="24"/>
        </w:rPr>
      </w:pPr>
      <w:r w:rsidRPr="009E1225">
        <w:rPr>
          <w:rFonts w:ascii="Times New Roman" w:eastAsia="Calibri" w:hAnsi="Times New Roman" w:cs="Times New Roman"/>
          <w:bCs/>
          <w:kern w:val="32"/>
          <w:sz w:val="24"/>
          <w:szCs w:val="24"/>
        </w:rPr>
        <w:t>сведения о количестве и стоимости договоров, заключенных заказчиком по результатам закупки у единственного поставщика;</w:t>
      </w:r>
    </w:p>
    <w:p w:rsidR="0043778D" w:rsidRPr="009E1225" w:rsidRDefault="0043778D" w:rsidP="004144BC">
      <w:pPr>
        <w:numPr>
          <w:ilvl w:val="0"/>
          <w:numId w:val="27"/>
        </w:numPr>
        <w:tabs>
          <w:tab w:val="left" w:pos="1134"/>
        </w:tabs>
        <w:spacing w:after="0" w:line="240" w:lineRule="auto"/>
        <w:ind w:left="1134"/>
        <w:contextualSpacing/>
        <w:jc w:val="both"/>
        <w:rPr>
          <w:rFonts w:ascii="Times New Roman" w:eastAsia="Calibri" w:hAnsi="Times New Roman" w:cs="Times New Roman"/>
          <w:bCs/>
          <w:kern w:val="32"/>
          <w:sz w:val="24"/>
          <w:szCs w:val="24"/>
        </w:rPr>
      </w:pPr>
      <w:r w:rsidRPr="009E1225">
        <w:rPr>
          <w:rFonts w:ascii="Times New Roman" w:eastAsia="Calibri" w:hAnsi="Times New Roman" w:cs="Times New Roman"/>
          <w:bCs/>
          <w:kern w:val="32"/>
          <w:sz w:val="24"/>
          <w:szCs w:val="24"/>
        </w:rPr>
        <w:t>сведения о количестве и стоимости договоров, заключенных заказчиком с единственным поставщиком</w:t>
      </w:r>
      <w:r w:rsidR="00B82C15" w:rsidRPr="009E1225">
        <w:rPr>
          <w:rFonts w:ascii="Times New Roman" w:eastAsia="Calibri" w:hAnsi="Times New Roman" w:cs="Times New Roman"/>
          <w:bCs/>
          <w:kern w:val="32"/>
          <w:sz w:val="24"/>
          <w:szCs w:val="24"/>
        </w:rPr>
        <w:t xml:space="preserve"> </w:t>
      </w:r>
      <w:r w:rsidRPr="009E1225">
        <w:rPr>
          <w:rFonts w:ascii="Times New Roman" w:eastAsia="Calibri" w:hAnsi="Times New Roman" w:cs="Times New Roman"/>
          <w:bCs/>
          <w:kern w:val="32"/>
          <w:sz w:val="24"/>
          <w:szCs w:val="24"/>
        </w:rPr>
        <w:t>по результатам конкурентной закупки, признанной несостоявшейся.</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Настоящим Положением, а также положениями Закупочной документации может предусматриваться порядок и условия размещения информации на Интернет-ресурсах.</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Протоколы, составляемые в ходе закупки, в </w:t>
      </w:r>
      <w:proofErr w:type="spellStart"/>
      <w:r w:rsidRPr="0043778D">
        <w:rPr>
          <w:rFonts w:ascii="Times New Roman" w:eastAsia="Times New Roman" w:hAnsi="Times New Roman" w:cs="Times New Roman"/>
          <w:bCs/>
          <w:kern w:val="32"/>
          <w:sz w:val="24"/>
          <w:szCs w:val="24"/>
          <w:lang w:eastAsia="ru-RU"/>
        </w:rPr>
        <w:t>т.ч</w:t>
      </w:r>
      <w:proofErr w:type="spellEnd"/>
      <w:r w:rsidRPr="0043778D">
        <w:rPr>
          <w:rFonts w:ascii="Times New Roman" w:eastAsia="Times New Roman" w:hAnsi="Times New Roman" w:cs="Times New Roman"/>
          <w:bCs/>
          <w:kern w:val="32"/>
          <w:sz w:val="24"/>
          <w:szCs w:val="24"/>
          <w:lang w:eastAsia="ru-RU"/>
        </w:rPr>
        <w:t>. в графическом виде, размещаются на Интернет-ресурсах для размещения информации о закупках не позднее чем через 3 (три) дня со дня подписания таких протоколов.</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Все изменения в Закупочную документацию, разъяснения положений такой документации размещаются Организатором закупки в соответствии с настоящим пунктом не позднее чем в течение 3 (трех) дней со дня принятия решения о внесении указанных изменений, предоставления указанных разъяснений. </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При проведении закупок на электронных торговых площадках вся информация о закупке публикуется на таких площадках.</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lastRenderedPageBreak/>
        <w:t xml:space="preserve">Не подлежат размещению в единой информационной системе сведения об осуществлении закупок товаров, работ, услуг, о заключении договоров, составляющие государственную </w:t>
      </w:r>
      <w:hyperlink r:id="rId11" w:history="1">
        <w:r w:rsidRPr="0043778D">
          <w:rPr>
            <w:rFonts w:ascii="Times New Roman" w:eastAsia="Times New Roman" w:hAnsi="Times New Roman" w:cs="Times New Roman"/>
            <w:bCs/>
            <w:kern w:val="32"/>
            <w:sz w:val="24"/>
            <w:szCs w:val="24"/>
            <w:lang w:eastAsia="ru-RU"/>
          </w:rPr>
          <w:t>тайну</w:t>
        </w:r>
      </w:hyperlink>
      <w:r w:rsidRPr="0043778D">
        <w:rPr>
          <w:rFonts w:ascii="Times New Roman" w:eastAsia="Times New Roman" w:hAnsi="Times New Roman" w:cs="Times New Roman"/>
          <w:bCs/>
          <w:kern w:val="32"/>
          <w:sz w:val="24"/>
          <w:szCs w:val="24"/>
          <w:lang w:eastAsia="ru-RU"/>
        </w:rPr>
        <w:t>, а также сведения о закупке, по которым принято решение Правительства Российской Федерации. Заказчик вправе не размещать в единой информационной системе следующие сведения:</w:t>
      </w:r>
    </w:p>
    <w:p w:rsidR="0043778D" w:rsidRPr="0043778D" w:rsidRDefault="0043778D" w:rsidP="0043778D">
      <w:pPr>
        <w:tabs>
          <w:tab w:val="left" w:pos="1134"/>
        </w:tabs>
        <w:spacing w:after="0" w:line="240" w:lineRule="auto"/>
        <w:ind w:left="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1) о закупке товаров, работ, услуг, стоимость которых не превышает сто тысяч рублей. В случае, если годовая выручка заказчика за отчетный финансовый год составляет более чем пять миллиардов рублей,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w:t>
      </w:r>
    </w:p>
    <w:p w:rsidR="0043778D" w:rsidRPr="0043778D" w:rsidRDefault="0043778D" w:rsidP="0043778D">
      <w:pPr>
        <w:tabs>
          <w:tab w:val="left" w:pos="1134"/>
        </w:tabs>
        <w:spacing w:after="0" w:line="240" w:lineRule="auto"/>
        <w:ind w:left="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2) 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43778D" w:rsidRPr="0043778D" w:rsidRDefault="0043778D" w:rsidP="0043778D">
      <w:pPr>
        <w:tabs>
          <w:tab w:val="left" w:pos="1134"/>
        </w:tabs>
        <w:spacing w:after="0" w:line="240" w:lineRule="auto"/>
        <w:ind w:left="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3) 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Под исполнением договора следует понимать полное исполнение сторонами взятых на себя обязательств, то есть приемку поставленного товара, выполненной работы (ее результатов) и оплату заказчиком поставленного товара, выполненной работы (ее результатов), при этом в срок исполнения договора для целей настоящего пункта не включается срок гарантийных обязательств. Заказчик вправе размещать информацию и документы об исполнении (оплате) договора, заключенного по результатам закупки, в реестре договоров, порядок ведения которого утвержден постановлением Правительства Российской Федерации от 31 октября 2015 г. № 1132 "О порядке ведения реестра договоров, заключенных заказчиками по результатам закупки" после исполнения всех обязательств, предусмотренных договором, то есть после его оплаты. В случае заключения Обществом долгосрочных договоров, а также договоров, которые автоматически пролонгируются на очередной календарный год, информация и документы об исполнении (оплате) договора размещается в реестре договоров 1 раз в год. Перечень размещаемых документов, подтверждающих исполнение (оплату) договора устанавливается в соответствии с ЛНА Общества.</w:t>
      </w:r>
    </w:p>
    <w:p w:rsidR="0043778D" w:rsidRPr="0043778D" w:rsidRDefault="0043778D" w:rsidP="0043778D">
      <w:pPr>
        <w:tabs>
          <w:tab w:val="left" w:pos="1134"/>
        </w:tabs>
        <w:spacing w:after="0" w:line="240" w:lineRule="auto"/>
        <w:ind w:left="862"/>
        <w:jc w:val="both"/>
        <w:rPr>
          <w:rFonts w:ascii="Times New Roman" w:eastAsia="Calibri" w:hAnsi="Times New Roman" w:cs="Times New Roman"/>
          <w:bCs/>
          <w:kern w:val="32"/>
          <w:sz w:val="24"/>
          <w:szCs w:val="24"/>
        </w:rPr>
      </w:pPr>
    </w:p>
    <w:p w:rsidR="0043778D" w:rsidRPr="0043778D" w:rsidRDefault="0043778D" w:rsidP="004144BC">
      <w:pPr>
        <w:numPr>
          <w:ilvl w:val="0"/>
          <w:numId w:val="50"/>
        </w:numPr>
        <w:tabs>
          <w:tab w:val="left" w:pos="1134"/>
        </w:tabs>
        <w:spacing w:after="0" w:line="240" w:lineRule="auto"/>
        <w:ind w:left="1134" w:hanging="1134"/>
        <w:outlineLvl w:val="0"/>
        <w:rPr>
          <w:rFonts w:ascii="Times New Roman" w:eastAsia="Calibri" w:hAnsi="Times New Roman" w:cs="Times New Roman"/>
          <w:b/>
          <w:bCs/>
          <w:kern w:val="32"/>
          <w:sz w:val="24"/>
          <w:szCs w:val="24"/>
        </w:rPr>
      </w:pPr>
      <w:bookmarkStart w:id="105" w:name="_Toc409786000"/>
      <w:bookmarkStart w:id="106" w:name="_Toc428869224"/>
      <w:bookmarkStart w:id="107" w:name="_Toc428869413"/>
      <w:bookmarkStart w:id="108" w:name="_Toc428869987"/>
      <w:bookmarkStart w:id="109" w:name="_Toc511044703"/>
      <w:r w:rsidRPr="0043778D">
        <w:rPr>
          <w:rFonts w:ascii="Times New Roman" w:eastAsia="Calibri" w:hAnsi="Times New Roman" w:cs="Times New Roman"/>
          <w:b/>
          <w:bCs/>
          <w:kern w:val="32"/>
          <w:sz w:val="24"/>
          <w:szCs w:val="24"/>
        </w:rPr>
        <w:t>Закупки в электронной форме.</w:t>
      </w:r>
      <w:bookmarkEnd w:id="105"/>
      <w:bookmarkEnd w:id="106"/>
      <w:bookmarkEnd w:id="107"/>
      <w:bookmarkEnd w:id="108"/>
      <w:bookmarkEnd w:id="109"/>
      <w:r w:rsidRPr="0043778D">
        <w:rPr>
          <w:rFonts w:ascii="Times New Roman" w:eastAsia="Calibri" w:hAnsi="Times New Roman" w:cs="Times New Roman"/>
          <w:b/>
          <w:bCs/>
          <w:kern w:val="32"/>
          <w:sz w:val="24"/>
          <w:szCs w:val="24"/>
        </w:rPr>
        <w:t xml:space="preserve"> </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Закупочные процедуры любым из способов закупки (за исключением закупки «у единственного поставщика»), указанных в настоящем Положении, могут проводиться в электронной форме, в том числе с использованием электронных торговых площадок в сети Интернет.</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В случае проведения закупки на Электронных торговых площадках (ЭТП), такие Электронные торговые площадки должны предусматривать проведение процедур, соответствующих нормам настоящего Положения. </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Электронные торговые площадки должны предусматривать широкие возможности по обмену документами, хранению документов, поиску информации в документах. Электронные торговые площадки должны обеспечивать использование электронной цифровой подписи для всех документов, составляющихся в ходе закупки.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Электронные торговые площадки должны иметь развитую систему авторизации пользователей и разграничения прав доступа, которая бы предусматривала возможность регистрации и работы нескольких пользователей от имени одного </w:t>
      </w:r>
      <w:r w:rsidRPr="0043778D">
        <w:rPr>
          <w:rFonts w:ascii="Times New Roman" w:eastAsia="Times New Roman" w:hAnsi="Times New Roman" w:cs="Times New Roman"/>
          <w:bCs/>
          <w:kern w:val="32"/>
          <w:sz w:val="24"/>
          <w:szCs w:val="24"/>
          <w:lang w:eastAsia="ru-RU"/>
        </w:rPr>
        <w:lastRenderedPageBreak/>
        <w:t>Заказчика / Организатора закупки/ Участника закупки с наделением их разными правами доступа (просмотр / создание / редактирование / удаление) к разной информации.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Электронные торговые площадки должны работать на основе договора с Заказчиками, Организаторами закупок и Потенциальными участниками закупок. Договоры должны предусматривать ответственность сторон за принятые решения и направленные друг другу сведения и документы.</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Электронные торговые площадки могут предусматривать возможность использования электронной системы оплаты в рамках заключенных договоров. Подсистема электронных платежей (при ее наличии) должна работать с использованием защищенных протоколов связи и использовать аппаратные ключи для авторизации пользователей.</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При закупках на электронных торговых площадках допускаются незначительные отклонения от хода процедур, предусмотренных настоящим Положением, обусловленные техническими особенностями данных площадок. Однако, в любом случае, закупки на таких площадках должны:</w:t>
      </w:r>
    </w:p>
    <w:p w:rsidR="0043778D" w:rsidRPr="0043778D" w:rsidRDefault="0043778D" w:rsidP="004144BC">
      <w:pPr>
        <w:numPr>
          <w:ilvl w:val="0"/>
          <w:numId w:val="44"/>
        </w:numPr>
        <w:spacing w:after="0" w:line="240" w:lineRule="auto"/>
        <w:ind w:left="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обеспечивать соблюдение норм гражданского законодательства РФ и целей, изложенных в настоящем Положении;</w:t>
      </w:r>
    </w:p>
    <w:p w:rsidR="0043778D" w:rsidRPr="0043778D" w:rsidRDefault="0043778D" w:rsidP="004144BC">
      <w:pPr>
        <w:numPr>
          <w:ilvl w:val="0"/>
          <w:numId w:val="44"/>
        </w:numPr>
        <w:spacing w:after="0" w:line="240" w:lineRule="auto"/>
        <w:ind w:left="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проходить на основании правил и регламентов, действующих на данных площадках;</w:t>
      </w:r>
    </w:p>
    <w:p w:rsidR="0043778D" w:rsidRPr="0043778D" w:rsidRDefault="0043778D" w:rsidP="004144BC">
      <w:pPr>
        <w:numPr>
          <w:ilvl w:val="0"/>
          <w:numId w:val="44"/>
        </w:numPr>
        <w:spacing w:after="0" w:line="240" w:lineRule="auto"/>
        <w:ind w:left="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обеспечивать возможность экономически эффективного проведения закупки.</w:t>
      </w:r>
    </w:p>
    <w:p w:rsidR="0043778D" w:rsidRPr="0043778D" w:rsidRDefault="0043778D" w:rsidP="0043778D">
      <w:pPr>
        <w:spacing w:after="0" w:line="240" w:lineRule="auto"/>
        <w:ind w:left="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В случае, если проведение закупки на электронной торговой площадке не позволяет обеспечить выполнение всех вышеуказанных условий, то Заказчик (СЗО) вправе принять решение о замене такой электронной торговой площадки на другую.</w:t>
      </w:r>
    </w:p>
    <w:p w:rsidR="0043778D" w:rsidRPr="0043778D" w:rsidRDefault="0043778D" w:rsidP="0043778D">
      <w:pPr>
        <w:spacing w:after="0" w:line="240" w:lineRule="auto"/>
        <w:ind w:left="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В случае наличия противоречий между Регламентом электронной торговой площадки и настоящим Положением (Закупочной документацией) в части признания </w:t>
      </w:r>
      <w:proofErr w:type="gramStart"/>
      <w:r w:rsidRPr="0043778D">
        <w:rPr>
          <w:rFonts w:ascii="Times New Roman" w:eastAsia="Calibri" w:hAnsi="Times New Roman" w:cs="Times New Roman"/>
          <w:sz w:val="24"/>
          <w:szCs w:val="24"/>
          <w:lang w:eastAsia="ru-RU"/>
        </w:rPr>
        <w:t>закупки</w:t>
      </w:r>
      <w:proofErr w:type="gramEnd"/>
      <w:r w:rsidRPr="0043778D">
        <w:rPr>
          <w:rFonts w:ascii="Times New Roman" w:eastAsia="Calibri" w:hAnsi="Times New Roman" w:cs="Times New Roman"/>
          <w:sz w:val="24"/>
          <w:szCs w:val="24"/>
          <w:lang w:eastAsia="ru-RU"/>
        </w:rPr>
        <w:t xml:space="preserve"> состоявшейся/несостоявшейся, применению подлежит настоящее Положение.</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случае проведения закупки на электронной торговой площадке, подать Заявку в электронной форме на электронной торговой площадке имеют право только аккредитованные (зарегистрированные) на электронной торговой площадке Потенциальные участники закупки, если иное не установлено Регламентом (правилами) электронной торговой площадки.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Аккредитация Потенциальных участников закупки на электронной торговой площадке осуществляется в соответствии с регламентом электронной торговой площадки.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При подаче Заявки в электронной форме Участник закупки заверяет все документы и сведения, входящие в состав Заявки, подающейся в форме электронного документа, электронной цифровой подписью, полученной в установленном законодательством РФ порядке.</w:t>
      </w:r>
    </w:p>
    <w:p w:rsidR="0043778D" w:rsidRPr="0043778D" w:rsidRDefault="0043778D" w:rsidP="0043778D">
      <w:pPr>
        <w:tabs>
          <w:tab w:val="left" w:pos="1134"/>
        </w:tabs>
        <w:spacing w:after="0" w:line="240" w:lineRule="auto"/>
        <w:ind w:left="1134"/>
        <w:jc w:val="both"/>
        <w:rPr>
          <w:rFonts w:ascii="Times New Roman" w:eastAsia="Calibri" w:hAnsi="Times New Roman" w:cs="Times New Roman"/>
          <w:bCs/>
          <w:kern w:val="32"/>
          <w:sz w:val="24"/>
          <w:szCs w:val="24"/>
        </w:rPr>
      </w:pPr>
    </w:p>
    <w:p w:rsidR="0043778D" w:rsidRPr="0043778D" w:rsidRDefault="0043778D" w:rsidP="004144BC">
      <w:pPr>
        <w:numPr>
          <w:ilvl w:val="0"/>
          <w:numId w:val="50"/>
        </w:numPr>
        <w:tabs>
          <w:tab w:val="left" w:pos="1134"/>
        </w:tabs>
        <w:spacing w:after="0" w:line="240" w:lineRule="auto"/>
        <w:ind w:left="1134" w:hanging="1134"/>
        <w:outlineLvl w:val="0"/>
        <w:rPr>
          <w:rFonts w:ascii="Times New Roman" w:eastAsia="Calibri" w:hAnsi="Times New Roman" w:cs="Times New Roman"/>
          <w:b/>
          <w:bCs/>
          <w:kern w:val="32"/>
          <w:sz w:val="24"/>
          <w:szCs w:val="24"/>
        </w:rPr>
      </w:pPr>
      <w:bookmarkStart w:id="110" w:name="_Toc409786001"/>
      <w:bookmarkStart w:id="111" w:name="_Toc428869225"/>
      <w:bookmarkStart w:id="112" w:name="_Toc428869414"/>
      <w:bookmarkStart w:id="113" w:name="_Toc428869988"/>
      <w:bookmarkStart w:id="114" w:name="_Toc511044704"/>
      <w:r w:rsidRPr="0043778D">
        <w:rPr>
          <w:rFonts w:ascii="Times New Roman" w:eastAsia="Calibri" w:hAnsi="Times New Roman" w:cs="Times New Roman"/>
          <w:b/>
          <w:bCs/>
          <w:kern w:val="32"/>
          <w:sz w:val="24"/>
          <w:szCs w:val="24"/>
        </w:rPr>
        <w:t>Планирование закупок</w:t>
      </w:r>
      <w:bookmarkEnd w:id="110"/>
      <w:bookmarkEnd w:id="111"/>
      <w:bookmarkEnd w:id="112"/>
      <w:bookmarkEnd w:id="113"/>
      <w:bookmarkEnd w:id="114"/>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Планирование закупок Общества, включая определение способа проведения закупок, осуществляется путем формирования и утверждения ГКПЗ в порядке, предусмотренном Регламентом процесса «Формирование, корректировка и контроля исполнения ГКПЗ», а также иными внутренними нормативными документами Общества, утвержденными в соответствии с нормами настоящего Положения.</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Планирование закупок инновационной Продукции, высокотехнологичной Продукции, лекарственных средств осуществляется на период, установленный законодательством РФ. Критерии отнесения товаров, работ, услуг к инновационной Продукции и (или) высокотехнологичной продукции для целей формирования плана закупки такой Продукции устанавливаются федеральными органами </w:t>
      </w:r>
      <w:r w:rsidRPr="0043778D">
        <w:rPr>
          <w:rFonts w:ascii="Times New Roman" w:eastAsia="Times New Roman" w:hAnsi="Times New Roman" w:cs="Times New Roman"/>
          <w:bCs/>
          <w:kern w:val="32"/>
          <w:sz w:val="24"/>
          <w:szCs w:val="24"/>
          <w:lang w:eastAsia="ru-RU"/>
        </w:rPr>
        <w:lastRenderedPageBreak/>
        <w:t>исполнительной власти, осуществляющими функции по нормативно-правовому регулированию в установленной сфере деятельности.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Доля закупок у субъектов МСП инновационной Продукции, разработанной субъектами МСП, взамен традиционной, должна составлять не менее </w:t>
      </w:r>
      <w:r w:rsidRPr="0043778D">
        <w:rPr>
          <w:rFonts w:ascii="Times New Roman" w:eastAsia="Times New Roman" w:hAnsi="Times New Roman" w:cs="Times New Roman"/>
          <w:bCs/>
          <w:sz w:val="24"/>
          <w:szCs w:val="24"/>
        </w:rPr>
        <w:t>установленной Правительством Российской Федерации</w:t>
      </w:r>
      <w:r w:rsidR="00C4792F">
        <w:rPr>
          <w:rFonts w:ascii="Times New Roman" w:eastAsia="Times New Roman" w:hAnsi="Times New Roman" w:cs="Times New Roman"/>
          <w:bCs/>
          <w:sz w:val="24"/>
          <w:szCs w:val="24"/>
        </w:rPr>
        <w:t>,</w:t>
      </w:r>
      <w:r w:rsidRPr="0043778D">
        <w:rPr>
          <w:rFonts w:ascii="Times New Roman" w:eastAsia="Times New Roman" w:hAnsi="Times New Roman" w:cs="Times New Roman"/>
          <w:sz w:val="24"/>
          <w:szCs w:val="24"/>
        </w:rPr>
        <w:t xml:space="preserve"> </w:t>
      </w:r>
      <w:r w:rsidR="00C4792F">
        <w:rPr>
          <w:rFonts w:ascii="Times New Roman" w:eastAsia="Times New Roman" w:hAnsi="Times New Roman" w:cs="Times New Roman"/>
          <w:sz w:val="24"/>
          <w:szCs w:val="24"/>
        </w:rPr>
        <w:t xml:space="preserve">при </w:t>
      </w:r>
      <w:r w:rsidRPr="0043778D">
        <w:rPr>
          <w:rFonts w:ascii="Times New Roman" w:eastAsia="Times New Roman" w:hAnsi="Times New Roman" w:cs="Times New Roman"/>
          <w:bCs/>
          <w:kern w:val="32"/>
          <w:sz w:val="24"/>
          <w:szCs w:val="24"/>
          <w:lang w:eastAsia="ru-RU"/>
        </w:rPr>
        <w:t>этом разработанная субъектами МСП инновационная Продукция должна соответствовать параметрам безопасности и надежности в соответствии с положением о порядке и правилах внедрения инновационных решений, а также при соблюдении следующих условии:</w:t>
      </w:r>
    </w:p>
    <w:p w:rsidR="0043778D" w:rsidRPr="0043778D" w:rsidRDefault="0043778D" w:rsidP="004144BC">
      <w:pPr>
        <w:numPr>
          <w:ilvl w:val="0"/>
          <w:numId w:val="47"/>
        </w:numPr>
        <w:tabs>
          <w:tab w:val="left" w:pos="-3544"/>
        </w:tabs>
        <w:spacing w:after="0" w:line="240" w:lineRule="auto"/>
        <w:ind w:left="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в случае отсутствия инновационных предложений в рамках процедур закупки осуществляется закупка стандартной Продукции, что указывается в Закупочной документации;</w:t>
      </w:r>
    </w:p>
    <w:p w:rsidR="0043778D" w:rsidRPr="0043778D" w:rsidRDefault="0043778D" w:rsidP="004144BC">
      <w:pPr>
        <w:numPr>
          <w:ilvl w:val="0"/>
          <w:numId w:val="47"/>
        </w:numPr>
        <w:tabs>
          <w:tab w:val="left" w:pos="-3544"/>
        </w:tabs>
        <w:spacing w:after="0" w:line="240" w:lineRule="auto"/>
        <w:ind w:left="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план закупки инновационной Продукции взамен традиционной размещается в свободном доступе на корпоративном сайте Общества и на федеральном сайте поддержки и развития малого и среднего предпринимательства в Российской Федерации.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При подготовке ГКПЗ учитываются долгосрочные договоры, ранее заключенные для исполнения в планируемом периоде, а также объем складских запасов, чтобы исключить дублирование приобретения Продукции.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ГКПЗ утверждается ЕИО Общества при условии ее одобрения (согласования) ЦЗК Общества в соответствии и в порядке, предусмотренном внутренними нормативными документами Общества.</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Изменение ГКПЗ осуществляется в случаях:</w:t>
      </w:r>
    </w:p>
    <w:p w:rsidR="0043778D" w:rsidRPr="0043778D" w:rsidRDefault="0043778D" w:rsidP="004144BC">
      <w:pPr>
        <w:numPr>
          <w:ilvl w:val="1"/>
          <w:numId w:val="13"/>
        </w:numPr>
        <w:tabs>
          <w:tab w:val="left" w:pos="-3544"/>
          <w:tab w:val="num" w:pos="-2268"/>
        </w:tabs>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корректировки Бизнес-плана; </w:t>
      </w:r>
    </w:p>
    <w:p w:rsidR="0043778D" w:rsidRPr="0043778D" w:rsidRDefault="0043778D" w:rsidP="004144BC">
      <w:pPr>
        <w:numPr>
          <w:ilvl w:val="1"/>
          <w:numId w:val="13"/>
        </w:numPr>
        <w:tabs>
          <w:tab w:val="left" w:pos="-3544"/>
          <w:tab w:val="num" w:pos="-2268"/>
        </w:tabs>
        <w:spacing w:after="0" w:line="240" w:lineRule="auto"/>
        <w:ind w:left="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для проведения Закупочных процедур в IV квартале текущего года под потребности планируемого года;</w:t>
      </w:r>
    </w:p>
    <w:p w:rsidR="0043778D" w:rsidRPr="0043778D" w:rsidRDefault="0043778D" w:rsidP="004144BC">
      <w:pPr>
        <w:numPr>
          <w:ilvl w:val="1"/>
          <w:numId w:val="13"/>
        </w:numPr>
        <w:tabs>
          <w:tab w:val="left" w:pos="-3544"/>
          <w:tab w:val="num" w:pos="-2268"/>
        </w:tabs>
        <w:spacing w:after="0" w:line="240" w:lineRule="auto"/>
        <w:ind w:left="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вынесения уведомления о несоответствии по результатам, осуществляемого акционерным обществом «Федеральная корпорация по развитию малого и среднего предпринимательства» (далее – Корпорация) мониторинга соответствия ГКПЗ, изменений, внесенных в ГКПЗ, требованиям законодательства Российской Федерации, предусматривающим участие субъектов МСП в закупке.</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bookmarkStart w:id="115" w:name="_Ref509584874"/>
      <w:r w:rsidRPr="0043778D">
        <w:rPr>
          <w:rFonts w:ascii="Times New Roman" w:eastAsia="Times New Roman" w:hAnsi="Times New Roman" w:cs="Times New Roman"/>
          <w:bCs/>
          <w:kern w:val="32"/>
          <w:sz w:val="24"/>
          <w:szCs w:val="24"/>
          <w:lang w:eastAsia="ru-RU"/>
        </w:rPr>
        <w:t>Внесение изменений в ГКПЗ в части включения/исключения закупок, корректировки параметров закупок:</w:t>
      </w:r>
      <w:bookmarkEnd w:id="115"/>
      <w:r w:rsidRPr="0043778D">
        <w:rPr>
          <w:rFonts w:ascii="Times New Roman" w:eastAsia="Times New Roman" w:hAnsi="Times New Roman" w:cs="Times New Roman"/>
          <w:bCs/>
          <w:kern w:val="32"/>
          <w:sz w:val="24"/>
          <w:szCs w:val="24"/>
          <w:lang w:eastAsia="ru-RU"/>
        </w:rPr>
        <w:t xml:space="preserve"> </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Осуществляются на основании решения ЕИО Общества:</w:t>
      </w:r>
    </w:p>
    <w:p w:rsidR="0043778D" w:rsidRPr="0043778D" w:rsidRDefault="0043778D" w:rsidP="004144BC">
      <w:pPr>
        <w:numPr>
          <w:ilvl w:val="3"/>
          <w:numId w:val="50"/>
        </w:numPr>
        <w:tabs>
          <w:tab w:val="left" w:pos="-354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Стоимостью до 500 000 (пятисот тысяч) рублей включительно (без учета НДС);</w:t>
      </w:r>
    </w:p>
    <w:p w:rsidR="0043778D" w:rsidRPr="0043778D" w:rsidRDefault="0043778D" w:rsidP="004144BC">
      <w:pPr>
        <w:numPr>
          <w:ilvl w:val="3"/>
          <w:numId w:val="50"/>
        </w:numPr>
        <w:tabs>
          <w:tab w:val="left" w:pos="-354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sz w:val="24"/>
          <w:szCs w:val="24"/>
        </w:rPr>
        <w:t>При изменении официального курса иностранной валюты по отношению к рублю, установленному Центральным банком Российской Федерации, на дату объявления закупочной процедуры (если организатором является Общество) или дату направления Поручения в СЗО, в случае первичной фиксации планируемой стоимости закупки в иностранной валюте, не зависимо от величины изменения официального курса иностранной валюты.</w:t>
      </w:r>
    </w:p>
    <w:p w:rsidR="0043778D" w:rsidRPr="0043778D" w:rsidRDefault="0043778D" w:rsidP="004144BC">
      <w:pPr>
        <w:numPr>
          <w:ilvl w:val="3"/>
          <w:numId w:val="50"/>
        </w:numPr>
        <w:tabs>
          <w:tab w:val="left" w:pos="-354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sz w:val="24"/>
          <w:szCs w:val="24"/>
        </w:rPr>
        <w:t xml:space="preserve">При закупках в соответствии с пунктом </w:t>
      </w:r>
      <w:r w:rsidRPr="0043778D">
        <w:rPr>
          <w:rFonts w:ascii="Times New Roman" w:eastAsia="Calibri" w:hAnsi="Times New Roman" w:cs="Times New Roman"/>
          <w:sz w:val="24"/>
          <w:szCs w:val="24"/>
        </w:rPr>
        <w:fldChar w:fldCharType="begin"/>
      </w:r>
      <w:r w:rsidRPr="0043778D">
        <w:rPr>
          <w:rFonts w:ascii="Times New Roman" w:eastAsia="Calibri" w:hAnsi="Times New Roman" w:cs="Times New Roman"/>
          <w:sz w:val="24"/>
          <w:szCs w:val="24"/>
        </w:rPr>
        <w:instrText xml:space="preserve"> REF _Ref509584818 \r \h </w:instrText>
      </w:r>
      <w:r w:rsidRPr="0043778D">
        <w:rPr>
          <w:rFonts w:ascii="Times New Roman" w:eastAsia="Calibri" w:hAnsi="Times New Roman" w:cs="Times New Roman"/>
          <w:sz w:val="24"/>
          <w:szCs w:val="24"/>
        </w:rPr>
      </w:r>
      <w:r w:rsidRPr="0043778D">
        <w:rPr>
          <w:rFonts w:ascii="Times New Roman" w:eastAsia="Calibri" w:hAnsi="Times New Roman" w:cs="Times New Roman"/>
          <w:sz w:val="24"/>
          <w:szCs w:val="24"/>
        </w:rPr>
        <w:fldChar w:fldCharType="separate"/>
      </w:r>
      <w:r w:rsidRPr="0043778D">
        <w:rPr>
          <w:rFonts w:ascii="Times New Roman" w:eastAsia="Calibri" w:hAnsi="Times New Roman" w:cs="Times New Roman"/>
          <w:sz w:val="24"/>
          <w:szCs w:val="24"/>
        </w:rPr>
        <w:t>45.1.2</w:t>
      </w:r>
      <w:r w:rsidRPr="0043778D">
        <w:rPr>
          <w:rFonts w:ascii="Times New Roman" w:eastAsia="Calibri" w:hAnsi="Times New Roman" w:cs="Times New Roman"/>
          <w:sz w:val="24"/>
          <w:szCs w:val="24"/>
        </w:rPr>
        <w:fldChar w:fldCharType="end"/>
      </w:r>
      <w:r w:rsidRPr="0043778D">
        <w:rPr>
          <w:rFonts w:ascii="Times New Roman" w:eastAsia="Calibri" w:hAnsi="Times New Roman" w:cs="Times New Roman"/>
          <w:sz w:val="24"/>
          <w:szCs w:val="24"/>
        </w:rPr>
        <w:t xml:space="preserve"> Положения;</w:t>
      </w:r>
    </w:p>
    <w:p w:rsidR="0043778D" w:rsidRPr="0043778D" w:rsidRDefault="0043778D" w:rsidP="004144BC">
      <w:pPr>
        <w:numPr>
          <w:ilvl w:val="3"/>
          <w:numId w:val="50"/>
        </w:numPr>
        <w:tabs>
          <w:tab w:val="left" w:pos="-354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sz w:val="24"/>
          <w:szCs w:val="24"/>
        </w:rPr>
        <w:t xml:space="preserve">При корректировке </w:t>
      </w:r>
      <w:r w:rsidRPr="0043778D">
        <w:rPr>
          <w:rFonts w:ascii="Times New Roman" w:eastAsia="Calibri" w:hAnsi="Times New Roman" w:cs="Times New Roman"/>
          <w:bCs/>
          <w:sz w:val="24"/>
          <w:szCs w:val="24"/>
        </w:rPr>
        <w:t>начальной (максимальной) цены лота (без корректировки объема) для проведения повторной закупочной процедуры</w:t>
      </w:r>
      <w:r w:rsidRPr="0043778D">
        <w:rPr>
          <w:rFonts w:ascii="Times New Roman" w:eastAsia="Calibri" w:hAnsi="Times New Roman" w:cs="Times New Roman"/>
          <w:sz w:val="24"/>
          <w:szCs w:val="24"/>
        </w:rPr>
        <w:t xml:space="preserve"> в случае признания закупки несостоявшейся по причине отклонения всех заявок Участников, поданных с превышением начальной (максимальной) цены закупки.</w:t>
      </w:r>
    </w:p>
    <w:p w:rsidR="0043778D" w:rsidRPr="0043778D" w:rsidRDefault="0043778D" w:rsidP="004144BC">
      <w:pPr>
        <w:numPr>
          <w:ilvl w:val="2"/>
          <w:numId w:val="50"/>
        </w:numPr>
        <w:tabs>
          <w:tab w:val="left" w:pos="-354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Осуществляются ЕИО Общества после предварительного одобрения ЦЗК:</w:t>
      </w:r>
    </w:p>
    <w:p w:rsidR="0043778D" w:rsidRPr="0043778D" w:rsidRDefault="0043778D" w:rsidP="004144BC">
      <w:pPr>
        <w:numPr>
          <w:ilvl w:val="3"/>
          <w:numId w:val="50"/>
        </w:numPr>
        <w:tabs>
          <w:tab w:val="left" w:pos="-354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 xml:space="preserve">Стоимостью до 500 000 (пятисот тысяч) рублей включительно (без учета НДС) в случае, если цена лота или заключенного договора увеличивается более, чем на </w:t>
      </w:r>
      <w:r w:rsidRPr="0043778D">
        <w:rPr>
          <w:rFonts w:ascii="Times New Roman" w:eastAsia="Calibri" w:hAnsi="Times New Roman" w:cs="Times New Roman"/>
          <w:bCs/>
          <w:kern w:val="32"/>
          <w:sz w:val="24"/>
          <w:szCs w:val="24"/>
        </w:rPr>
        <w:br/>
        <w:t>10 % и одновременно превышает 550 000 рублей (без учета НДС);</w:t>
      </w:r>
    </w:p>
    <w:p w:rsidR="0043778D" w:rsidRPr="0043778D" w:rsidRDefault="0043778D" w:rsidP="004144BC">
      <w:pPr>
        <w:numPr>
          <w:ilvl w:val="3"/>
          <w:numId w:val="50"/>
        </w:numPr>
        <w:tabs>
          <w:tab w:val="left" w:pos="-354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Стоимостью свыше 500 000 (пятисот тысяч) рублей (без учета НДС) в случаях:</w:t>
      </w:r>
    </w:p>
    <w:p w:rsidR="0043778D" w:rsidRPr="0043778D" w:rsidRDefault="0043778D" w:rsidP="004144BC">
      <w:pPr>
        <w:numPr>
          <w:ilvl w:val="4"/>
          <w:numId w:val="50"/>
        </w:numPr>
        <w:tabs>
          <w:tab w:val="left" w:pos="-354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Включения закупок;</w:t>
      </w:r>
    </w:p>
    <w:p w:rsidR="0043778D" w:rsidRPr="0043778D" w:rsidRDefault="0043778D" w:rsidP="004144BC">
      <w:pPr>
        <w:numPr>
          <w:ilvl w:val="4"/>
          <w:numId w:val="50"/>
        </w:numPr>
        <w:tabs>
          <w:tab w:val="left" w:pos="-3544"/>
        </w:tabs>
        <w:spacing w:after="0" w:line="240" w:lineRule="auto"/>
        <w:ind w:left="1134" w:hanging="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Корректировки параметров лотов в части:</w:t>
      </w:r>
    </w:p>
    <w:p w:rsidR="0043778D" w:rsidRPr="0043778D" w:rsidRDefault="0043778D" w:rsidP="0043778D">
      <w:pPr>
        <w:tabs>
          <w:tab w:val="left" w:pos="-3544"/>
        </w:tabs>
        <w:spacing w:after="0" w:line="240" w:lineRule="auto"/>
        <w:ind w:left="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lastRenderedPageBreak/>
        <w:t>-</w:t>
      </w:r>
      <w:r w:rsidRPr="0043778D">
        <w:rPr>
          <w:rFonts w:ascii="Times New Roman" w:eastAsia="Calibri" w:hAnsi="Times New Roman" w:cs="Times New Roman"/>
          <w:bCs/>
          <w:kern w:val="32"/>
          <w:sz w:val="24"/>
          <w:szCs w:val="24"/>
        </w:rPr>
        <w:tab/>
        <w:t>способа и/или формы осуществления закупки;</w:t>
      </w:r>
    </w:p>
    <w:p w:rsidR="0043778D" w:rsidRPr="0043778D" w:rsidRDefault="0043778D" w:rsidP="0043778D">
      <w:pPr>
        <w:tabs>
          <w:tab w:val="left" w:pos="-3544"/>
        </w:tabs>
        <w:spacing w:after="0" w:line="240" w:lineRule="auto"/>
        <w:ind w:left="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w:t>
      </w:r>
      <w:r w:rsidRPr="0043778D">
        <w:rPr>
          <w:rFonts w:ascii="Times New Roman" w:eastAsia="Calibri" w:hAnsi="Times New Roman" w:cs="Times New Roman"/>
          <w:bCs/>
          <w:kern w:val="32"/>
          <w:sz w:val="24"/>
          <w:szCs w:val="24"/>
        </w:rPr>
        <w:tab/>
        <w:t>Организатора закупки;</w:t>
      </w:r>
    </w:p>
    <w:p w:rsidR="0043778D" w:rsidRPr="0043778D" w:rsidRDefault="0043778D" w:rsidP="0043778D">
      <w:pPr>
        <w:tabs>
          <w:tab w:val="left" w:pos="-3544"/>
        </w:tabs>
        <w:spacing w:after="0" w:line="240" w:lineRule="auto"/>
        <w:ind w:left="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w:t>
      </w:r>
      <w:r w:rsidRPr="0043778D">
        <w:rPr>
          <w:rFonts w:ascii="Times New Roman" w:eastAsia="Calibri" w:hAnsi="Times New Roman" w:cs="Times New Roman"/>
          <w:bCs/>
          <w:kern w:val="32"/>
          <w:sz w:val="24"/>
          <w:szCs w:val="24"/>
        </w:rPr>
        <w:tab/>
        <w:t>сроков официального объявления о начале процедур, сроков исполнения договоров по закупкам, исключения закупок, осуществляемых в рамках инвестиционной деятельности;</w:t>
      </w:r>
    </w:p>
    <w:p w:rsidR="0043778D" w:rsidRPr="0043778D" w:rsidRDefault="0043778D" w:rsidP="0043778D">
      <w:pPr>
        <w:tabs>
          <w:tab w:val="left" w:pos="-3544"/>
        </w:tabs>
        <w:spacing w:after="0" w:line="240" w:lineRule="auto"/>
        <w:ind w:left="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w:t>
      </w:r>
      <w:r w:rsidRPr="0043778D">
        <w:rPr>
          <w:rFonts w:ascii="Times New Roman" w:eastAsia="Calibri" w:hAnsi="Times New Roman" w:cs="Times New Roman"/>
          <w:bCs/>
          <w:kern w:val="32"/>
          <w:sz w:val="24"/>
          <w:szCs w:val="24"/>
        </w:rPr>
        <w:tab/>
        <w:t>увеличения более чем на 10 (десять) процентов стоимости планируемой к приобретению Продукции, выявленного в результате подготовки к процедуре;</w:t>
      </w:r>
    </w:p>
    <w:p w:rsidR="0043778D" w:rsidRPr="0043778D" w:rsidRDefault="0043778D" w:rsidP="0043778D">
      <w:pPr>
        <w:tabs>
          <w:tab w:val="left" w:pos="-3544"/>
        </w:tabs>
        <w:spacing w:after="0" w:line="240" w:lineRule="auto"/>
        <w:ind w:left="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 xml:space="preserve">- первичной фиксации планируемой стоимости закупки в иностранной валюте. </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Иные изменения ГКПЗ, не предусмотренные пунктом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_Ref509584874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11.7</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настоящего Положения, вносятся на основании решения ЕИО Общества и отображаются в отчете об исполнении ГКПЗ в соответствии с Регламентом бизнес-процесса формирования, корректировки и контроля исполнения ГКПЗ.</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bookmarkStart w:id="116" w:name="_Ref509585123"/>
      <w:r w:rsidRPr="0043778D">
        <w:rPr>
          <w:rFonts w:ascii="Times New Roman" w:eastAsia="Times New Roman" w:hAnsi="Times New Roman" w:cs="Times New Roman"/>
          <w:bCs/>
          <w:kern w:val="32"/>
          <w:sz w:val="24"/>
          <w:szCs w:val="24"/>
          <w:lang w:eastAsia="ru-RU"/>
        </w:rPr>
        <w:t>Проведение закупок:</w:t>
      </w:r>
      <w:bookmarkEnd w:id="116"/>
    </w:p>
    <w:p w:rsidR="0043778D" w:rsidRPr="0043778D" w:rsidRDefault="0043778D" w:rsidP="0043778D">
      <w:pPr>
        <w:tabs>
          <w:tab w:val="left" w:pos="-3544"/>
        </w:tabs>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а) стоимостью до 100 000 (ста тысяч) рублей включительно (без учета НДС), при условии, что годовая выручка Общества за отчетный финансовый год составляет менее пяти миллиардов рублей (без учета НДС);</w:t>
      </w:r>
    </w:p>
    <w:p w:rsidR="0043778D" w:rsidRPr="0043778D" w:rsidRDefault="0043778D" w:rsidP="0043778D">
      <w:pPr>
        <w:tabs>
          <w:tab w:val="left" w:pos="-3544"/>
        </w:tabs>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б) стоимостью до 500 000 (пятисот тысяч) рублей включительно (без учета НДС), при условии, что годовая выручка Общества за отчетный финансовый год составляет более пяти миллиардов рублей (без учета НДС), </w:t>
      </w:r>
    </w:p>
    <w:p w:rsidR="0043778D" w:rsidRPr="0043778D" w:rsidRDefault="0043778D" w:rsidP="0043778D">
      <w:pPr>
        <w:tabs>
          <w:tab w:val="left" w:pos="-3544"/>
        </w:tabs>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возможно любым способом, предусмотренным настоящим Положением, так и иным способом, предусмотренным законодательством РФ.</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случае вынесения по результатам осуществляемой Корпорацией мониторинга соответствия ГКПЗ, изменений, внесенных в ГКПЗ, требованиям законодательства Российской Федерации, предусматривающим участие субъектов МСП в закупке, уведомления о несоответствии при согласии с выводами, содержащимися в уведомлении о несоответствии, Заказчик обязан в срок, не превышающий 10 рабочих дней со дня размещения на Интернет-ресурсах уведомления о несоответствии, устранить указанные в уведомлении несоответствия и разместить на Интернет-ресурсах изменения, внесенные в ГКПЗ.</w:t>
      </w:r>
    </w:p>
    <w:p w:rsidR="0043778D" w:rsidRPr="0043778D" w:rsidRDefault="0043778D" w:rsidP="0043778D">
      <w:pPr>
        <w:tabs>
          <w:tab w:val="left" w:pos="1134"/>
        </w:tabs>
        <w:spacing w:after="0" w:line="240" w:lineRule="auto"/>
        <w:ind w:left="1134"/>
        <w:contextualSpacing/>
        <w:jc w:val="both"/>
        <w:rPr>
          <w:rFonts w:ascii="Times New Roman" w:eastAsia="Times New Roman" w:hAnsi="Times New Roman" w:cs="Times New Roman"/>
          <w:bCs/>
          <w:kern w:val="32"/>
          <w:sz w:val="24"/>
          <w:szCs w:val="24"/>
          <w:lang w:eastAsia="ru-RU"/>
        </w:rPr>
      </w:pPr>
    </w:p>
    <w:p w:rsidR="0043778D" w:rsidRPr="0043778D" w:rsidRDefault="0043778D" w:rsidP="004144BC">
      <w:pPr>
        <w:numPr>
          <w:ilvl w:val="0"/>
          <w:numId w:val="50"/>
        </w:numPr>
        <w:tabs>
          <w:tab w:val="left" w:pos="1134"/>
        </w:tabs>
        <w:spacing w:after="0" w:line="240" w:lineRule="auto"/>
        <w:ind w:left="1134" w:hanging="1134"/>
        <w:outlineLvl w:val="0"/>
        <w:rPr>
          <w:rFonts w:ascii="Times New Roman" w:eastAsia="Calibri" w:hAnsi="Times New Roman" w:cs="Times New Roman"/>
          <w:b/>
          <w:bCs/>
          <w:kern w:val="32"/>
          <w:sz w:val="24"/>
          <w:szCs w:val="24"/>
        </w:rPr>
      </w:pPr>
      <w:bookmarkStart w:id="117" w:name="_Toc409786002"/>
      <w:bookmarkStart w:id="118" w:name="_Toc428869226"/>
      <w:bookmarkStart w:id="119" w:name="_Toc428869415"/>
      <w:bookmarkStart w:id="120" w:name="_Toc428869989"/>
      <w:bookmarkStart w:id="121" w:name="_Toc511044705"/>
      <w:r w:rsidRPr="0043778D">
        <w:rPr>
          <w:rFonts w:ascii="Times New Roman" w:eastAsia="Calibri" w:hAnsi="Times New Roman" w:cs="Times New Roman"/>
          <w:b/>
          <w:bCs/>
          <w:kern w:val="32"/>
          <w:sz w:val="24"/>
          <w:szCs w:val="24"/>
        </w:rPr>
        <w:t>Контроль исполнения ГКПЗ</w:t>
      </w:r>
      <w:bookmarkEnd w:id="117"/>
      <w:bookmarkEnd w:id="118"/>
      <w:bookmarkEnd w:id="119"/>
      <w:bookmarkEnd w:id="120"/>
      <w:bookmarkEnd w:id="121"/>
      <w:r w:rsidRPr="0043778D">
        <w:rPr>
          <w:rFonts w:ascii="Times New Roman" w:eastAsia="Calibri" w:hAnsi="Times New Roman" w:cs="Times New Roman"/>
          <w:b/>
          <w:bCs/>
          <w:kern w:val="32"/>
          <w:sz w:val="24"/>
          <w:szCs w:val="24"/>
        </w:rPr>
        <w:t xml:space="preserve"> </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Организацию контроля в Закупочной деятельности осуществляет ЦЗК Общества. Контроль проведения закупок также может осуществляться Ревизионной комиссией Общества, органами управления Общества (в соответствии с их компетенцией, установленной уставом Общества), а также иными специально созданными контрольными органами (при их наличии) в соответствии с их компетенцией и полномочиями.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Общество, не реже одного раза в год, формирует и направляет на рассмотрение соответствующему органу управления Общества (по компетенции в соответствии с уставом Общества) отчет об итогах Закупочной деятельности Общества после предварительного его согласования ЦЗК Общества.</w:t>
      </w:r>
    </w:p>
    <w:p w:rsidR="0043778D" w:rsidRPr="0043778D" w:rsidRDefault="0043778D" w:rsidP="0043778D">
      <w:pPr>
        <w:spacing w:after="0" w:line="240" w:lineRule="auto"/>
        <w:ind w:left="1134"/>
        <w:contextualSpacing/>
        <w:jc w:val="both"/>
        <w:rPr>
          <w:rFonts w:ascii="Times New Roman" w:eastAsia="Calibri" w:hAnsi="Times New Roman" w:cs="Times New Roman"/>
          <w:bCs/>
          <w:kern w:val="32"/>
          <w:sz w:val="24"/>
          <w:szCs w:val="24"/>
        </w:rPr>
      </w:pPr>
    </w:p>
    <w:p w:rsidR="0043778D" w:rsidRPr="0043778D" w:rsidRDefault="0043778D" w:rsidP="004144BC">
      <w:pPr>
        <w:numPr>
          <w:ilvl w:val="0"/>
          <w:numId w:val="50"/>
        </w:numPr>
        <w:tabs>
          <w:tab w:val="left" w:pos="1134"/>
        </w:tabs>
        <w:spacing w:after="0" w:line="240" w:lineRule="auto"/>
        <w:ind w:left="1134" w:hanging="1134"/>
        <w:outlineLvl w:val="0"/>
        <w:rPr>
          <w:rFonts w:ascii="Times New Roman" w:eastAsia="Calibri" w:hAnsi="Times New Roman" w:cs="Times New Roman"/>
          <w:b/>
          <w:bCs/>
          <w:kern w:val="32"/>
          <w:sz w:val="24"/>
          <w:szCs w:val="24"/>
        </w:rPr>
      </w:pPr>
      <w:bookmarkStart w:id="122" w:name="_Toc409786003"/>
      <w:bookmarkStart w:id="123" w:name="_Toc428869227"/>
      <w:bookmarkStart w:id="124" w:name="_Toc428869416"/>
      <w:bookmarkStart w:id="125" w:name="_Toc428869990"/>
      <w:bookmarkStart w:id="126" w:name="_Toc511044706"/>
      <w:r w:rsidRPr="0043778D">
        <w:rPr>
          <w:rFonts w:ascii="Times New Roman" w:eastAsia="Calibri" w:hAnsi="Times New Roman" w:cs="Times New Roman"/>
          <w:b/>
          <w:bCs/>
          <w:kern w:val="32"/>
          <w:sz w:val="24"/>
          <w:szCs w:val="24"/>
        </w:rPr>
        <w:t>Общий порядок проведения закупок</w:t>
      </w:r>
      <w:bookmarkEnd w:id="122"/>
      <w:bookmarkEnd w:id="123"/>
      <w:bookmarkEnd w:id="124"/>
      <w:bookmarkEnd w:id="125"/>
      <w:bookmarkEnd w:id="126"/>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целях закупки Продукции необходимо:</w:t>
      </w:r>
    </w:p>
    <w:p w:rsidR="0043778D" w:rsidRPr="0043778D" w:rsidRDefault="0043778D" w:rsidP="004144BC">
      <w:pPr>
        <w:numPr>
          <w:ilvl w:val="1"/>
          <w:numId w:val="13"/>
        </w:numPr>
        <w:tabs>
          <w:tab w:val="num" w:pos="1418"/>
        </w:tabs>
        <w:spacing w:after="0" w:line="240" w:lineRule="auto"/>
        <w:ind w:left="1418" w:hanging="28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разработать и разместить в соответствии с требованиями настоящего Положения Закупочную документацию, включающую в себя в </w:t>
      </w:r>
      <w:proofErr w:type="spellStart"/>
      <w:r w:rsidRPr="0043778D">
        <w:rPr>
          <w:rFonts w:ascii="Times New Roman" w:eastAsia="Calibri" w:hAnsi="Times New Roman" w:cs="Times New Roman"/>
          <w:sz w:val="24"/>
          <w:szCs w:val="24"/>
          <w:lang w:eastAsia="ru-RU"/>
        </w:rPr>
        <w:t>т.ч</w:t>
      </w:r>
      <w:proofErr w:type="spellEnd"/>
      <w:r w:rsidRPr="0043778D">
        <w:rPr>
          <w:rFonts w:ascii="Times New Roman" w:eastAsia="Calibri" w:hAnsi="Times New Roman" w:cs="Times New Roman"/>
          <w:sz w:val="24"/>
          <w:szCs w:val="24"/>
          <w:lang w:eastAsia="ru-RU"/>
        </w:rPr>
        <w:t>. извещение о закупке и проект договора;</w:t>
      </w:r>
    </w:p>
    <w:p w:rsidR="0043778D" w:rsidRPr="0043778D" w:rsidRDefault="0043778D" w:rsidP="004144BC">
      <w:pPr>
        <w:numPr>
          <w:ilvl w:val="1"/>
          <w:numId w:val="13"/>
        </w:numPr>
        <w:tabs>
          <w:tab w:val="num" w:pos="1418"/>
        </w:tabs>
        <w:spacing w:after="0" w:line="240" w:lineRule="auto"/>
        <w:ind w:left="1418" w:hanging="28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в случае получения от Потенциальных участников/Участников закупки запроса на разъяснение положений Закупочной документации, предоставлять необходимые разъяснения в сроки и в порядке определенном Закупочной документацией;</w:t>
      </w:r>
    </w:p>
    <w:p w:rsidR="0043778D" w:rsidRPr="0043778D" w:rsidRDefault="0043778D" w:rsidP="004144BC">
      <w:pPr>
        <w:numPr>
          <w:ilvl w:val="1"/>
          <w:numId w:val="13"/>
        </w:numPr>
        <w:tabs>
          <w:tab w:val="num" w:pos="1418"/>
        </w:tabs>
        <w:spacing w:after="0" w:line="240" w:lineRule="auto"/>
        <w:ind w:left="1418" w:hanging="28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lastRenderedPageBreak/>
        <w:t>при необходимости вносить изменения в Закупочную документацию в сроки и в порядке определенном Закупочной документацией;</w:t>
      </w:r>
    </w:p>
    <w:p w:rsidR="0043778D" w:rsidRPr="0043778D" w:rsidRDefault="0043778D" w:rsidP="004144BC">
      <w:pPr>
        <w:numPr>
          <w:ilvl w:val="1"/>
          <w:numId w:val="13"/>
        </w:numPr>
        <w:tabs>
          <w:tab w:val="num" w:pos="1418"/>
        </w:tabs>
        <w:spacing w:after="0" w:line="240" w:lineRule="auto"/>
        <w:ind w:left="1418" w:hanging="28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принимать все Заявки, поданные в срок и в порядке, установленные в Закупочной документации;</w:t>
      </w:r>
    </w:p>
    <w:p w:rsidR="0043778D" w:rsidRPr="0043778D" w:rsidRDefault="0043778D" w:rsidP="004144BC">
      <w:pPr>
        <w:numPr>
          <w:ilvl w:val="1"/>
          <w:numId w:val="13"/>
        </w:numPr>
        <w:tabs>
          <w:tab w:val="num" w:pos="1418"/>
        </w:tabs>
        <w:spacing w:after="0" w:line="240" w:lineRule="auto"/>
        <w:ind w:left="1418" w:hanging="28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осуществлять вскрытие Конвертов с Заявками (в случае, если спецификой способа закупки предусмотрено данное действие);</w:t>
      </w:r>
    </w:p>
    <w:p w:rsidR="0043778D" w:rsidRPr="0043778D" w:rsidRDefault="0043778D" w:rsidP="004144BC">
      <w:pPr>
        <w:numPr>
          <w:ilvl w:val="1"/>
          <w:numId w:val="13"/>
        </w:numPr>
        <w:tabs>
          <w:tab w:val="num" w:pos="1418"/>
        </w:tabs>
        <w:spacing w:after="0" w:line="240" w:lineRule="auto"/>
        <w:ind w:left="1418" w:hanging="28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принять решение о допуске (об отказе в допуске) к участию в закупке по основаниям, предусмотренным Закупочной документацией и настоящим Положением;</w:t>
      </w:r>
    </w:p>
    <w:p w:rsidR="0043778D" w:rsidRPr="0043778D" w:rsidRDefault="0043778D" w:rsidP="004144BC">
      <w:pPr>
        <w:numPr>
          <w:ilvl w:val="1"/>
          <w:numId w:val="13"/>
        </w:numPr>
        <w:tabs>
          <w:tab w:val="num" w:pos="1418"/>
        </w:tabs>
        <w:spacing w:after="0" w:line="240" w:lineRule="auto"/>
        <w:ind w:left="1418" w:hanging="28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оценить и сопоставить Заявки в целях определения Победителя;</w:t>
      </w:r>
    </w:p>
    <w:p w:rsidR="0043778D" w:rsidRPr="0043778D" w:rsidRDefault="0043778D" w:rsidP="004144BC">
      <w:pPr>
        <w:numPr>
          <w:ilvl w:val="1"/>
          <w:numId w:val="13"/>
        </w:numPr>
        <w:tabs>
          <w:tab w:val="num" w:pos="1418"/>
        </w:tabs>
        <w:spacing w:after="0" w:line="240" w:lineRule="auto"/>
        <w:ind w:left="1418" w:hanging="28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размещать в соответствии с требованиями настоящего Положения протоколы, составленные по результатам заседаний Закупочной комиссии;</w:t>
      </w:r>
    </w:p>
    <w:p w:rsidR="0043778D" w:rsidRPr="0043778D" w:rsidRDefault="0043778D" w:rsidP="004144BC">
      <w:pPr>
        <w:numPr>
          <w:ilvl w:val="1"/>
          <w:numId w:val="13"/>
        </w:numPr>
        <w:tabs>
          <w:tab w:val="num" w:pos="1418"/>
        </w:tabs>
        <w:spacing w:after="0" w:line="240" w:lineRule="auto"/>
        <w:ind w:left="1418" w:hanging="28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заключить договор по результатам Закупочной процедуры в соответствии с порядком и условиями, предусмотренными Закупочной документацией.</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Не допускается взимание с Потенциальных участников/Участников закупки платы за участие в закупке, за исключением платы за предоставление Закупочной документации, в случае если такая плата предусмотрена, и информация о размере и порядке ее внесения содержится в Закупочной документации.</w:t>
      </w:r>
    </w:p>
    <w:p w:rsidR="0043778D" w:rsidRPr="0043778D" w:rsidRDefault="0043778D" w:rsidP="0043778D">
      <w:pPr>
        <w:tabs>
          <w:tab w:val="left" w:pos="1134"/>
        </w:tabs>
        <w:spacing w:after="0" w:line="240" w:lineRule="auto"/>
        <w:ind w:left="1134"/>
        <w:contextualSpacing/>
        <w:jc w:val="both"/>
        <w:rPr>
          <w:rFonts w:ascii="Times New Roman" w:eastAsia="Times New Roman" w:hAnsi="Times New Roman" w:cs="Times New Roman"/>
          <w:bCs/>
          <w:kern w:val="32"/>
          <w:sz w:val="24"/>
          <w:szCs w:val="24"/>
          <w:lang w:eastAsia="ru-RU"/>
        </w:rPr>
      </w:pPr>
    </w:p>
    <w:p w:rsidR="0043778D" w:rsidRPr="0043778D" w:rsidRDefault="0043778D" w:rsidP="004144BC">
      <w:pPr>
        <w:numPr>
          <w:ilvl w:val="0"/>
          <w:numId w:val="50"/>
        </w:numPr>
        <w:tabs>
          <w:tab w:val="left" w:pos="1134"/>
        </w:tabs>
        <w:spacing w:after="0" w:line="240" w:lineRule="auto"/>
        <w:ind w:left="1134" w:hanging="1134"/>
        <w:outlineLvl w:val="0"/>
        <w:rPr>
          <w:rFonts w:ascii="Times New Roman" w:eastAsia="Calibri" w:hAnsi="Times New Roman" w:cs="Times New Roman"/>
          <w:b/>
          <w:bCs/>
          <w:kern w:val="32"/>
          <w:sz w:val="24"/>
          <w:szCs w:val="24"/>
        </w:rPr>
      </w:pPr>
      <w:bookmarkStart w:id="127" w:name="_Toc409786004"/>
      <w:bookmarkStart w:id="128" w:name="_Toc428869228"/>
      <w:bookmarkStart w:id="129" w:name="_Toc428869417"/>
      <w:bookmarkStart w:id="130" w:name="_Toc428869991"/>
      <w:bookmarkStart w:id="131" w:name="_Toc511044707"/>
      <w:r w:rsidRPr="0043778D">
        <w:rPr>
          <w:rFonts w:ascii="Times New Roman" w:eastAsia="Calibri" w:hAnsi="Times New Roman" w:cs="Times New Roman"/>
          <w:b/>
          <w:bCs/>
          <w:kern w:val="32"/>
          <w:sz w:val="24"/>
          <w:szCs w:val="24"/>
        </w:rPr>
        <w:t>Подготовка к проведению закупки</w:t>
      </w:r>
      <w:bookmarkEnd w:id="127"/>
      <w:bookmarkEnd w:id="128"/>
      <w:bookmarkEnd w:id="129"/>
      <w:bookmarkEnd w:id="130"/>
      <w:bookmarkEnd w:id="131"/>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Проведение Закупочных процедур осуществляется на основе требований законодательства РФ, Политики снабжения Общества, требований настоящего Положения, решений органов управления Общества и ЦЗК Общества, Закупочной документацией.</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При подготовке к проведению закупки Заказчик (структурное подразделение Заказчика) обязан сформировать потребность в Продукции, требования к закупаемой Продукции, требования к Участникам закупки, требования к условиям исполнения договора, определить начальную (максимальную) цену договора (цену лота).</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Заказчиком (структурным подразделением Заказчика) устанавливаются функциональные и/или технические требования к закупаемой Продукции. В случае закупки строительных подрядных работ – также разрабатывается и утверждается проектно-сметная документация, а в случае закупки проектных, изыскательских работ – также исходные данные для выполнения проектных, изыскательских работ. </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Основным документом Общества в области формирования стоимости объектов капитального строительства, объектов технического перевооружения и реконструкции (далее – </w:t>
      </w:r>
      <w:proofErr w:type="spellStart"/>
      <w:r w:rsidRPr="0043778D">
        <w:rPr>
          <w:rFonts w:ascii="Times New Roman" w:eastAsia="Times New Roman" w:hAnsi="Times New Roman" w:cs="Times New Roman"/>
          <w:bCs/>
          <w:kern w:val="32"/>
          <w:sz w:val="24"/>
          <w:szCs w:val="24"/>
          <w:lang w:eastAsia="ru-RU"/>
        </w:rPr>
        <w:t>ТПиР</w:t>
      </w:r>
      <w:proofErr w:type="spellEnd"/>
      <w:r w:rsidRPr="0043778D">
        <w:rPr>
          <w:rFonts w:ascii="Times New Roman" w:eastAsia="Times New Roman" w:hAnsi="Times New Roman" w:cs="Times New Roman"/>
          <w:bCs/>
          <w:kern w:val="32"/>
          <w:sz w:val="24"/>
          <w:szCs w:val="24"/>
          <w:lang w:eastAsia="ru-RU"/>
        </w:rPr>
        <w:t xml:space="preserve">), мероприятий по техническому обслуживанию, ремонту и эксплуатации, а также величины непроизводственных расходов в Группе, является Политика по управлению порядком формирования стоимости объектов капитального строительства, объектов </w:t>
      </w:r>
      <w:proofErr w:type="spellStart"/>
      <w:r w:rsidRPr="0043778D">
        <w:rPr>
          <w:rFonts w:ascii="Times New Roman" w:eastAsia="Times New Roman" w:hAnsi="Times New Roman" w:cs="Times New Roman"/>
          <w:bCs/>
          <w:kern w:val="32"/>
          <w:sz w:val="24"/>
          <w:szCs w:val="24"/>
          <w:lang w:eastAsia="ru-RU"/>
        </w:rPr>
        <w:t>ТПиР</w:t>
      </w:r>
      <w:proofErr w:type="spellEnd"/>
      <w:r w:rsidRPr="0043778D">
        <w:rPr>
          <w:rFonts w:ascii="Times New Roman" w:eastAsia="Times New Roman" w:hAnsi="Times New Roman" w:cs="Times New Roman"/>
          <w:bCs/>
          <w:kern w:val="32"/>
          <w:sz w:val="24"/>
          <w:szCs w:val="24"/>
          <w:lang w:eastAsia="ru-RU"/>
        </w:rPr>
        <w:t>, мероприятий по техническому обслуживанию, ремонту и эксплуатации, а также величины непроизводственных расходов. Расчет сметной стоимости регламентируется методиками, утвержденными в Обществе.</w:t>
      </w:r>
    </w:p>
    <w:p w:rsidR="0043778D" w:rsidRPr="0043778D" w:rsidRDefault="0043778D" w:rsidP="0043778D">
      <w:pPr>
        <w:tabs>
          <w:tab w:val="left" w:pos="1134"/>
        </w:tabs>
        <w:spacing w:after="0" w:line="240" w:lineRule="auto"/>
        <w:ind w:left="1134"/>
        <w:contextualSpacing/>
        <w:jc w:val="both"/>
        <w:rPr>
          <w:rFonts w:ascii="Times New Roman" w:eastAsia="Times New Roman" w:hAnsi="Times New Roman" w:cs="Times New Roman"/>
          <w:bCs/>
          <w:kern w:val="32"/>
          <w:sz w:val="24"/>
          <w:szCs w:val="24"/>
          <w:lang w:eastAsia="ru-RU"/>
        </w:rPr>
      </w:pPr>
    </w:p>
    <w:p w:rsidR="0043778D" w:rsidRPr="0043778D" w:rsidRDefault="0043778D" w:rsidP="004144BC">
      <w:pPr>
        <w:numPr>
          <w:ilvl w:val="0"/>
          <w:numId w:val="50"/>
        </w:numPr>
        <w:tabs>
          <w:tab w:val="left" w:pos="1134"/>
        </w:tabs>
        <w:spacing w:after="0" w:line="240" w:lineRule="auto"/>
        <w:ind w:left="1134" w:hanging="1134"/>
        <w:jc w:val="both"/>
        <w:outlineLvl w:val="0"/>
        <w:rPr>
          <w:rFonts w:ascii="Times New Roman" w:eastAsia="Calibri" w:hAnsi="Times New Roman" w:cs="Times New Roman"/>
          <w:b/>
          <w:bCs/>
          <w:kern w:val="32"/>
          <w:sz w:val="24"/>
          <w:szCs w:val="24"/>
        </w:rPr>
      </w:pPr>
      <w:bookmarkStart w:id="132" w:name="_Toc409786005"/>
      <w:bookmarkStart w:id="133" w:name="_Toc428869229"/>
      <w:bookmarkStart w:id="134" w:name="_Toc428869418"/>
      <w:bookmarkStart w:id="135" w:name="_Toc428869992"/>
      <w:bookmarkStart w:id="136" w:name="_Ref509582684"/>
      <w:bookmarkStart w:id="137" w:name="_Ref509582702"/>
      <w:bookmarkStart w:id="138" w:name="_Ref509701925"/>
      <w:bookmarkStart w:id="139" w:name="_Toc511044708"/>
      <w:r w:rsidRPr="0043778D">
        <w:rPr>
          <w:rFonts w:ascii="Times New Roman" w:eastAsia="Calibri" w:hAnsi="Times New Roman" w:cs="Times New Roman"/>
          <w:b/>
          <w:bCs/>
          <w:kern w:val="32"/>
          <w:sz w:val="24"/>
          <w:szCs w:val="24"/>
        </w:rPr>
        <w:t>Подготовка, согласование и утверждение Закупочной документации для проведения закупки</w:t>
      </w:r>
      <w:bookmarkEnd w:id="132"/>
      <w:bookmarkEnd w:id="133"/>
      <w:bookmarkEnd w:id="134"/>
      <w:bookmarkEnd w:id="135"/>
      <w:bookmarkEnd w:id="136"/>
      <w:bookmarkEnd w:id="137"/>
      <w:bookmarkEnd w:id="138"/>
      <w:bookmarkEnd w:id="139"/>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При подготовке Закупочной документации, а также на других этапах Закупочной процедуры запрещается устанавливать требования и условия, необоснованно ограничивающие конкуренцию среди Участников закупки и не позволяющие добиться максимальной эффективности закупки. Руководитель структурного подразделения Общества, к основным функциональным задачам (обязанностям) которых относится обеспечение деятельности Общества в области закупок </w:t>
      </w:r>
      <w:r w:rsidRPr="0043778D">
        <w:rPr>
          <w:rFonts w:ascii="Times New Roman" w:eastAsia="Times New Roman" w:hAnsi="Times New Roman" w:cs="Times New Roman"/>
          <w:bCs/>
          <w:kern w:val="32"/>
          <w:sz w:val="24"/>
          <w:szCs w:val="24"/>
          <w:lang w:eastAsia="ru-RU"/>
        </w:rPr>
        <w:lastRenderedPageBreak/>
        <w:t>Продукции, а также ЦЗК Общества обязаны осуществлять контроль с целью недопущения фактов необоснованного ограничения конкуренции при проведении закупок.</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Проект договора, включаемый в состав Закупочной документации разрабатывается Заказчиком, согласуется в порядке, установленном Регламентом бизнес-процесса договорной работы. Для включения в Закупочную документацию проекта договора Заказчик первоначально рассматривает возможность включения в такую документацию типовой формы договора.</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Закупочная документация может содержать условия, касающиеся предоставления Участниками закупки Альтернативных предложений, предусматривающих, в том числе значительное снижение стоимости предлагаемого оборудования/ материалов. Решение о целесообразности включения в Закупочную документацию условий по альтернативным предложениям принимает Заказчик. Условия, при которых снижение стоимости предлагаемого оборудования/ материалов признается значительным и альтернативное предложение целесообразным, в рамках каждой Закупочной процедуры согласовывается с Заказчиком (структурным подразделением Заказчика).</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При исполнении инвестиционной программы Общества, инициаторы договоров в рамках подготовки исходных данных (техническое задание, проект договора и т.д.) для проведения Закупочной процедуры в качестве условий Закупки предусматривают условия оплаты, включая наличие аванса и его размер, в соответствии с требованиями, установленными внутренними нормативными документами Заказчика.</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При подготовке решения о закупке «под ключ» (осуществление комплекса работ с поставкой оборудования в области технического перевооружения, реконструкции, нового строительства, </w:t>
      </w:r>
      <w:proofErr w:type="spellStart"/>
      <w:r w:rsidRPr="0043778D">
        <w:rPr>
          <w:rFonts w:ascii="Times New Roman" w:eastAsia="Times New Roman" w:hAnsi="Times New Roman" w:cs="Times New Roman"/>
          <w:bCs/>
          <w:kern w:val="32"/>
          <w:sz w:val="24"/>
          <w:szCs w:val="24"/>
          <w:lang w:eastAsia="ru-RU"/>
        </w:rPr>
        <w:t>энергоремонта</w:t>
      </w:r>
      <w:proofErr w:type="spellEnd"/>
      <w:r w:rsidRPr="0043778D">
        <w:rPr>
          <w:rFonts w:ascii="Times New Roman" w:eastAsia="Times New Roman" w:hAnsi="Times New Roman" w:cs="Times New Roman"/>
          <w:bCs/>
          <w:kern w:val="32"/>
          <w:sz w:val="24"/>
          <w:szCs w:val="24"/>
          <w:lang w:eastAsia="ru-RU"/>
        </w:rPr>
        <w:t>), включая такие компоненты, как проектирование, выбор основного, вспомогательного оборудования, автоматизированных систем управления объектом (оборудованием), монтажа, наладки, закупка проводится с обязательным четким выделением в составе неделимого лота (как в Закупочной документации, так и в Заявках Участников закупки) предложений по вышеуказанным компонентам (в том числе с предоставлением детализированного расчета стоимости (объектные и локальные сметы и т.д.)) с целью проверки реализуемости предложений Участников закупки и определению цен на отдельные компоненты для учета их при любых возможных корректировках договора (споров по нему) в будущем. Порядок и условия применения настоящего положения устанавливаются в Закупочной документации.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Организатор закупки вправе устанавливать в Закупочной документации требования к Участникам закупки о документальном подтверждении соответствия Продукции, процессов ее производства, хранения, перевозки и др., требованиям законодательства РФ. </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Закупочная документация утверждается Председателем Закупочной комиссии. При этом проект Закупочной документации перед их утверждением в обязательном порядке должны пройти согласование Закупочной комиссией в порядке, установленном внутренними нормативными документами Общества.</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При проведении закупки иным сторонним Организатором закупки (не СЗО) перед согласованием Закупочной комиссией и утверждением Председателем Закупочной комиссии Закупочная документация должна пройти согласование с Заказчиком.</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Закупочная документация должна содержать:</w:t>
      </w:r>
    </w:p>
    <w:p w:rsidR="0043778D" w:rsidRPr="0043778D" w:rsidRDefault="0043778D" w:rsidP="004144BC">
      <w:pPr>
        <w:numPr>
          <w:ilvl w:val="0"/>
          <w:numId w:val="37"/>
        </w:numPr>
        <w:spacing w:after="0" w:line="240" w:lineRule="auto"/>
        <w:ind w:left="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извещение о закупке</w:t>
      </w:r>
      <w:r w:rsidRPr="0043778D">
        <w:rPr>
          <w:rFonts w:ascii="Times New Roman" w:eastAsia="Calibri" w:hAnsi="Times New Roman" w:cs="Times New Roman"/>
          <w:sz w:val="24"/>
          <w:szCs w:val="24"/>
          <w:lang w:val="en-US" w:eastAsia="ru-RU"/>
        </w:rPr>
        <w:t>;</w:t>
      </w:r>
    </w:p>
    <w:p w:rsidR="0043778D" w:rsidRPr="0043778D" w:rsidRDefault="0043778D" w:rsidP="004144BC">
      <w:pPr>
        <w:numPr>
          <w:ilvl w:val="0"/>
          <w:numId w:val="37"/>
        </w:numPr>
        <w:spacing w:after="0" w:line="240" w:lineRule="auto"/>
        <w:ind w:left="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w:t>
      </w:r>
      <w:r w:rsidRPr="0043778D">
        <w:rPr>
          <w:rFonts w:ascii="Times New Roman" w:eastAsia="Calibri" w:hAnsi="Times New Roman" w:cs="Times New Roman"/>
          <w:sz w:val="24"/>
          <w:szCs w:val="24"/>
          <w:lang w:eastAsia="ru-RU"/>
        </w:rPr>
        <w:lastRenderedPageBreak/>
        <w:t>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43778D" w:rsidRPr="0043778D" w:rsidRDefault="0043778D" w:rsidP="004144BC">
      <w:pPr>
        <w:numPr>
          <w:ilvl w:val="0"/>
          <w:numId w:val="37"/>
        </w:numPr>
        <w:spacing w:after="0" w:line="240" w:lineRule="auto"/>
        <w:ind w:left="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требования к описанию Участниками закупки закупаемой Продукции ее функциональных (потребительских свойств), количественных и качественных характеристик. При этом в случае, если иное не предусмотрено Закупочной документацией, Продукция должна быть новой (не бывшей в употреблении, не прошедшей ремонт, в том числе восстановление, замену составных частей, восстановление потребительских свойств);</w:t>
      </w:r>
    </w:p>
    <w:p w:rsidR="0043778D" w:rsidRPr="0043778D" w:rsidRDefault="0043778D" w:rsidP="004144BC">
      <w:pPr>
        <w:numPr>
          <w:ilvl w:val="0"/>
          <w:numId w:val="37"/>
        </w:numPr>
        <w:spacing w:after="0" w:line="240" w:lineRule="auto"/>
        <w:ind w:left="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rPr>
        <w:t>место, условия и сроки (периоды) поставки Продукции;</w:t>
      </w:r>
    </w:p>
    <w:p w:rsidR="0043778D" w:rsidRPr="0043778D" w:rsidRDefault="0043778D" w:rsidP="004144BC">
      <w:pPr>
        <w:numPr>
          <w:ilvl w:val="0"/>
          <w:numId w:val="37"/>
        </w:numPr>
        <w:spacing w:after="0" w:line="240" w:lineRule="auto"/>
        <w:ind w:left="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требования к гарантийному сроку и (или) объему предоставления гарантий качества Продукции, к обслуживанию Продукции, к расходам на эксплуатацию Продукции, об обязательности осуществления монтажа и наладке Продукции, к обучению лиц, осуществляющих использование и обслуживание Продукции. Указанные требования устанавливаются Заказчиком при необходимости. </w:t>
      </w:r>
    </w:p>
    <w:p w:rsidR="0043778D" w:rsidRPr="0043778D" w:rsidRDefault="0043778D" w:rsidP="004144BC">
      <w:pPr>
        <w:numPr>
          <w:ilvl w:val="0"/>
          <w:numId w:val="37"/>
        </w:numPr>
        <w:spacing w:after="0" w:line="240" w:lineRule="auto"/>
        <w:ind w:left="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требования к содержанию, форме, оформлению и составу Заявки;</w:t>
      </w:r>
    </w:p>
    <w:p w:rsidR="0043778D" w:rsidRPr="0043778D" w:rsidRDefault="0043778D" w:rsidP="004144BC">
      <w:pPr>
        <w:numPr>
          <w:ilvl w:val="0"/>
          <w:numId w:val="37"/>
        </w:numPr>
        <w:spacing w:after="0" w:line="240" w:lineRule="auto"/>
        <w:ind w:left="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сведения о начальной (максимальной) цене договора (цене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При этом в случае, если при проведении Закупочной процедуры на право заключить договор на выполнение технического обслуживания и (или) ремонта техники, оборудования, оказания услуг связи, юридических услуг невозможно определить необходимое количество запасных частей к технике, к оборудованию, объему работ, услуг, Заказчик вправе указать в Закупочной документации начальную (максимальную) цену договора (цену лота), а также начальную (максимальную) цену запасных частей (каждой запасной части) к технике, к оборудованию и начальную (максимальную) цену единицы услуги и (или) работы по техническому обслуживанию и (или) ремонту техники, оборудования, в том числе цену работ по замене указанных запасных частей;</w:t>
      </w:r>
    </w:p>
    <w:p w:rsidR="0043778D" w:rsidRPr="0043778D" w:rsidRDefault="0043778D" w:rsidP="004144BC">
      <w:pPr>
        <w:numPr>
          <w:ilvl w:val="0"/>
          <w:numId w:val="37"/>
        </w:numPr>
        <w:spacing w:after="0" w:line="240" w:lineRule="auto"/>
        <w:ind w:left="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форма, сроки и порядок оплаты Продукции;</w:t>
      </w:r>
    </w:p>
    <w:p w:rsidR="0043778D" w:rsidRPr="0043778D" w:rsidRDefault="0043778D" w:rsidP="004144BC">
      <w:pPr>
        <w:numPr>
          <w:ilvl w:val="0"/>
          <w:numId w:val="37"/>
        </w:numPr>
        <w:spacing w:after="0" w:line="240" w:lineRule="auto"/>
        <w:ind w:left="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43778D" w:rsidRPr="0043778D" w:rsidRDefault="0043778D" w:rsidP="004144BC">
      <w:pPr>
        <w:numPr>
          <w:ilvl w:val="0"/>
          <w:numId w:val="37"/>
        </w:numPr>
        <w:spacing w:after="0" w:line="240" w:lineRule="auto"/>
        <w:ind w:left="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порядок, место, дата начала и дата и время окончания сроков подачи заявок на участие в закупке;</w:t>
      </w:r>
    </w:p>
    <w:p w:rsidR="0043778D" w:rsidRPr="0043778D" w:rsidRDefault="0043778D" w:rsidP="004144BC">
      <w:pPr>
        <w:numPr>
          <w:ilvl w:val="0"/>
          <w:numId w:val="37"/>
        </w:numPr>
        <w:spacing w:after="0" w:line="240" w:lineRule="auto"/>
        <w:ind w:left="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требования к Участникам закупки </w:t>
      </w:r>
      <w:r w:rsidRPr="0043778D">
        <w:rPr>
          <w:rFonts w:ascii="Times New Roman" w:eastAsia="Calibri" w:hAnsi="Times New Roman" w:cs="Times New Roman"/>
          <w:sz w:val="24"/>
          <w:szCs w:val="24"/>
        </w:rPr>
        <w:t xml:space="preserve">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w:t>
      </w:r>
      <w:r w:rsidRPr="0043778D">
        <w:rPr>
          <w:rFonts w:ascii="Times New Roman" w:eastAsia="Calibri" w:hAnsi="Times New Roman" w:cs="Times New Roman"/>
          <w:sz w:val="24"/>
          <w:szCs w:val="24"/>
        </w:rPr>
        <w:lastRenderedPageBreak/>
        <w:t>подтверждения их соответствия указанным требованиям, в том числе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43778D">
        <w:rPr>
          <w:rFonts w:ascii="Times New Roman" w:eastAsia="Calibri" w:hAnsi="Times New Roman" w:cs="Times New Roman"/>
          <w:sz w:val="24"/>
          <w:szCs w:val="24"/>
          <w:lang w:eastAsia="ru-RU"/>
        </w:rPr>
        <w:t xml:space="preserve">; </w:t>
      </w:r>
    </w:p>
    <w:p w:rsidR="0043778D" w:rsidRPr="0043778D" w:rsidRDefault="0043778D" w:rsidP="004144BC">
      <w:pPr>
        <w:numPr>
          <w:ilvl w:val="0"/>
          <w:numId w:val="37"/>
        </w:numPr>
        <w:spacing w:after="0" w:line="240" w:lineRule="auto"/>
        <w:ind w:left="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формы, порядок, дата начала и дата окончания срока предоставления Участникам закупки разъяснений положений Закупочной документации;</w:t>
      </w:r>
    </w:p>
    <w:p w:rsidR="0043778D" w:rsidRPr="0043778D" w:rsidRDefault="0043778D" w:rsidP="004144BC">
      <w:pPr>
        <w:numPr>
          <w:ilvl w:val="0"/>
          <w:numId w:val="37"/>
        </w:numPr>
        <w:spacing w:after="0" w:line="240" w:lineRule="auto"/>
        <w:ind w:left="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дата рассмотрения предложений Участников закупки и подведения итогов Закупочной процедуры;</w:t>
      </w:r>
    </w:p>
    <w:p w:rsidR="0043778D" w:rsidRPr="0043778D" w:rsidRDefault="0043778D" w:rsidP="004144BC">
      <w:pPr>
        <w:numPr>
          <w:ilvl w:val="0"/>
          <w:numId w:val="37"/>
        </w:numPr>
        <w:spacing w:after="0" w:line="240" w:lineRule="auto"/>
        <w:ind w:left="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критерии оценки и сопоставления заявок на участие в закупке;</w:t>
      </w:r>
    </w:p>
    <w:p w:rsidR="0043778D" w:rsidRPr="0043778D" w:rsidRDefault="0043778D" w:rsidP="004144BC">
      <w:pPr>
        <w:numPr>
          <w:ilvl w:val="0"/>
          <w:numId w:val="37"/>
        </w:numPr>
        <w:spacing w:after="0" w:line="240" w:lineRule="auto"/>
        <w:ind w:left="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порядок оценки и сопоставления заявок на участие в закупке;</w:t>
      </w:r>
    </w:p>
    <w:p w:rsidR="0043778D" w:rsidRPr="0043778D" w:rsidRDefault="0043778D" w:rsidP="004144BC">
      <w:pPr>
        <w:numPr>
          <w:ilvl w:val="0"/>
          <w:numId w:val="37"/>
        </w:numPr>
        <w:spacing w:after="0" w:line="240" w:lineRule="auto"/>
        <w:ind w:firstLine="41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описание предмета закупки;</w:t>
      </w:r>
    </w:p>
    <w:p w:rsidR="0043778D" w:rsidRPr="0043778D" w:rsidRDefault="0043778D" w:rsidP="004144BC">
      <w:pPr>
        <w:numPr>
          <w:ilvl w:val="0"/>
          <w:numId w:val="37"/>
        </w:numPr>
        <w:spacing w:after="0" w:line="240" w:lineRule="auto"/>
        <w:ind w:firstLine="41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проект договора;</w:t>
      </w:r>
    </w:p>
    <w:p w:rsidR="0043778D" w:rsidRPr="0043778D" w:rsidRDefault="0043778D" w:rsidP="004144BC">
      <w:pPr>
        <w:numPr>
          <w:ilvl w:val="0"/>
          <w:numId w:val="37"/>
        </w:numPr>
        <w:spacing w:after="0" w:line="240" w:lineRule="auto"/>
        <w:ind w:left="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описание закупаемой Продукции в соответствии с пунктом </w:t>
      </w:r>
      <w:r w:rsidRPr="0043778D">
        <w:rPr>
          <w:rFonts w:ascii="Times New Roman" w:eastAsia="Calibri" w:hAnsi="Times New Roman" w:cs="Times New Roman"/>
          <w:sz w:val="24"/>
          <w:szCs w:val="24"/>
          <w:lang w:eastAsia="ru-RU"/>
        </w:rPr>
        <w:fldChar w:fldCharType="begin"/>
      </w:r>
      <w:r w:rsidRPr="0043778D">
        <w:rPr>
          <w:rFonts w:ascii="Times New Roman" w:eastAsia="Calibri" w:hAnsi="Times New Roman" w:cs="Times New Roman"/>
          <w:sz w:val="24"/>
          <w:szCs w:val="24"/>
          <w:lang w:eastAsia="ru-RU"/>
        </w:rPr>
        <w:instrText xml:space="preserve"> REF _Ref509583749 \r \h </w:instrText>
      </w:r>
      <w:r w:rsidRPr="0043778D">
        <w:rPr>
          <w:rFonts w:ascii="Times New Roman" w:eastAsia="Calibri" w:hAnsi="Times New Roman" w:cs="Times New Roman"/>
          <w:sz w:val="24"/>
          <w:szCs w:val="24"/>
          <w:lang w:eastAsia="ru-RU"/>
        </w:rPr>
      </w:r>
      <w:r w:rsidRPr="0043778D">
        <w:rPr>
          <w:rFonts w:ascii="Times New Roman" w:eastAsia="Calibri" w:hAnsi="Times New Roman" w:cs="Times New Roman"/>
          <w:sz w:val="24"/>
          <w:szCs w:val="24"/>
          <w:lang w:eastAsia="ru-RU"/>
        </w:rPr>
        <w:fldChar w:fldCharType="separate"/>
      </w:r>
      <w:r w:rsidRPr="0043778D">
        <w:rPr>
          <w:rFonts w:ascii="Times New Roman" w:eastAsia="Calibri" w:hAnsi="Times New Roman" w:cs="Times New Roman"/>
          <w:sz w:val="24"/>
          <w:szCs w:val="24"/>
          <w:lang w:eastAsia="ru-RU"/>
        </w:rPr>
        <w:t>5.2</w:t>
      </w:r>
      <w:r w:rsidRPr="0043778D">
        <w:rPr>
          <w:rFonts w:ascii="Times New Roman" w:eastAsia="Calibri" w:hAnsi="Times New Roman" w:cs="Times New Roman"/>
          <w:sz w:val="24"/>
          <w:szCs w:val="24"/>
          <w:lang w:eastAsia="ru-RU"/>
        </w:rPr>
        <w:fldChar w:fldCharType="end"/>
      </w:r>
      <w:r w:rsidRPr="0043778D">
        <w:rPr>
          <w:rFonts w:ascii="Times New Roman" w:eastAsia="Calibri" w:hAnsi="Times New Roman" w:cs="Times New Roman"/>
          <w:sz w:val="24"/>
          <w:szCs w:val="24"/>
          <w:lang w:eastAsia="ru-RU"/>
        </w:rPr>
        <w:t xml:space="preserve"> настоящего Положения;</w:t>
      </w:r>
    </w:p>
    <w:p w:rsidR="0043778D" w:rsidRPr="0043778D" w:rsidRDefault="0043778D" w:rsidP="004144BC">
      <w:pPr>
        <w:numPr>
          <w:ilvl w:val="0"/>
          <w:numId w:val="37"/>
        </w:numPr>
        <w:spacing w:after="0" w:line="240" w:lineRule="auto"/>
        <w:ind w:left="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иные требования, установленные законодательством РФ, настоящим Положением и/или Закупочной документацией.</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Сведения, содержащиеся в Извещении о закупке должны соответствовать сведениям, содержащимся в Закупочной документации. Извещение о закупке должно содержать:</w:t>
      </w:r>
    </w:p>
    <w:p w:rsidR="0043778D" w:rsidRPr="0043778D" w:rsidRDefault="0043778D" w:rsidP="004144BC">
      <w:pPr>
        <w:numPr>
          <w:ilvl w:val="0"/>
          <w:numId w:val="36"/>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способ закупки;</w:t>
      </w:r>
    </w:p>
    <w:p w:rsidR="0043778D" w:rsidRPr="0043778D" w:rsidRDefault="0043778D" w:rsidP="004144BC">
      <w:pPr>
        <w:numPr>
          <w:ilvl w:val="0"/>
          <w:numId w:val="36"/>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наименование, место нахождения, почтовый адрес, адрес электронной почты, номер контактного телефона Заказчика, Организатора закупки;</w:t>
      </w:r>
    </w:p>
    <w:p w:rsidR="0043778D" w:rsidRPr="0043778D" w:rsidRDefault="0043778D" w:rsidP="004144BC">
      <w:pPr>
        <w:numPr>
          <w:ilvl w:val="0"/>
          <w:numId w:val="36"/>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 xml:space="preserve">предмет договора с указанием количества/объема поставляемой Продукции, а также краткое описание предмета закупки в соответствии с пунктом </w:t>
      </w:r>
      <w:r w:rsidRPr="0043778D">
        <w:rPr>
          <w:rFonts w:ascii="Times New Roman" w:eastAsia="Calibri" w:hAnsi="Times New Roman" w:cs="Times New Roman"/>
          <w:bCs/>
          <w:kern w:val="32"/>
          <w:sz w:val="24"/>
          <w:szCs w:val="24"/>
        </w:rPr>
        <w:fldChar w:fldCharType="begin"/>
      </w:r>
      <w:r w:rsidRPr="0043778D">
        <w:rPr>
          <w:rFonts w:ascii="Times New Roman" w:eastAsia="Calibri" w:hAnsi="Times New Roman" w:cs="Times New Roman"/>
          <w:bCs/>
          <w:kern w:val="32"/>
          <w:sz w:val="24"/>
          <w:szCs w:val="24"/>
        </w:rPr>
        <w:instrText xml:space="preserve"> REF _Ref509583749 \r \h </w:instrText>
      </w:r>
      <w:r w:rsidRPr="0043778D">
        <w:rPr>
          <w:rFonts w:ascii="Times New Roman" w:eastAsia="Calibri" w:hAnsi="Times New Roman" w:cs="Times New Roman"/>
          <w:bCs/>
          <w:kern w:val="32"/>
          <w:sz w:val="24"/>
          <w:szCs w:val="24"/>
        </w:rPr>
      </w:r>
      <w:r w:rsidRPr="0043778D">
        <w:rPr>
          <w:rFonts w:ascii="Times New Roman" w:eastAsia="Calibri" w:hAnsi="Times New Roman" w:cs="Times New Roman"/>
          <w:bCs/>
          <w:kern w:val="32"/>
          <w:sz w:val="24"/>
          <w:szCs w:val="24"/>
        </w:rPr>
        <w:fldChar w:fldCharType="separate"/>
      </w:r>
      <w:r w:rsidRPr="0043778D">
        <w:rPr>
          <w:rFonts w:ascii="Times New Roman" w:eastAsia="Calibri" w:hAnsi="Times New Roman" w:cs="Times New Roman"/>
          <w:bCs/>
          <w:kern w:val="32"/>
          <w:sz w:val="24"/>
          <w:szCs w:val="24"/>
        </w:rPr>
        <w:t>5.2</w:t>
      </w:r>
      <w:r w:rsidRPr="0043778D">
        <w:rPr>
          <w:rFonts w:ascii="Times New Roman" w:eastAsia="Calibri" w:hAnsi="Times New Roman" w:cs="Times New Roman"/>
          <w:bCs/>
          <w:kern w:val="32"/>
          <w:sz w:val="24"/>
          <w:szCs w:val="24"/>
        </w:rPr>
        <w:fldChar w:fldCharType="end"/>
      </w:r>
      <w:r w:rsidRPr="0043778D">
        <w:rPr>
          <w:rFonts w:ascii="Times New Roman" w:eastAsia="Calibri" w:hAnsi="Times New Roman" w:cs="Times New Roman"/>
          <w:bCs/>
          <w:kern w:val="32"/>
          <w:sz w:val="24"/>
          <w:szCs w:val="24"/>
        </w:rPr>
        <w:t xml:space="preserve"> настоящего Положения, за исключением случая, если при проведении Закупочной процедуры на право заключить договор на выполнение технического обслуживания и (или) ремонта техники, оборудования, оказания услуг связи, юридических услуг невозможно определить необходимое количество запасных частей к технике, к оборудованию, объем работ, услуг;</w:t>
      </w:r>
    </w:p>
    <w:p w:rsidR="0043778D" w:rsidRPr="0043778D" w:rsidRDefault="0043778D" w:rsidP="004144BC">
      <w:pPr>
        <w:numPr>
          <w:ilvl w:val="0"/>
          <w:numId w:val="36"/>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место поставки Продукции;</w:t>
      </w:r>
    </w:p>
    <w:p w:rsidR="0043778D" w:rsidRPr="0043778D" w:rsidRDefault="0043778D" w:rsidP="004144BC">
      <w:pPr>
        <w:numPr>
          <w:ilvl w:val="0"/>
          <w:numId w:val="36"/>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сведения о начальной (максимальной) цене договора (цене лота),</w:t>
      </w:r>
      <w:r w:rsidRPr="0043778D">
        <w:rPr>
          <w:rFonts w:ascii="Times New Roman" w:eastAsia="Calibri" w:hAnsi="Times New Roman" w:cs="Times New Roman"/>
          <w:sz w:val="24"/>
          <w:szCs w:val="24"/>
        </w:rPr>
        <w:t xml:space="preserve"> либо формула цены, устанавливающая правила расчета сумм, подлежащих уплате Заказчиком в ходе исполнения договора, и максимальное значение цены договора, либо цена единицы товара, работы, услуги и максимальное значение цены договора</w:t>
      </w:r>
      <w:r w:rsidRPr="0043778D">
        <w:rPr>
          <w:rFonts w:ascii="Times New Roman" w:eastAsia="Calibri" w:hAnsi="Times New Roman" w:cs="Times New Roman"/>
          <w:bCs/>
          <w:kern w:val="32"/>
          <w:sz w:val="24"/>
          <w:szCs w:val="24"/>
        </w:rPr>
        <w:t>;</w:t>
      </w:r>
    </w:p>
    <w:p w:rsidR="0043778D" w:rsidRPr="0043778D" w:rsidRDefault="0043778D" w:rsidP="004144BC">
      <w:pPr>
        <w:numPr>
          <w:ilvl w:val="0"/>
          <w:numId w:val="36"/>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срок, место и порядок предоставления Закупочной документации, размер, порядок и сроки внесения платы, взимаемой Организатором закупки за предоставление Закупочной документации, если такая плата установлена, за исключением случаев предоставления Закупочной документации в форме электронного документа;</w:t>
      </w:r>
    </w:p>
    <w:p w:rsidR="0043778D" w:rsidRPr="0043778D" w:rsidRDefault="0043778D" w:rsidP="004144BC">
      <w:pPr>
        <w:numPr>
          <w:ilvl w:val="0"/>
          <w:numId w:val="36"/>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rsidR="0043778D" w:rsidRPr="0043778D" w:rsidRDefault="0043778D" w:rsidP="004144BC">
      <w:pPr>
        <w:numPr>
          <w:ilvl w:val="0"/>
          <w:numId w:val="36"/>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адрес электронной площадки в информационно-телекоммуникационной сети «Интернет» (при осуществлении конкурентной закупки в электронной форме);</w:t>
      </w:r>
    </w:p>
    <w:p w:rsidR="0043778D" w:rsidRPr="0043778D" w:rsidRDefault="0043778D" w:rsidP="004144BC">
      <w:pPr>
        <w:numPr>
          <w:ilvl w:val="0"/>
          <w:numId w:val="36"/>
        </w:numPr>
        <w:tabs>
          <w:tab w:val="left" w:pos="1134"/>
        </w:tabs>
        <w:spacing w:after="0" w:line="240" w:lineRule="auto"/>
        <w:ind w:left="1418" w:hanging="284"/>
        <w:contextualSpacing/>
        <w:jc w:val="both"/>
        <w:rPr>
          <w:rFonts w:ascii="Calibri" w:eastAsia="Calibri" w:hAnsi="Calibri" w:cs="Times New Roman"/>
          <w:bCs/>
          <w:kern w:val="32"/>
          <w:sz w:val="24"/>
          <w:szCs w:val="24"/>
        </w:rPr>
      </w:pPr>
      <w:r w:rsidRPr="0043778D">
        <w:rPr>
          <w:rFonts w:ascii="Times New Roman" w:eastAsia="Calibri" w:hAnsi="Times New Roman" w:cs="Times New Roman"/>
          <w:bCs/>
          <w:kern w:val="32"/>
          <w:sz w:val="24"/>
          <w:szCs w:val="24"/>
        </w:rPr>
        <w:t xml:space="preserve">преимущества, предоставляемые Участникам закупки, осуществляющим производство Продукции, если такие преимущества установлены Заказчиком. При этом Заказчик устанавливает преимущества, предоставляемые Участникам закупки порядке установленным разделом </w:t>
      </w:r>
      <w:r w:rsidRPr="0043778D">
        <w:rPr>
          <w:rFonts w:ascii="Times New Roman" w:eastAsia="Calibri" w:hAnsi="Times New Roman" w:cs="Times New Roman"/>
          <w:bCs/>
          <w:kern w:val="32"/>
          <w:sz w:val="24"/>
          <w:szCs w:val="24"/>
        </w:rPr>
        <w:fldChar w:fldCharType="begin"/>
      </w:r>
      <w:r w:rsidRPr="0043778D">
        <w:rPr>
          <w:rFonts w:ascii="Times New Roman" w:eastAsia="Calibri" w:hAnsi="Times New Roman" w:cs="Times New Roman"/>
          <w:bCs/>
          <w:kern w:val="32"/>
          <w:sz w:val="24"/>
          <w:szCs w:val="24"/>
        </w:rPr>
        <w:instrText xml:space="preserve"> REF _Ref509582598 \r \h </w:instrText>
      </w:r>
      <w:r w:rsidRPr="0043778D">
        <w:rPr>
          <w:rFonts w:ascii="Times New Roman" w:eastAsia="Calibri" w:hAnsi="Times New Roman" w:cs="Times New Roman"/>
          <w:bCs/>
          <w:kern w:val="32"/>
          <w:sz w:val="24"/>
          <w:szCs w:val="24"/>
        </w:rPr>
      </w:r>
      <w:r w:rsidRPr="0043778D">
        <w:rPr>
          <w:rFonts w:ascii="Times New Roman" w:eastAsia="Calibri" w:hAnsi="Times New Roman" w:cs="Times New Roman"/>
          <w:bCs/>
          <w:kern w:val="32"/>
          <w:sz w:val="24"/>
          <w:szCs w:val="24"/>
        </w:rPr>
        <w:fldChar w:fldCharType="separate"/>
      </w:r>
      <w:r w:rsidRPr="0043778D">
        <w:rPr>
          <w:rFonts w:ascii="Times New Roman" w:eastAsia="Calibri" w:hAnsi="Times New Roman" w:cs="Times New Roman"/>
          <w:bCs/>
          <w:kern w:val="32"/>
          <w:sz w:val="24"/>
          <w:szCs w:val="24"/>
        </w:rPr>
        <w:t>26</w:t>
      </w:r>
      <w:r w:rsidRPr="0043778D">
        <w:rPr>
          <w:rFonts w:ascii="Times New Roman" w:eastAsia="Calibri" w:hAnsi="Times New Roman" w:cs="Times New Roman"/>
          <w:bCs/>
          <w:kern w:val="32"/>
          <w:sz w:val="24"/>
          <w:szCs w:val="24"/>
        </w:rPr>
        <w:fldChar w:fldCharType="end"/>
      </w:r>
      <w:r w:rsidRPr="0043778D">
        <w:rPr>
          <w:rFonts w:ascii="Times New Roman" w:eastAsia="Calibri" w:hAnsi="Times New Roman" w:cs="Times New Roman"/>
          <w:bCs/>
          <w:kern w:val="32"/>
          <w:sz w:val="24"/>
          <w:szCs w:val="24"/>
        </w:rPr>
        <w:t xml:space="preserve"> «Преференции» настоящего Положения;</w:t>
      </w:r>
    </w:p>
    <w:p w:rsidR="0043778D" w:rsidRPr="0043778D" w:rsidRDefault="0043778D" w:rsidP="004144BC">
      <w:pPr>
        <w:numPr>
          <w:ilvl w:val="0"/>
          <w:numId w:val="36"/>
        </w:numPr>
        <w:tabs>
          <w:tab w:val="left" w:pos="1134"/>
        </w:tabs>
        <w:spacing w:after="0" w:line="240" w:lineRule="auto"/>
        <w:ind w:left="1418"/>
        <w:contextualSpacing/>
        <w:jc w:val="both"/>
        <w:rPr>
          <w:rFonts w:ascii="Calibri" w:eastAsia="Calibri" w:hAnsi="Calibri" w:cs="Times New Roman"/>
          <w:bCs/>
          <w:kern w:val="32"/>
          <w:sz w:val="24"/>
          <w:szCs w:val="24"/>
        </w:rPr>
      </w:pPr>
      <w:r w:rsidRPr="0043778D">
        <w:rPr>
          <w:rFonts w:ascii="Times New Roman" w:eastAsia="Calibri" w:hAnsi="Times New Roman" w:cs="Times New Roman"/>
          <w:bCs/>
          <w:kern w:val="32"/>
          <w:sz w:val="24"/>
          <w:szCs w:val="24"/>
        </w:rPr>
        <w:t>иные сведения, установленные законодательством РФ, настоящим Положением и/или Закупочной документацией.</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lastRenderedPageBreak/>
        <w:t>Закупочная документация должна содержать информацию, необходимую и достаточную для того, чтобы Участники закупки могли принять решение об участии в закупке, подготовить и подать Заявки таким образом, чтобы Закупочная комиссия могла оценить их по существу и выбрать наилучшее предложение.</w:t>
      </w:r>
    </w:p>
    <w:p w:rsidR="0043778D" w:rsidRPr="0043778D" w:rsidRDefault="0043778D" w:rsidP="0043778D">
      <w:pPr>
        <w:tabs>
          <w:tab w:val="left" w:pos="1134"/>
        </w:tabs>
        <w:spacing w:after="0" w:line="240" w:lineRule="auto"/>
        <w:ind w:left="1134"/>
        <w:contextualSpacing/>
        <w:jc w:val="both"/>
        <w:rPr>
          <w:rFonts w:ascii="Times New Roman" w:eastAsia="Times New Roman" w:hAnsi="Times New Roman" w:cs="Times New Roman"/>
          <w:bCs/>
          <w:kern w:val="32"/>
          <w:sz w:val="24"/>
          <w:szCs w:val="24"/>
          <w:lang w:eastAsia="ru-RU"/>
        </w:rPr>
      </w:pPr>
    </w:p>
    <w:p w:rsidR="0043778D" w:rsidRPr="0043778D" w:rsidRDefault="0043778D" w:rsidP="004144BC">
      <w:pPr>
        <w:numPr>
          <w:ilvl w:val="0"/>
          <w:numId w:val="50"/>
        </w:numPr>
        <w:tabs>
          <w:tab w:val="left" w:pos="1134"/>
        </w:tabs>
        <w:spacing w:after="0" w:line="240" w:lineRule="auto"/>
        <w:ind w:left="1134" w:hanging="1134"/>
        <w:jc w:val="both"/>
        <w:outlineLvl w:val="0"/>
        <w:rPr>
          <w:rFonts w:ascii="Times New Roman" w:eastAsia="Calibri" w:hAnsi="Times New Roman" w:cs="Times New Roman"/>
          <w:b/>
          <w:bCs/>
          <w:kern w:val="32"/>
          <w:sz w:val="24"/>
          <w:szCs w:val="24"/>
        </w:rPr>
      </w:pPr>
      <w:bookmarkStart w:id="140" w:name="_Toc409786006"/>
      <w:bookmarkStart w:id="141" w:name="_Toc428869230"/>
      <w:bookmarkStart w:id="142" w:name="_Toc428869419"/>
      <w:bookmarkStart w:id="143" w:name="_Toc428869993"/>
      <w:bookmarkStart w:id="144" w:name="_Toc511044709"/>
      <w:r w:rsidRPr="0043778D">
        <w:rPr>
          <w:rFonts w:ascii="Times New Roman" w:eastAsia="Calibri" w:hAnsi="Times New Roman" w:cs="Times New Roman"/>
          <w:b/>
          <w:bCs/>
          <w:kern w:val="32"/>
          <w:sz w:val="24"/>
          <w:szCs w:val="24"/>
        </w:rPr>
        <w:t>Объявление о проведении закупки</w:t>
      </w:r>
      <w:bookmarkEnd w:id="140"/>
      <w:bookmarkEnd w:id="141"/>
      <w:bookmarkEnd w:id="142"/>
      <w:bookmarkEnd w:id="143"/>
      <w:bookmarkEnd w:id="144"/>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Начало процедур любой закупки должно быть официально объявлено, если иное не предусмотрено настоящим Положением. Информация о закупке должна быть доступна неограниченному кругу лиц в соответствии с требованиями Раздела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_Ref509582615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9</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«Информационное обеспечение закупок» настоящего Положения. При организации проведения закрытых процедур, уведомление (приглашение) должно быть одновременно направлено всем приглашаемым Потенциальным участникам закупки. </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Настоящим Положением в отношении всех способов закупок устанавливается минимальный срок между размещением информации о проведении закупки и окончательным сроком подачи заявок на участие в закупке. </w:t>
      </w:r>
    </w:p>
    <w:p w:rsidR="0043778D" w:rsidRPr="0043778D" w:rsidRDefault="0043778D" w:rsidP="0043778D">
      <w:pPr>
        <w:tabs>
          <w:tab w:val="left" w:pos="1134"/>
        </w:tabs>
        <w:spacing w:after="0" w:line="240" w:lineRule="auto"/>
        <w:ind w:left="1134"/>
        <w:contextualSpacing/>
        <w:jc w:val="both"/>
        <w:rPr>
          <w:rFonts w:ascii="Times New Roman" w:eastAsia="Times New Roman" w:hAnsi="Times New Roman" w:cs="Times New Roman"/>
          <w:bCs/>
          <w:kern w:val="32"/>
          <w:sz w:val="24"/>
          <w:szCs w:val="24"/>
          <w:lang w:eastAsia="ru-RU"/>
        </w:rPr>
      </w:pPr>
    </w:p>
    <w:p w:rsidR="0043778D" w:rsidRPr="0043778D" w:rsidRDefault="0043778D" w:rsidP="004144BC">
      <w:pPr>
        <w:numPr>
          <w:ilvl w:val="0"/>
          <w:numId w:val="50"/>
        </w:numPr>
        <w:tabs>
          <w:tab w:val="left" w:pos="1134"/>
        </w:tabs>
        <w:spacing w:after="0" w:line="240" w:lineRule="auto"/>
        <w:ind w:left="1134" w:hanging="1134"/>
        <w:jc w:val="both"/>
        <w:outlineLvl w:val="0"/>
        <w:rPr>
          <w:rFonts w:ascii="Times New Roman" w:eastAsia="Calibri" w:hAnsi="Times New Roman" w:cs="Times New Roman"/>
          <w:b/>
          <w:bCs/>
          <w:kern w:val="32"/>
          <w:sz w:val="24"/>
          <w:szCs w:val="24"/>
        </w:rPr>
      </w:pPr>
      <w:bookmarkStart w:id="145" w:name="_Toc409786007"/>
      <w:bookmarkStart w:id="146" w:name="_Toc428869231"/>
      <w:bookmarkStart w:id="147" w:name="_Toc428869420"/>
      <w:bookmarkStart w:id="148" w:name="_Toc428869994"/>
      <w:bookmarkStart w:id="149" w:name="_Ref509582724"/>
      <w:bookmarkStart w:id="150" w:name="_Ref509582743"/>
      <w:bookmarkStart w:id="151" w:name="_Ref509582834"/>
      <w:bookmarkStart w:id="152" w:name="_Ref509583019"/>
      <w:bookmarkStart w:id="153" w:name="_Ref509583125"/>
      <w:bookmarkStart w:id="154" w:name="_Ref509583220"/>
      <w:bookmarkStart w:id="155" w:name="_Toc511044710"/>
      <w:r w:rsidRPr="0043778D">
        <w:rPr>
          <w:rFonts w:ascii="Times New Roman" w:eastAsia="Calibri" w:hAnsi="Times New Roman" w:cs="Times New Roman"/>
          <w:b/>
          <w:bCs/>
          <w:kern w:val="32"/>
          <w:sz w:val="24"/>
          <w:szCs w:val="24"/>
        </w:rPr>
        <w:t>Внесение изменений в Закупочную документацию</w:t>
      </w:r>
      <w:bookmarkEnd w:id="145"/>
      <w:bookmarkEnd w:id="146"/>
      <w:bookmarkEnd w:id="147"/>
      <w:bookmarkEnd w:id="148"/>
      <w:bookmarkEnd w:id="149"/>
      <w:bookmarkEnd w:id="150"/>
      <w:bookmarkEnd w:id="151"/>
      <w:bookmarkEnd w:id="152"/>
      <w:bookmarkEnd w:id="153"/>
      <w:bookmarkEnd w:id="154"/>
      <w:bookmarkEnd w:id="155"/>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bookmarkStart w:id="156" w:name="_Ref509845944"/>
      <w:r w:rsidRPr="0043778D">
        <w:rPr>
          <w:rFonts w:ascii="Times New Roman" w:eastAsia="Times New Roman" w:hAnsi="Times New Roman" w:cs="Times New Roman"/>
          <w:bCs/>
          <w:kern w:val="32"/>
          <w:sz w:val="24"/>
          <w:szCs w:val="24"/>
          <w:lang w:eastAsia="ru-RU"/>
        </w:rPr>
        <w:t>Заказчик, Организатор закупки по согласованию с Заказчиком вправе принять решение о внесении изменений Закупочную документацию. При этом изменения, вносимые в Закупочную документацию, размещаются в ЕИС не позднее чем в течение 3 (трех) дней со дня принятия решения о внесении указанных изменений. При этом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оставалось не менее половины срока подачи Заявок на участие в такой закупке, установленного настоящим положением о закупке для данного способа закупки.</w:t>
      </w:r>
      <w:bookmarkEnd w:id="156"/>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bookmarkStart w:id="157" w:name="_Ref509584894"/>
      <w:r w:rsidRPr="0043778D">
        <w:rPr>
          <w:rFonts w:ascii="Times New Roman" w:eastAsia="Times New Roman" w:hAnsi="Times New Roman" w:cs="Times New Roman"/>
          <w:bCs/>
          <w:kern w:val="32"/>
          <w:sz w:val="24"/>
          <w:szCs w:val="24"/>
          <w:lang w:eastAsia="ru-RU"/>
        </w:rPr>
        <w:t xml:space="preserve">Организатор закупки (СЗО) по согласованию с Заказчиком, вправе продлить срок подачи Заявок в любое время до истечения первоначально объявленного срока окончания подачи Заявок, на любой срок, при этом, к такому продлению срока подачи заявок, при условии, что другие, кроме срока подачи заявок, изменения в Закупочную документацию не вносятся, правила, указанные в пункте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_Ref509845944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17.1</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настоящего Положения не применяются.</w:t>
      </w:r>
      <w:bookmarkEnd w:id="157"/>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Все изменения в Закупочную документацию оформляются в виде письменного уведомления, которое перед его подписанием должно пройти согласование и утверждение.</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При проведении открытых Закупочных процедур Участники закупок самостоятельно отслеживают внесение изменений в Закупочную документацию, разъяснение положений Закупочной документации, а в случае закрытых Закупочных процедур уведомления о внесении изменений в Закупочную документацию, разъяснение положений Закупочной документации направляются Участникам закупки, получившим Закупочную документацию в соответствии с нормами настоящего Положения.</w:t>
      </w:r>
    </w:p>
    <w:p w:rsidR="0043778D" w:rsidRPr="0043778D" w:rsidRDefault="0043778D" w:rsidP="0043778D">
      <w:pPr>
        <w:tabs>
          <w:tab w:val="left" w:pos="1134"/>
        </w:tabs>
        <w:spacing w:after="0" w:line="240" w:lineRule="auto"/>
        <w:contextualSpacing/>
        <w:jc w:val="both"/>
        <w:rPr>
          <w:rFonts w:ascii="Times New Roman" w:eastAsia="Calibri" w:hAnsi="Times New Roman" w:cs="Times New Roman"/>
          <w:bCs/>
          <w:kern w:val="32"/>
          <w:sz w:val="24"/>
          <w:szCs w:val="24"/>
        </w:rPr>
      </w:pPr>
    </w:p>
    <w:p w:rsidR="0043778D" w:rsidRPr="0043778D" w:rsidRDefault="0043778D" w:rsidP="004144BC">
      <w:pPr>
        <w:numPr>
          <w:ilvl w:val="0"/>
          <w:numId w:val="50"/>
        </w:numPr>
        <w:tabs>
          <w:tab w:val="left" w:pos="1134"/>
        </w:tabs>
        <w:spacing w:after="0" w:line="240" w:lineRule="auto"/>
        <w:ind w:left="1134" w:hanging="1134"/>
        <w:jc w:val="both"/>
        <w:outlineLvl w:val="0"/>
        <w:rPr>
          <w:rFonts w:ascii="Times New Roman" w:eastAsia="Calibri" w:hAnsi="Times New Roman" w:cs="Times New Roman"/>
          <w:b/>
          <w:bCs/>
          <w:kern w:val="32"/>
          <w:sz w:val="24"/>
          <w:szCs w:val="24"/>
        </w:rPr>
      </w:pPr>
      <w:bookmarkStart w:id="158" w:name="_Ref509582731"/>
      <w:bookmarkStart w:id="159" w:name="_Ref509582757"/>
      <w:bookmarkStart w:id="160" w:name="_Ref509582841"/>
      <w:bookmarkStart w:id="161" w:name="_Ref509583031"/>
      <w:bookmarkStart w:id="162" w:name="_Ref509583151"/>
      <w:bookmarkStart w:id="163" w:name="_Ref509583225"/>
      <w:bookmarkStart w:id="164" w:name="_Toc511044711"/>
      <w:r w:rsidRPr="0043778D">
        <w:rPr>
          <w:rFonts w:ascii="Times New Roman" w:eastAsia="Calibri" w:hAnsi="Times New Roman" w:cs="Times New Roman"/>
          <w:b/>
          <w:bCs/>
          <w:kern w:val="32"/>
          <w:sz w:val="24"/>
          <w:szCs w:val="24"/>
        </w:rPr>
        <w:t>Отмена закупки</w:t>
      </w:r>
      <w:bookmarkEnd w:id="158"/>
      <w:bookmarkEnd w:id="159"/>
      <w:bookmarkEnd w:id="160"/>
      <w:bookmarkEnd w:id="161"/>
      <w:bookmarkEnd w:id="162"/>
      <w:bookmarkEnd w:id="163"/>
      <w:bookmarkEnd w:id="164"/>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Заказчик/Организатор закупки по согласованию с Заказчиком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 не неся при этом никакой ответственности пред любыми физическими и/или юридическими лицами, которым такое действие может принести убытки. По истечении указанного срока отмены конкурентной закупки и до заключения договора заказчик вправе отменить определение поставщика (исполнителя, </w:t>
      </w:r>
      <w:r w:rsidRPr="0043778D">
        <w:rPr>
          <w:rFonts w:ascii="Times New Roman" w:eastAsia="Times New Roman" w:hAnsi="Times New Roman" w:cs="Times New Roman"/>
          <w:bCs/>
          <w:kern w:val="32"/>
          <w:sz w:val="24"/>
          <w:szCs w:val="24"/>
          <w:lang w:eastAsia="ru-RU"/>
        </w:rPr>
        <w:lastRenderedPageBreak/>
        <w:t>подрядчика) только в случае возникновения обстоятельств непреодолимой силы в соответствии с гражданским законодательством.</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Решение об отмене конкурентной закупки размещается в ЕИС в день принятия этого решения. </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случае, когда решение об отмене конкурентной закупки принимается в связи с реализацией Субъектом права вето данного права, такое решение оформляется распорядительным документом Субъекта права вето.</w:t>
      </w:r>
    </w:p>
    <w:p w:rsidR="0043778D" w:rsidRPr="0043778D" w:rsidRDefault="0043778D" w:rsidP="0043778D">
      <w:pPr>
        <w:tabs>
          <w:tab w:val="left" w:pos="1134"/>
        </w:tabs>
        <w:spacing w:after="0" w:line="240" w:lineRule="auto"/>
        <w:jc w:val="both"/>
        <w:rPr>
          <w:rFonts w:ascii="Times New Roman" w:eastAsia="Calibri" w:hAnsi="Times New Roman" w:cs="Times New Roman"/>
          <w:bCs/>
          <w:kern w:val="32"/>
          <w:sz w:val="24"/>
          <w:szCs w:val="24"/>
        </w:rPr>
      </w:pPr>
    </w:p>
    <w:p w:rsidR="0043778D" w:rsidRPr="0043778D" w:rsidRDefault="0043778D" w:rsidP="004144BC">
      <w:pPr>
        <w:numPr>
          <w:ilvl w:val="0"/>
          <w:numId w:val="50"/>
        </w:numPr>
        <w:tabs>
          <w:tab w:val="left" w:pos="1134"/>
        </w:tabs>
        <w:spacing w:after="0" w:line="240" w:lineRule="auto"/>
        <w:ind w:left="1134" w:hanging="1134"/>
        <w:jc w:val="both"/>
        <w:outlineLvl w:val="0"/>
        <w:rPr>
          <w:rFonts w:ascii="Times New Roman" w:eastAsia="Calibri" w:hAnsi="Times New Roman" w:cs="Times New Roman"/>
          <w:b/>
          <w:bCs/>
          <w:kern w:val="32"/>
          <w:sz w:val="24"/>
          <w:szCs w:val="24"/>
        </w:rPr>
      </w:pPr>
      <w:bookmarkStart w:id="165" w:name="_Toc505774031"/>
      <w:bookmarkStart w:id="166" w:name="_Toc505774103"/>
      <w:bookmarkStart w:id="167" w:name="_Toc409786009"/>
      <w:bookmarkStart w:id="168" w:name="_Toc428869233"/>
      <w:bookmarkStart w:id="169" w:name="_Toc428869422"/>
      <w:bookmarkStart w:id="170" w:name="_Toc428869996"/>
      <w:bookmarkStart w:id="171" w:name="_Toc511044712"/>
      <w:bookmarkEnd w:id="165"/>
      <w:bookmarkEnd w:id="166"/>
      <w:r w:rsidRPr="0043778D">
        <w:rPr>
          <w:rFonts w:ascii="Times New Roman" w:eastAsia="Calibri" w:hAnsi="Times New Roman" w:cs="Times New Roman"/>
          <w:b/>
          <w:bCs/>
          <w:kern w:val="32"/>
          <w:sz w:val="24"/>
          <w:szCs w:val="24"/>
        </w:rPr>
        <w:t>Обмен информацией при проведении закупки</w:t>
      </w:r>
      <w:bookmarkEnd w:id="167"/>
      <w:bookmarkEnd w:id="168"/>
      <w:bookmarkEnd w:id="169"/>
      <w:bookmarkEnd w:id="170"/>
      <w:bookmarkEnd w:id="171"/>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Обмен сведениями между Заказчиком, Организатором закупки и Потенциальными участниками/Участниками закупки допускается только путем официальной переписки (включая переписку в электронной форме) в случаях, предусмотренных настоящим Положением. При этом Заказчик/Организатор закупки сообщает информацию, обязательную к размещению, всем заинтересованным лицам посредством размещения ее на Интернет-ресурсах в соответствии с требованиями раздела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_Ref509582622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9</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«Информационное обеспечение закупок» настоящего Положения.</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Закупочная документация при процедурах закупки должн</w:t>
      </w:r>
      <w:r w:rsidR="00C4792F">
        <w:rPr>
          <w:rFonts w:ascii="Times New Roman" w:eastAsia="Times New Roman" w:hAnsi="Times New Roman" w:cs="Times New Roman"/>
          <w:bCs/>
          <w:kern w:val="32"/>
          <w:sz w:val="24"/>
          <w:szCs w:val="24"/>
          <w:lang w:eastAsia="ru-RU"/>
        </w:rPr>
        <w:t>а</w:t>
      </w:r>
      <w:r w:rsidRPr="0043778D">
        <w:rPr>
          <w:rFonts w:ascii="Times New Roman" w:eastAsia="Times New Roman" w:hAnsi="Times New Roman" w:cs="Times New Roman"/>
          <w:bCs/>
          <w:kern w:val="32"/>
          <w:sz w:val="24"/>
          <w:szCs w:val="24"/>
          <w:lang w:eastAsia="ru-RU"/>
        </w:rPr>
        <w:t xml:space="preserve"> быть доступн</w:t>
      </w:r>
      <w:r w:rsidR="00C4792F">
        <w:rPr>
          <w:rFonts w:ascii="Times New Roman" w:eastAsia="Times New Roman" w:hAnsi="Times New Roman" w:cs="Times New Roman"/>
          <w:bCs/>
          <w:kern w:val="32"/>
          <w:sz w:val="24"/>
          <w:szCs w:val="24"/>
          <w:lang w:eastAsia="ru-RU"/>
        </w:rPr>
        <w:t>а</w:t>
      </w:r>
      <w:r w:rsidRPr="0043778D">
        <w:rPr>
          <w:rFonts w:ascii="Times New Roman" w:eastAsia="Times New Roman" w:hAnsi="Times New Roman" w:cs="Times New Roman"/>
          <w:bCs/>
          <w:kern w:val="32"/>
          <w:sz w:val="24"/>
          <w:szCs w:val="24"/>
          <w:lang w:eastAsia="ru-RU"/>
        </w:rPr>
        <w:t xml:space="preserve"> Потенциальным участникам закупки с момента размещения их на Интернет-ресурсах. Организатор Закупочной процедуры / Заказчик вправе после публикации информации о начале проведения Закупочной процедуры в открытых источниках информации адресно и по своему усмотрению уведомить потенциальных поставщиков Продукции о начале такой процедуры.</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Любой участник конкурентной закупки вправе направить Организатору закупки в порядке, предусмотренном Закупочной документацией, запрос о даче разъяснений положений извещения об осуществлении закупки и (или) документации о закупке.</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Разъяснения Закупочной документации должны носить справочный характер и не накладывать на Заказчика (Организатора) закупки никаких обязательств. При подготовке разъяснений необходимо учитывать, что разъяснения не должны изменять предмет закупки и существенные условия проекта договора. Разъяснения Закупочной документации в обязательном порядке учитываются при рассмотрении, оценке и сопоставлении заявок на участие в закупке.</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Организатор закупки обязан ответить на запрос Потенциального участника/Участника закупки о разъяснении Закупочной документации в течение 3 (трех) рабочих дней с даты поступления запроса о даче разъяснений. При этом Организатор закупки вправе не осуществлять такое разъяснение в случае, если указанный запрос поступил позднее чем за 3 (три) рабочих дня до даты окончания срока подачи Заявки. Данные разъяснения размещаются на обязательных Интернет-ресурсах в соответствии с разделом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_Ref509582644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9</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«Информационное обеспечение закупок» настоящего Положения.</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целях информирования заинтересованных Потенциальных участников закупки, проведения анализа рынка Заказчик (Организатор закупки) вправе в любое время до официального начала любых Закупочных процедур анонсировать закупки, как отдельные, так и в составе каких-либо программ, проектов, серий и т.д. При анонсе закупки его копия размещается на интернет-сайте Общества и/или на ином другом Интернет-ресурсе. При этом в тексте публикуемого анонса должна быть указана контактная информация лиц, которым заинтересованные Потенциальные участники закупок могут направлять информацию о себе, Продукции, условиях поставки и т.д., указания, что данная публикация не является официальным извещением о закупке, объявляющим о начале Закупочных процедур, что такая информация не будет рассматриваться как предложения, обязательные для заключения договора, а также, что не проведение ранее анонсированных закупок не может быть основанием для каких-либо претензий к Заказчику (Организатору закупки).</w:t>
      </w:r>
    </w:p>
    <w:p w:rsidR="0043778D" w:rsidRPr="0043778D" w:rsidRDefault="0043778D" w:rsidP="0043778D">
      <w:pPr>
        <w:spacing w:after="0" w:line="240" w:lineRule="auto"/>
        <w:ind w:left="1134"/>
        <w:contextualSpacing/>
        <w:jc w:val="both"/>
        <w:rPr>
          <w:rFonts w:ascii="Calibri" w:eastAsia="Calibri" w:hAnsi="Calibri" w:cs="Times New Roman"/>
          <w:sz w:val="24"/>
          <w:szCs w:val="24"/>
        </w:rPr>
      </w:pPr>
    </w:p>
    <w:p w:rsidR="0043778D" w:rsidRPr="0043778D" w:rsidRDefault="0043778D" w:rsidP="004144BC">
      <w:pPr>
        <w:numPr>
          <w:ilvl w:val="0"/>
          <w:numId w:val="50"/>
        </w:numPr>
        <w:tabs>
          <w:tab w:val="left" w:pos="1134"/>
        </w:tabs>
        <w:spacing w:after="0" w:line="240" w:lineRule="auto"/>
        <w:ind w:left="1134" w:hanging="1134"/>
        <w:jc w:val="both"/>
        <w:outlineLvl w:val="0"/>
        <w:rPr>
          <w:rFonts w:ascii="Times New Roman" w:eastAsia="Calibri" w:hAnsi="Times New Roman" w:cs="Times New Roman"/>
          <w:b/>
          <w:bCs/>
          <w:kern w:val="32"/>
          <w:sz w:val="24"/>
          <w:szCs w:val="24"/>
        </w:rPr>
      </w:pPr>
      <w:bookmarkStart w:id="172" w:name="_Ref509582773"/>
      <w:bookmarkStart w:id="173" w:name="_Ref509582868"/>
      <w:bookmarkStart w:id="174" w:name="_Ref509583050"/>
      <w:bookmarkStart w:id="175" w:name="_Ref509583159"/>
      <w:bookmarkStart w:id="176" w:name="_Ref509583286"/>
      <w:bookmarkStart w:id="177" w:name="_Toc511044713"/>
      <w:bookmarkStart w:id="178" w:name="_Toc409786010"/>
      <w:bookmarkStart w:id="179" w:name="_Toc428869234"/>
      <w:bookmarkStart w:id="180" w:name="_Toc428869423"/>
      <w:bookmarkStart w:id="181" w:name="_Toc428869997"/>
      <w:r w:rsidRPr="0043778D">
        <w:rPr>
          <w:rFonts w:ascii="Times New Roman" w:eastAsia="Calibri" w:hAnsi="Times New Roman" w:cs="Times New Roman"/>
          <w:b/>
          <w:bCs/>
          <w:kern w:val="32"/>
          <w:sz w:val="24"/>
          <w:szCs w:val="24"/>
        </w:rPr>
        <w:t>Получение заявок на участие в закупке</w:t>
      </w:r>
      <w:bookmarkEnd w:id="172"/>
      <w:bookmarkEnd w:id="173"/>
      <w:bookmarkEnd w:id="174"/>
      <w:bookmarkEnd w:id="175"/>
      <w:bookmarkEnd w:id="176"/>
      <w:bookmarkEnd w:id="177"/>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Для участия в закупке Потенциальный участник закупки подает Заявку в сроки и по форме, которые установлены Закупочной документацией, а в случае подачи заявки на ЭТП - регламентом ЭТП и Закупочной документацией</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Потенциальный участник закупки должен убедиться, что его Заявка вручена ответственному работнику Организатора закупки. По требованию, Потенциального участника закупки, представившего Заявку, выдается соответствующая расписка с указанием времени и места ее приема.</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При поступлении Заявки (заявок) Организатор закупки делает соответствующую отметку о поступившей Заявке в Журнале регистрации поступивших заявок, с указанием даты и времени поступления Заявки с присвоением порядкового номера.</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Заявки должны быть поданы в запечатанных Конвертах, однако Организатор закупки вправе не отказывать в приеме Конверта с Заявкой только на том основании, что он не запечатан или запечатан ненадлежащим образом. О получении ненадлежащим образом запечатанной Заявки делается соответствующая пометка в журнале регистрации Заявок и протоколе вскрытия Конвертов с Заявками.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Участник закупки вправе изменить или отозвать ранее поданную Заявку в порядке, предусмотренном Закупочной документацией. Изменение и (или) отзыв заявок на участие в закупке после истечения срока подачи Заявок, установленного Закупочной документацией, не допускается.</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Если Участник закупки представил свою Заявку с опозданием, она не рассматривается. В случае, если было установлено требование обеспечения Заявки, Организатор закупки обязан вернуть внесенные в качестве обеспечения Заявки денежные средства указанным Участникам закупки в течение 5 (пяти) рабочих дней со дня подписания протокола вскрытия Конвертов с Заявками.</w:t>
      </w:r>
    </w:p>
    <w:p w:rsidR="0043778D" w:rsidRPr="0043778D" w:rsidRDefault="0043778D" w:rsidP="0043778D">
      <w:pPr>
        <w:spacing w:after="0" w:line="240" w:lineRule="auto"/>
        <w:ind w:left="1134"/>
        <w:contextualSpacing/>
        <w:jc w:val="both"/>
        <w:rPr>
          <w:rFonts w:ascii="Times New Roman" w:eastAsia="Calibri" w:hAnsi="Times New Roman" w:cs="Times New Roman"/>
          <w:bCs/>
          <w:kern w:val="32"/>
          <w:sz w:val="24"/>
          <w:szCs w:val="24"/>
        </w:rPr>
      </w:pPr>
    </w:p>
    <w:p w:rsidR="0043778D" w:rsidRPr="0043778D" w:rsidRDefault="0043778D" w:rsidP="004144BC">
      <w:pPr>
        <w:numPr>
          <w:ilvl w:val="0"/>
          <w:numId w:val="50"/>
        </w:numPr>
        <w:tabs>
          <w:tab w:val="left" w:pos="1134"/>
        </w:tabs>
        <w:spacing w:after="0" w:line="240" w:lineRule="auto"/>
        <w:ind w:left="1134" w:hanging="1134"/>
        <w:jc w:val="both"/>
        <w:outlineLvl w:val="0"/>
        <w:rPr>
          <w:rFonts w:ascii="Times New Roman" w:eastAsia="Calibri" w:hAnsi="Times New Roman" w:cs="Times New Roman"/>
          <w:b/>
          <w:bCs/>
          <w:kern w:val="32"/>
          <w:sz w:val="24"/>
          <w:szCs w:val="24"/>
        </w:rPr>
      </w:pPr>
      <w:bookmarkStart w:id="182" w:name="_Ref509582781"/>
      <w:bookmarkStart w:id="183" w:name="_Ref509582976"/>
      <w:bookmarkStart w:id="184" w:name="_Ref509583074"/>
      <w:bookmarkStart w:id="185" w:name="_Ref509583167"/>
      <w:bookmarkStart w:id="186" w:name="_Ref509583290"/>
      <w:bookmarkStart w:id="187" w:name="_Toc511044714"/>
      <w:r w:rsidRPr="0043778D">
        <w:rPr>
          <w:rFonts w:ascii="Times New Roman" w:eastAsia="Calibri" w:hAnsi="Times New Roman" w:cs="Times New Roman"/>
          <w:b/>
          <w:bCs/>
          <w:kern w:val="32"/>
          <w:sz w:val="24"/>
          <w:szCs w:val="24"/>
        </w:rPr>
        <w:t>Вскрытие поступивших конвертов</w:t>
      </w:r>
      <w:bookmarkEnd w:id="182"/>
      <w:bookmarkEnd w:id="183"/>
      <w:bookmarkEnd w:id="184"/>
      <w:bookmarkEnd w:id="185"/>
      <w:bookmarkEnd w:id="186"/>
      <w:bookmarkEnd w:id="187"/>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случае проведения конкурса или аукциона процедура вскрытия поступивших Конвертов с Заявками в бумажной форме (в том числе при поступлении одного Конверта) проводится публично в заранее назначенное время и заранее определенном месте согласно Закупочной документации (далее – публичное вскрытие).</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Вскрытие поступивших конвертов с Заявками проводится в присутствии, как минимум, трех членов Закупочной комиссии с возможным привлечением иных работников Общества, Организатора закупки или третьих лиц. </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случае проведения публичного вскрытия, на этой процедуре имеют право присутствовать представители каждого из Участников закупки, своевременно представивших Заявку. Непосредственно перед вскрытием Конвертов с Заявками, но не раньше времени, указанного в Закупочной документации, Закупочная комиссия обязана объявить присутствующим при вскрытии таких Конвертов о возможности подать Заявки, изменить или отозвать поданные Заявки до вскрытия конвертов с Заявками.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ходе публичного вскрытия поступивших Конвертов с Заявками Председатель Закупочной комиссии, любой из членов Закупочной комиссии или секретарь Закупочной комиссии, исходя из представленных в Заявке документов, оглашает следующую информацию:</w:t>
      </w:r>
    </w:p>
    <w:p w:rsidR="0043778D" w:rsidRPr="0043778D" w:rsidRDefault="0043778D" w:rsidP="004144BC">
      <w:pPr>
        <w:numPr>
          <w:ilvl w:val="0"/>
          <w:numId w:val="29"/>
        </w:numPr>
        <w:tabs>
          <w:tab w:val="left" w:pos="1134"/>
          <w:tab w:val="left" w:pos="1418"/>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о содержимом Конверта (Заявка, ее изменение, отзыв, иное);</w:t>
      </w:r>
    </w:p>
    <w:p w:rsidR="0043778D" w:rsidRPr="0043778D" w:rsidRDefault="0043778D" w:rsidP="004144BC">
      <w:pPr>
        <w:numPr>
          <w:ilvl w:val="0"/>
          <w:numId w:val="29"/>
        </w:numPr>
        <w:tabs>
          <w:tab w:val="left" w:pos="1134"/>
          <w:tab w:val="left" w:pos="1418"/>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наименование, юридический и фактический адрес Участника закупки;</w:t>
      </w:r>
    </w:p>
    <w:p w:rsidR="0043778D" w:rsidRPr="0043778D" w:rsidRDefault="0043778D" w:rsidP="004144BC">
      <w:pPr>
        <w:numPr>
          <w:ilvl w:val="0"/>
          <w:numId w:val="29"/>
        </w:numPr>
        <w:tabs>
          <w:tab w:val="left" w:pos="1134"/>
          <w:tab w:val="left" w:pos="1418"/>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краткое описание предложенной в Заявке Продукции и цену Заявки (или иное указание на общую стоимость предложения Участника закупки), если цена предусмотрена;</w:t>
      </w:r>
    </w:p>
    <w:p w:rsidR="0043778D" w:rsidRPr="0043778D" w:rsidRDefault="0043778D" w:rsidP="004144BC">
      <w:pPr>
        <w:numPr>
          <w:ilvl w:val="0"/>
          <w:numId w:val="29"/>
        </w:numPr>
        <w:tabs>
          <w:tab w:val="left" w:pos="1134"/>
          <w:tab w:val="left" w:pos="1418"/>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lastRenderedPageBreak/>
        <w:t>для конвертов с изменениями и отзывами заявок на участие в закупке — существо изменений или факт отзыва Заявки;</w:t>
      </w:r>
    </w:p>
    <w:p w:rsidR="0043778D" w:rsidRPr="0043778D" w:rsidRDefault="0043778D" w:rsidP="004144BC">
      <w:pPr>
        <w:numPr>
          <w:ilvl w:val="0"/>
          <w:numId w:val="29"/>
        </w:numPr>
        <w:tabs>
          <w:tab w:val="left" w:pos="1134"/>
          <w:tab w:val="left" w:pos="1418"/>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любую другую информацию, которую Закупочная комиссия сочтет необходимой огласить.</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Закупочной комиссией вскрываются Конверты с Заявками, которые своевременно поступили Организатору закупки в соответствии с Закупочной документацией. Заявки вскрываются в порядке очередности их поступления Организатору закупки. В случае установления факта подачи одним Участником закупки двух и более Заявок в отношении одного и того же лота при условии, что поданные ранее Заявки таким Участником не отозваны, все Заявки такого Участника закупки, поданные в отношении данного лота, отклоняются без рассмотрения.</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Организатор закупки может осуществлять аудиозапись вскрытия Конвертов с Заявками. </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 результатам процедуры вскрытия Конвертов с Заявками Закупочной комиссией составляется протокол вскрытия Конвертов с Заявками.</w:t>
      </w:r>
    </w:p>
    <w:p w:rsidR="0043778D" w:rsidRPr="0043778D" w:rsidRDefault="0043778D" w:rsidP="0043778D">
      <w:pPr>
        <w:tabs>
          <w:tab w:val="left" w:pos="1134"/>
        </w:tabs>
        <w:spacing w:after="0" w:line="240" w:lineRule="auto"/>
        <w:ind w:left="1134"/>
        <w:contextualSpacing/>
        <w:jc w:val="both"/>
        <w:rPr>
          <w:rFonts w:ascii="Times New Roman" w:eastAsia="Times New Roman" w:hAnsi="Times New Roman" w:cs="Times New Roman"/>
          <w:bCs/>
          <w:kern w:val="32"/>
          <w:sz w:val="24"/>
          <w:szCs w:val="24"/>
          <w:lang w:eastAsia="ru-RU"/>
        </w:rPr>
      </w:pPr>
    </w:p>
    <w:p w:rsidR="0043778D" w:rsidRPr="0043778D" w:rsidRDefault="0043778D" w:rsidP="004144BC">
      <w:pPr>
        <w:numPr>
          <w:ilvl w:val="0"/>
          <w:numId w:val="50"/>
        </w:numPr>
        <w:tabs>
          <w:tab w:val="left" w:pos="1134"/>
        </w:tabs>
        <w:spacing w:after="0" w:line="240" w:lineRule="auto"/>
        <w:ind w:left="1134" w:hanging="1134"/>
        <w:jc w:val="both"/>
        <w:outlineLvl w:val="0"/>
        <w:rPr>
          <w:rFonts w:ascii="Times New Roman" w:eastAsia="Calibri" w:hAnsi="Times New Roman" w:cs="Times New Roman"/>
          <w:b/>
          <w:bCs/>
          <w:kern w:val="32"/>
          <w:sz w:val="24"/>
          <w:szCs w:val="24"/>
        </w:rPr>
      </w:pPr>
      <w:bookmarkStart w:id="188" w:name="_Ref509582817"/>
      <w:bookmarkStart w:id="189" w:name="_Ref509582987"/>
      <w:bookmarkStart w:id="190" w:name="_Ref509583106"/>
      <w:bookmarkStart w:id="191" w:name="_Ref509583198"/>
      <w:bookmarkStart w:id="192" w:name="_Ref509583372"/>
      <w:bookmarkStart w:id="193" w:name="_Toc511044715"/>
      <w:r w:rsidRPr="0043778D">
        <w:rPr>
          <w:rFonts w:ascii="Times New Roman" w:eastAsia="Calibri" w:hAnsi="Times New Roman" w:cs="Times New Roman"/>
          <w:b/>
          <w:bCs/>
          <w:kern w:val="32"/>
          <w:sz w:val="24"/>
          <w:szCs w:val="24"/>
        </w:rPr>
        <w:t>Заключение и исполнение договоров</w:t>
      </w:r>
      <w:bookmarkEnd w:id="178"/>
      <w:bookmarkEnd w:id="179"/>
      <w:bookmarkEnd w:id="180"/>
      <w:bookmarkEnd w:id="181"/>
      <w:bookmarkEnd w:id="188"/>
      <w:bookmarkEnd w:id="189"/>
      <w:bookmarkEnd w:id="190"/>
      <w:bookmarkEnd w:id="191"/>
      <w:bookmarkEnd w:id="192"/>
      <w:bookmarkEnd w:id="193"/>
      <w:r w:rsidRPr="0043778D">
        <w:rPr>
          <w:rFonts w:ascii="Times New Roman" w:eastAsia="Calibri" w:hAnsi="Times New Roman" w:cs="Times New Roman"/>
          <w:b/>
          <w:bCs/>
          <w:kern w:val="32"/>
          <w:sz w:val="24"/>
          <w:szCs w:val="24"/>
        </w:rPr>
        <w:t xml:space="preserve"> </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 результатам Закупочных процедур Заказчиком заключается договор в соответствии с условиями и сроками, указанными в Закупочной документации с учетом особенностей, установленных Главой III «Особенности участия субъектов малого и среднего предпринимательства в закупках» настоящего Положения, а также в порядке, установленном внутренними нормативными документами Общества. В любом случае Договор по результатам конкурентной закупки заключается не ранее чем через 10 (десять) дней и не позднее чем через 20 (двадцать) дней с даты размещения в ЕИС итогового протокола, составленного по результатам конкурентной закупки.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5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 электронной площадки. В случае отказа в одобрении договора органом управления Заказчика, такой договор не заключается. </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случаях, когда Победитель закупки или Участник закупки, с которым заключается договор уклоняется от заключения договора на условиях, предусмотренных в Закупочной документации, Заказчик вправе по своему усмотрению:</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либо обратиться в суд с иском о понуждении такого Победителя / Участника заключить договор, а также о возмещении убытков, причиненных уклонением от заключения договора;</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либо 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либо принять решение о признании закупки несостоявшейся;</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либо провести новую Закупочную процедуру.</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случаях, уклонения Участника закупки, Заявке которого присвоен второй, и последующие по окончательному ранжированию номера, от заключения договора, Заказчик вправе по своему усмотрению:</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lastRenderedPageBreak/>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либо принять решение о признании закупки несостоявшейся;</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либо провести новую Закупочную процедуру.</w:t>
      </w:r>
    </w:p>
    <w:p w:rsidR="0043778D" w:rsidRPr="009E1225"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9E1225">
        <w:rPr>
          <w:rFonts w:ascii="Times New Roman" w:eastAsia="Times New Roman" w:hAnsi="Times New Roman" w:cs="Times New Roman"/>
          <w:bCs/>
          <w:kern w:val="32"/>
          <w:sz w:val="24"/>
          <w:szCs w:val="24"/>
          <w:lang w:eastAsia="ru-RU"/>
        </w:rPr>
        <w:t>В случае проведения закупки в форме конкурс</w:t>
      </w:r>
      <w:r w:rsidR="008A46A4" w:rsidRPr="009E1225">
        <w:rPr>
          <w:rFonts w:ascii="Times New Roman" w:eastAsia="Times New Roman" w:hAnsi="Times New Roman" w:cs="Times New Roman"/>
          <w:bCs/>
          <w:kern w:val="32"/>
          <w:sz w:val="24"/>
          <w:szCs w:val="24"/>
          <w:lang w:eastAsia="ru-RU"/>
        </w:rPr>
        <w:t>а</w:t>
      </w:r>
      <w:r w:rsidR="007E281E" w:rsidRPr="009E1225">
        <w:rPr>
          <w:rFonts w:ascii="Times New Roman" w:eastAsia="Times New Roman" w:hAnsi="Times New Roman" w:cs="Times New Roman"/>
          <w:bCs/>
          <w:kern w:val="32"/>
          <w:sz w:val="24"/>
          <w:szCs w:val="24"/>
          <w:lang w:eastAsia="ru-RU"/>
        </w:rPr>
        <w:t xml:space="preserve"> или</w:t>
      </w:r>
      <w:r w:rsidRPr="009E1225">
        <w:rPr>
          <w:rFonts w:ascii="Times New Roman" w:eastAsia="Times New Roman" w:hAnsi="Times New Roman" w:cs="Times New Roman"/>
          <w:bCs/>
          <w:kern w:val="32"/>
          <w:sz w:val="24"/>
          <w:szCs w:val="24"/>
          <w:lang w:eastAsia="ru-RU"/>
        </w:rPr>
        <w:t xml:space="preserve"> аукцион</w:t>
      </w:r>
      <w:r w:rsidR="007E281E" w:rsidRPr="009E1225">
        <w:rPr>
          <w:rFonts w:ascii="Times New Roman" w:eastAsia="Times New Roman" w:hAnsi="Times New Roman" w:cs="Times New Roman"/>
          <w:bCs/>
          <w:kern w:val="32"/>
          <w:sz w:val="24"/>
          <w:szCs w:val="24"/>
          <w:lang w:eastAsia="ru-RU"/>
        </w:rPr>
        <w:t>а</w:t>
      </w:r>
      <w:r w:rsidRPr="009E1225">
        <w:rPr>
          <w:rFonts w:ascii="Times New Roman" w:eastAsia="Times New Roman" w:hAnsi="Times New Roman" w:cs="Times New Roman"/>
          <w:bCs/>
          <w:kern w:val="32"/>
          <w:sz w:val="24"/>
          <w:szCs w:val="24"/>
          <w:lang w:eastAsia="ru-RU"/>
        </w:rPr>
        <w:t>,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Заказчик вправе заключить договор с таким Участником. При этом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 Также Заказчик вправе провести с таким Участником переговоры по улучшению технико-коммерческого предложения лица, с которым заключается договор, по уточнению несущественных условий договора, которые не были зафиксированы в проекте договора, закупочной документации и предложении лица, с которым заключается договор, по уточнению сроков исполнения обязательств по договору, если его подписание затягивается вследствие рассмотрения жалобы в Федеральной антимонопольной службе, по уточнению условий договора, обусловленные изменениями законодательства Российской Федерации (или государства, на территории которого будет исполняться договор и использоваться поставляемая по договору продукция) или предписаниями органов государственной власти. Участник закупки, подавший указанную заявку,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случае если Победитель закупки, или Участник закупки, Заявке которого присвоен второй номер, или с которым заключается договор в соответствии с настоящим Положением, в срок, предусмотренный Закупочной документацией, не представил Заказчику подписанный договор, Победитель, или Участник закупки, Заявке которого присвоен второй номер, или Участник закупки, с которым заключается договор, признается уклонившимся от заключения договора.</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Внесение изменений в договор, заключенный по результатам Закупочных процедур, допускается только в случае, если это соответствует положениям законодательства РФ, Закупочной документации и иным внутренним нормативным документам Общества.</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Дополнительные соглашения к договорам:</w:t>
      </w:r>
    </w:p>
    <w:p w:rsidR="0043778D" w:rsidRPr="0043778D" w:rsidRDefault="0043778D" w:rsidP="0043778D">
      <w:pPr>
        <w:tabs>
          <w:tab w:val="left" w:pos="1134"/>
        </w:tabs>
        <w:spacing w:after="0" w:line="240" w:lineRule="auto"/>
        <w:ind w:left="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 стоимостью до 500 000 (пятисот тысяч) рублей включительно (без учета НДС) согласовывает ЦЗК Общества в случае, если первоначальная цена договора увеличивается более, чем на 10 % и одновременно превышает 550 000 рублей (без учета НДС);</w:t>
      </w:r>
    </w:p>
    <w:p w:rsidR="0043778D" w:rsidRPr="0043778D" w:rsidRDefault="0043778D" w:rsidP="0043778D">
      <w:pPr>
        <w:tabs>
          <w:tab w:val="left" w:pos="1134"/>
        </w:tabs>
        <w:spacing w:after="0" w:line="240" w:lineRule="auto"/>
        <w:ind w:left="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 стоимостью свыше 500 000 (пятисот тысяч) рублей (без учета НДС) согласовывает ЦЗК Общества в случае увеличения более, чем на 10 (десять) % первоначальной цены заключенного договора, в том числе, если данное увеличение явилось результатом заключения нескольких дополнительных соглашений в течение всего срока действия договора.</w:t>
      </w:r>
    </w:p>
    <w:p w:rsidR="0043778D" w:rsidRPr="0043778D" w:rsidRDefault="0043778D" w:rsidP="0043778D">
      <w:pPr>
        <w:tabs>
          <w:tab w:val="left" w:pos="1134"/>
        </w:tabs>
        <w:spacing w:after="0" w:line="240" w:lineRule="auto"/>
        <w:ind w:left="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 xml:space="preserve">Дополнительные соглашения, изменяющие иные условия договора, заключенного по результатам Закупочных процедур, могут быть заключены на основании решения </w:t>
      </w:r>
      <w:r w:rsidRPr="0043778D">
        <w:rPr>
          <w:rFonts w:ascii="Times New Roman" w:eastAsia="Calibri" w:hAnsi="Times New Roman" w:cs="Times New Roman"/>
          <w:bCs/>
          <w:kern w:val="32"/>
          <w:sz w:val="24"/>
          <w:szCs w:val="24"/>
        </w:rPr>
        <w:lastRenderedPageBreak/>
        <w:t>ЕИО Общества, кроме случаев, установленных настоящим Положением, а также действующим законодательством Российской Федерации, в соответствии с внутренними нормативными документами Общества</w:t>
      </w:r>
      <w:r w:rsidRPr="0043778D">
        <w:rPr>
          <w:rFonts w:ascii="Calibri" w:eastAsia="Calibri" w:hAnsi="Calibri" w:cs="Times New Roman"/>
          <w:sz w:val="24"/>
          <w:szCs w:val="24"/>
        </w:rPr>
        <w:t xml:space="preserve"> (</w:t>
      </w:r>
      <w:r w:rsidRPr="0043778D">
        <w:rPr>
          <w:rFonts w:ascii="Times New Roman" w:eastAsia="Calibri" w:hAnsi="Times New Roman" w:cs="Times New Roman"/>
          <w:bCs/>
          <w:kern w:val="32"/>
          <w:sz w:val="24"/>
          <w:szCs w:val="24"/>
        </w:rPr>
        <w:t>решением ЕИО Общества является его подпись на дополнительном соглашении).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Заключение соглашений предметом, которых является перемена стороны по договору (Поставщика) согласовывает ЦЗК Общества (за исключением случаев, когда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 либо новый Поставщик, является членом коллективного участника, от лица которого была подана Заявка).</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Преддоговорные переговоры проводятся в рамках действующего законодательства Российской Федерации, с учетом положений настоящего Положения, иных распорядительных документов Общества, в очной форме, в том числе с помощью средств аудио-, видеоконференцсвязи. </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Преддоговорные переговоры проводятся:</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по улучшению технико-коммерческого предложения лица, с которым заключается договор;</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по уточнению условий договора, которые не были зафиксированы в проекте договора, закупочной документации и предложении лица, с которым заключается договор;</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по уточнению сроков исполнения обязательств по договору, если его подписание затягивается вследствие рассмотрения жалобы в Федеральной антимонопольной службе;</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по уточнению условий договора, обусловленные изменениями законодательства Российской Федерации (или государства, на территории которого будет исполняться договор и использоваться поставляемая по договору продукция) или предписаниями органов государственной власти;</w:t>
      </w:r>
    </w:p>
    <w:p w:rsidR="0043778D" w:rsidRPr="0043778D" w:rsidRDefault="0043778D" w:rsidP="004144BC">
      <w:pPr>
        <w:numPr>
          <w:ilvl w:val="1"/>
          <w:numId w:val="13"/>
        </w:num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по уточнению иных несущественных условий договора.</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 итогам преддоговорных переговоров протокол не составляется, а их результат фиксируется в окончательных условиях заключаемого договора.</w:t>
      </w:r>
    </w:p>
    <w:p w:rsidR="0043778D" w:rsidRPr="009E1225"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9E1225">
        <w:rPr>
          <w:rFonts w:ascii="Times New Roman" w:eastAsia="Times New Roman" w:hAnsi="Times New Roman" w:cs="Times New Roman"/>
          <w:bCs/>
          <w:kern w:val="32"/>
          <w:sz w:val="24"/>
          <w:szCs w:val="24"/>
          <w:lang w:eastAsia="ru-RU"/>
        </w:rPr>
        <w:t xml:space="preserve">При исполнении договоров на поставку товаров (выполнение работ, оказание услуг), заключенных Обществом с субъектами малого или среднего предпринимательства, </w:t>
      </w:r>
      <w:r w:rsidR="00C4792F" w:rsidRPr="009E1225">
        <w:rPr>
          <w:rFonts w:ascii="Times New Roman" w:eastAsia="Times New Roman" w:hAnsi="Times New Roman" w:cs="Times New Roman"/>
          <w:bCs/>
          <w:kern w:val="32"/>
          <w:sz w:val="24"/>
          <w:szCs w:val="24"/>
          <w:lang w:eastAsia="ru-RU"/>
        </w:rPr>
        <w:t xml:space="preserve">по результатам осуществления </w:t>
      </w:r>
      <w:r w:rsidRPr="009E1225">
        <w:rPr>
          <w:rFonts w:ascii="Times New Roman" w:eastAsia="Times New Roman" w:hAnsi="Times New Roman" w:cs="Times New Roman"/>
          <w:bCs/>
          <w:kern w:val="32"/>
          <w:sz w:val="24"/>
          <w:szCs w:val="24"/>
          <w:lang w:eastAsia="ru-RU"/>
        </w:rPr>
        <w:t>закупок путем проведения торгов, может применяться порядок использования уступки права требования (факторинга) в соответствии с гражданским законодательством Российской Федерации, локальными нормативными актами Общества, а также Закупочной документацией.</w:t>
      </w:r>
      <w:bookmarkStart w:id="194" w:name="_Toc505774034"/>
      <w:bookmarkStart w:id="195" w:name="_Toc505774106"/>
      <w:bookmarkEnd w:id="194"/>
      <w:bookmarkEnd w:id="195"/>
    </w:p>
    <w:p w:rsidR="0043778D" w:rsidRPr="0043778D" w:rsidRDefault="0043778D" w:rsidP="0043778D">
      <w:pPr>
        <w:tabs>
          <w:tab w:val="left" w:pos="1134"/>
        </w:tabs>
        <w:spacing w:after="0" w:line="240" w:lineRule="auto"/>
        <w:ind w:left="1134"/>
        <w:contextualSpacing/>
        <w:jc w:val="both"/>
        <w:rPr>
          <w:rFonts w:ascii="Times New Roman" w:eastAsia="Times New Roman" w:hAnsi="Times New Roman" w:cs="Times New Roman"/>
          <w:bCs/>
          <w:kern w:val="32"/>
          <w:sz w:val="24"/>
          <w:szCs w:val="24"/>
          <w:lang w:eastAsia="ru-RU"/>
        </w:rPr>
      </w:pPr>
    </w:p>
    <w:p w:rsidR="0043778D" w:rsidRPr="0043778D" w:rsidRDefault="0043778D" w:rsidP="004144BC">
      <w:pPr>
        <w:numPr>
          <w:ilvl w:val="0"/>
          <w:numId w:val="50"/>
        </w:numPr>
        <w:tabs>
          <w:tab w:val="left" w:pos="1134"/>
        </w:tabs>
        <w:spacing w:after="0" w:line="240" w:lineRule="auto"/>
        <w:ind w:left="1134" w:hanging="1134"/>
        <w:jc w:val="both"/>
        <w:outlineLvl w:val="0"/>
        <w:rPr>
          <w:rFonts w:ascii="Times New Roman" w:eastAsia="Calibri" w:hAnsi="Times New Roman" w:cs="Times New Roman"/>
          <w:b/>
          <w:bCs/>
          <w:kern w:val="32"/>
          <w:sz w:val="24"/>
          <w:szCs w:val="24"/>
        </w:rPr>
      </w:pPr>
      <w:bookmarkStart w:id="196" w:name="_Toc511044716"/>
      <w:bookmarkStart w:id="197" w:name="_Toc409786011"/>
      <w:bookmarkStart w:id="198" w:name="_Toc428869235"/>
      <w:bookmarkStart w:id="199" w:name="_Toc428869424"/>
      <w:bookmarkStart w:id="200" w:name="_Toc428869998"/>
      <w:r w:rsidRPr="0043778D">
        <w:rPr>
          <w:rFonts w:ascii="Times New Roman" w:eastAsia="Calibri" w:hAnsi="Times New Roman" w:cs="Times New Roman"/>
          <w:b/>
          <w:bCs/>
          <w:kern w:val="32"/>
          <w:sz w:val="24"/>
          <w:szCs w:val="24"/>
        </w:rPr>
        <w:t>Обеспечение Заявок на участие в закупках. Обеспечение исполнения договора</w:t>
      </w:r>
      <w:bookmarkEnd w:id="196"/>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bookmarkStart w:id="201" w:name="_Toc505774036"/>
      <w:bookmarkEnd w:id="197"/>
      <w:bookmarkEnd w:id="198"/>
      <w:bookmarkEnd w:id="199"/>
      <w:bookmarkEnd w:id="200"/>
      <w:bookmarkEnd w:id="201"/>
      <w:r w:rsidRPr="0043778D">
        <w:rPr>
          <w:rFonts w:ascii="Times New Roman" w:eastAsia="Times New Roman" w:hAnsi="Times New Roman" w:cs="Times New Roman"/>
          <w:bCs/>
          <w:kern w:val="32"/>
          <w:sz w:val="24"/>
          <w:szCs w:val="24"/>
          <w:lang w:eastAsia="ru-RU"/>
        </w:rPr>
        <w:t xml:space="preserve">В случае, если начальная (максимальная) цена договора превышает пять миллионов рублей, Заказчик или Организатор закупки (по согласованию с Заказчиком) вправе потребовать от Участника закупки предоставления обеспечения исполнения обязательств, связанных с подачей им Заявки (обеспечение Заявки). При этом размер такого обеспечения не должен превышать 5 (пяти) процентов начальной (максимальной) цены договора. </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Обеспечение заявки может предоставляться Участником закупки путем внесения денежных средств, предоставления банковской гарантии или иным способом, предусмотренным Гражданским кодексом Российской Федерации. Выбор способа обеспечения заявки на участие в Закупке из числа предусмотренных заказчиком в Закупочной документации осуществляется Участником закупки.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lastRenderedPageBreak/>
        <w:t>Денежные средства, внесенные в качестве обеспечения Заявки, возвращаются в срок не более 7 рабочих дней со дня, установленного Закупочной документацией.</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Возврат Участнику закупки обеспечения заявки не производится в следующих случаях:</w:t>
      </w:r>
    </w:p>
    <w:p w:rsidR="0043778D" w:rsidRPr="0043778D" w:rsidRDefault="0043778D" w:rsidP="0043778D">
      <w:p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1) уклонение или отказ Участника закупки от заключения договора;</w:t>
      </w:r>
    </w:p>
    <w:p w:rsidR="0043778D" w:rsidRPr="0043778D" w:rsidRDefault="0043778D" w:rsidP="0043778D">
      <w:p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2) </w:t>
      </w:r>
      <w:proofErr w:type="spellStart"/>
      <w:r w:rsidRPr="0043778D">
        <w:rPr>
          <w:rFonts w:ascii="Times New Roman" w:eastAsia="Calibri" w:hAnsi="Times New Roman" w:cs="Times New Roman"/>
          <w:sz w:val="24"/>
          <w:szCs w:val="24"/>
          <w:lang w:eastAsia="ru-RU"/>
        </w:rPr>
        <w:t>непредоставление</w:t>
      </w:r>
      <w:proofErr w:type="spellEnd"/>
      <w:r w:rsidRPr="0043778D">
        <w:rPr>
          <w:rFonts w:ascii="Times New Roman" w:eastAsia="Calibri" w:hAnsi="Times New Roman" w:cs="Times New Roman"/>
          <w:sz w:val="24"/>
          <w:szCs w:val="24"/>
          <w:lang w:eastAsia="ru-RU"/>
        </w:rPr>
        <w:t xml:space="preserve"> или предоставление с нарушением условий, установленных Федеральным законом № 223 – ФЗ, до заключения договора заказчику обеспечения исполнения договора (в случае, если в Закупочной документации установлены требования обеспечения исполнения договора и срок его предоставления до заключения договора).</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Заказчик или Организатор закупки по согласованию с Заказчиком вправе потребовать от Участника закупки предоставления обеспечения исполнения обязательств по договору (обеспечение договора). Обеспечение договора может предоставляться Участником закупки путем внесения денежных средств, предоставления банковской гарантии или иным способом, предусмотренным Гражданским кодексом Российской Федерации. </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Способы обеспечения договора порядок и условия их применения, а также иные связанные с обеспечением договора положения указываются в Закупочной документации. </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Заказчик или Организатор закупки (по согласованию с Заказчиком) вправе установить требования к эмитенту обеспечения Заявки/договора. Требования к эмитенту обеспечения не должны накладывать на конкурентную борьбу Участников закупки излишних ограничений.</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случае если Организатором закупки установлено требование обеспечения Заявки и/или обеспечения исполнения обязательств по договору, такое требование в равной мере распространяется на всех Участников закупки и указывается в Закупочной документации.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Особенности обеспечения Заявки на участие в закупке с участием субъектов МСП, устанавливаются в соответствии с Главой III «Особенности участия субъектов малого и среднего предпринимательства в закупках» настоящего Положения.</w:t>
      </w:r>
    </w:p>
    <w:p w:rsidR="0043778D" w:rsidRPr="0043778D" w:rsidRDefault="0043778D" w:rsidP="0043778D">
      <w:pPr>
        <w:spacing w:after="0" w:line="240" w:lineRule="auto"/>
        <w:ind w:left="1134"/>
        <w:contextualSpacing/>
        <w:jc w:val="both"/>
        <w:rPr>
          <w:rFonts w:ascii="Times New Roman" w:eastAsia="Calibri" w:hAnsi="Times New Roman" w:cs="Times New Roman"/>
          <w:bCs/>
          <w:kern w:val="32"/>
          <w:sz w:val="24"/>
          <w:szCs w:val="24"/>
        </w:rPr>
      </w:pPr>
    </w:p>
    <w:p w:rsidR="0043778D" w:rsidRPr="0043778D" w:rsidRDefault="0043778D" w:rsidP="004144BC">
      <w:pPr>
        <w:numPr>
          <w:ilvl w:val="0"/>
          <w:numId w:val="50"/>
        </w:numPr>
        <w:tabs>
          <w:tab w:val="left" w:pos="1134"/>
        </w:tabs>
        <w:spacing w:after="0" w:line="240" w:lineRule="auto"/>
        <w:ind w:left="1134" w:hanging="1134"/>
        <w:jc w:val="both"/>
        <w:outlineLvl w:val="0"/>
        <w:rPr>
          <w:rFonts w:ascii="Times New Roman" w:eastAsia="Calibri" w:hAnsi="Times New Roman" w:cs="Times New Roman"/>
          <w:b/>
          <w:bCs/>
          <w:kern w:val="32"/>
          <w:sz w:val="24"/>
          <w:szCs w:val="24"/>
        </w:rPr>
      </w:pPr>
      <w:bookmarkStart w:id="202" w:name="_Toc505774038"/>
      <w:bookmarkStart w:id="203" w:name="_Toc505774108"/>
      <w:bookmarkStart w:id="204" w:name="_Toc505774039"/>
      <w:bookmarkStart w:id="205" w:name="_Toc505774109"/>
      <w:bookmarkStart w:id="206" w:name="_Toc409786012"/>
      <w:bookmarkStart w:id="207" w:name="_Toc428869236"/>
      <w:bookmarkStart w:id="208" w:name="_Toc428869425"/>
      <w:bookmarkStart w:id="209" w:name="_Toc428869999"/>
      <w:bookmarkStart w:id="210" w:name="_Toc511044717"/>
      <w:bookmarkEnd w:id="202"/>
      <w:bookmarkEnd w:id="203"/>
      <w:bookmarkEnd w:id="204"/>
      <w:bookmarkEnd w:id="205"/>
      <w:r w:rsidRPr="0043778D">
        <w:rPr>
          <w:rFonts w:ascii="Times New Roman" w:eastAsia="Calibri" w:hAnsi="Times New Roman" w:cs="Times New Roman"/>
          <w:b/>
          <w:bCs/>
          <w:kern w:val="32"/>
          <w:sz w:val="24"/>
          <w:szCs w:val="24"/>
        </w:rPr>
        <w:t>Антидемпинговые меры при проведении Закупочных процедур</w:t>
      </w:r>
      <w:bookmarkEnd w:id="206"/>
      <w:bookmarkEnd w:id="207"/>
      <w:bookmarkEnd w:id="208"/>
      <w:bookmarkEnd w:id="209"/>
      <w:bookmarkEnd w:id="210"/>
    </w:p>
    <w:p w:rsidR="00F70584" w:rsidRPr="009E1225"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bookmarkStart w:id="211" w:name="_Ref509583828"/>
      <w:r w:rsidRPr="009E1225">
        <w:rPr>
          <w:rFonts w:ascii="Times New Roman" w:eastAsia="Times New Roman" w:hAnsi="Times New Roman" w:cs="Times New Roman"/>
          <w:bCs/>
          <w:kern w:val="32"/>
          <w:sz w:val="24"/>
          <w:szCs w:val="24"/>
          <w:lang w:eastAsia="ru-RU"/>
        </w:rPr>
        <w:t xml:space="preserve">При проведении закупки Продукции, в случае, если цена, указанная в Заявке Участника закупки ниже более, чем на 30 (тридцать) процентов начальной (максимальной) цены (цены лота), установленной в </w:t>
      </w:r>
      <w:r w:rsidR="00F70584" w:rsidRPr="009E1225">
        <w:rPr>
          <w:rFonts w:ascii="Times New Roman" w:eastAsia="Times New Roman" w:hAnsi="Times New Roman" w:cs="Times New Roman"/>
          <w:bCs/>
          <w:kern w:val="32"/>
          <w:sz w:val="24"/>
          <w:szCs w:val="24"/>
          <w:lang w:eastAsia="ru-RU"/>
        </w:rPr>
        <w:t>извещении.</w:t>
      </w:r>
    </w:p>
    <w:p w:rsidR="0043778D" w:rsidRPr="009E1225" w:rsidRDefault="00F70584" w:rsidP="00B25A5C">
      <w:pPr>
        <w:tabs>
          <w:tab w:val="left" w:pos="1134"/>
        </w:tabs>
        <w:spacing w:after="0" w:line="240" w:lineRule="auto"/>
        <w:ind w:left="1134"/>
        <w:contextualSpacing/>
        <w:jc w:val="both"/>
        <w:rPr>
          <w:rFonts w:ascii="Times New Roman" w:eastAsia="Times New Roman" w:hAnsi="Times New Roman" w:cs="Times New Roman"/>
          <w:bCs/>
          <w:kern w:val="32"/>
          <w:sz w:val="24"/>
          <w:szCs w:val="24"/>
          <w:lang w:eastAsia="ru-RU"/>
        </w:rPr>
      </w:pPr>
      <w:r w:rsidRPr="009E1225">
        <w:rPr>
          <w:rFonts w:ascii="Times New Roman" w:hAnsi="Times New Roman" w:cs="Times New Roman"/>
          <w:bCs/>
          <w:kern w:val="32"/>
          <w:sz w:val="24"/>
          <w:szCs w:val="24"/>
        </w:rPr>
        <w:t>Участник при представлении предложения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участника</w:t>
      </w:r>
      <w:bookmarkEnd w:id="211"/>
      <w:r w:rsidRPr="009E1225">
        <w:rPr>
          <w:rFonts w:ascii="Times New Roman" w:eastAsia="Times New Roman" w:hAnsi="Times New Roman" w:cs="Times New Roman"/>
          <w:bCs/>
          <w:kern w:val="32"/>
          <w:sz w:val="24"/>
          <w:szCs w:val="24"/>
          <w:lang w:eastAsia="ru-RU"/>
        </w:rPr>
        <w:t>:</w:t>
      </w:r>
    </w:p>
    <w:p w:rsidR="00F70584" w:rsidRPr="009E1225" w:rsidRDefault="00F70584" w:rsidP="00F70584">
      <w:pPr>
        <w:pStyle w:val="af3"/>
        <w:tabs>
          <w:tab w:val="left" w:pos="1134"/>
        </w:tabs>
        <w:ind w:left="1134"/>
        <w:jc w:val="both"/>
        <w:rPr>
          <w:bCs/>
          <w:kern w:val="32"/>
        </w:rPr>
      </w:pPr>
      <w:r w:rsidRPr="009E1225">
        <w:rPr>
          <w:bCs/>
          <w:kern w:val="32"/>
        </w:rPr>
        <w:tab/>
        <w:t xml:space="preserve">а) документы, подтверждающие возможность участника осуществить поставку товара по предлагаемой цене, </w:t>
      </w:r>
    </w:p>
    <w:p w:rsidR="00F70584" w:rsidRPr="009E1225" w:rsidRDefault="00F70584" w:rsidP="00F70584">
      <w:pPr>
        <w:pStyle w:val="af3"/>
        <w:tabs>
          <w:tab w:val="left" w:pos="1134"/>
        </w:tabs>
        <w:jc w:val="both"/>
        <w:rPr>
          <w:bCs/>
          <w:kern w:val="32"/>
        </w:rPr>
      </w:pPr>
      <w:r w:rsidRPr="009E1225">
        <w:rPr>
          <w:bCs/>
          <w:kern w:val="32"/>
        </w:rPr>
        <w:tab/>
      </w:r>
      <w:r w:rsidRPr="009E1225">
        <w:rPr>
          <w:bCs/>
          <w:kern w:val="32"/>
        </w:rPr>
        <w:tab/>
        <w:t xml:space="preserve">б) расчет предлагаемой цены договора (лота) и ее обоснование. </w:t>
      </w:r>
    </w:p>
    <w:p w:rsidR="00F70584" w:rsidRPr="009E1225" w:rsidRDefault="00F70584" w:rsidP="00F70584">
      <w:pPr>
        <w:tabs>
          <w:tab w:val="left" w:pos="1134"/>
        </w:tabs>
        <w:spacing w:after="0" w:line="240" w:lineRule="auto"/>
        <w:ind w:left="1134"/>
        <w:contextualSpacing/>
        <w:jc w:val="both"/>
        <w:rPr>
          <w:rFonts w:ascii="Times New Roman" w:eastAsia="Times New Roman" w:hAnsi="Times New Roman" w:cs="Times New Roman"/>
          <w:bCs/>
          <w:kern w:val="32"/>
          <w:sz w:val="24"/>
          <w:szCs w:val="24"/>
          <w:lang w:eastAsia="ru-RU"/>
        </w:rPr>
      </w:pPr>
      <w:r w:rsidRPr="009E1225">
        <w:rPr>
          <w:rFonts w:ascii="Times New Roman" w:hAnsi="Times New Roman" w:cs="Times New Roman"/>
          <w:bCs/>
          <w:kern w:val="32"/>
          <w:sz w:val="24"/>
          <w:szCs w:val="24"/>
        </w:rPr>
        <w:t>В случае невыполнения участником требования о представлении документов или признания заказчиком предложенной цены договора (лота) необоснованной, заявка на участие в закупке такого участника отклоняется.</w:t>
      </w:r>
    </w:p>
    <w:p w:rsidR="0043778D" w:rsidRPr="009E1225" w:rsidRDefault="00F70584"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9E1225">
        <w:rPr>
          <w:rFonts w:ascii="Times New Roman" w:hAnsi="Times New Roman" w:cs="Times New Roman"/>
          <w:bCs/>
          <w:kern w:val="32"/>
          <w:sz w:val="24"/>
          <w:szCs w:val="24"/>
        </w:rPr>
        <w:t>Вышеуказанные меры применяются как к первоначальным, так и к окончательным предложениям, а также предложениям, представляемым в процессе переторжки</w:t>
      </w:r>
      <w:r w:rsidR="0043778D" w:rsidRPr="009E1225">
        <w:rPr>
          <w:rFonts w:ascii="Times New Roman" w:eastAsia="Times New Roman" w:hAnsi="Times New Roman" w:cs="Times New Roman"/>
          <w:bCs/>
          <w:kern w:val="32"/>
          <w:sz w:val="24"/>
          <w:szCs w:val="24"/>
          <w:lang w:eastAsia="ru-RU"/>
        </w:rPr>
        <w:t>.</w:t>
      </w:r>
    </w:p>
    <w:p w:rsidR="0043778D" w:rsidRPr="0043778D" w:rsidRDefault="0043778D" w:rsidP="00BE3DAB">
      <w:pPr>
        <w:tabs>
          <w:tab w:val="left" w:pos="1134"/>
        </w:tabs>
        <w:spacing w:after="0" w:line="240" w:lineRule="auto"/>
        <w:ind w:left="1134"/>
        <w:contextualSpacing/>
        <w:jc w:val="both"/>
        <w:rPr>
          <w:rFonts w:ascii="Times New Roman" w:eastAsia="Times New Roman" w:hAnsi="Times New Roman" w:cs="Times New Roman"/>
          <w:bCs/>
          <w:kern w:val="32"/>
          <w:sz w:val="24"/>
          <w:szCs w:val="24"/>
          <w:lang w:eastAsia="ru-RU"/>
        </w:rPr>
      </w:pPr>
    </w:p>
    <w:p w:rsidR="0043778D" w:rsidRPr="0043778D" w:rsidRDefault="0043778D" w:rsidP="0043778D">
      <w:pPr>
        <w:tabs>
          <w:tab w:val="left" w:pos="1134"/>
        </w:tabs>
        <w:spacing w:after="0" w:line="240" w:lineRule="auto"/>
        <w:ind w:left="1134"/>
        <w:contextualSpacing/>
        <w:jc w:val="both"/>
        <w:rPr>
          <w:rFonts w:ascii="Times New Roman" w:eastAsia="Times New Roman" w:hAnsi="Times New Roman" w:cs="Times New Roman"/>
          <w:bCs/>
          <w:kern w:val="32"/>
          <w:sz w:val="24"/>
          <w:szCs w:val="24"/>
          <w:lang w:eastAsia="ru-RU"/>
        </w:rPr>
      </w:pPr>
    </w:p>
    <w:p w:rsidR="0043778D" w:rsidRPr="0043778D" w:rsidRDefault="0043778D" w:rsidP="004144BC">
      <w:pPr>
        <w:numPr>
          <w:ilvl w:val="0"/>
          <w:numId w:val="50"/>
        </w:numPr>
        <w:tabs>
          <w:tab w:val="left" w:pos="1134"/>
        </w:tabs>
        <w:spacing w:after="0" w:line="240" w:lineRule="auto"/>
        <w:ind w:left="1134" w:hanging="1134"/>
        <w:jc w:val="both"/>
        <w:outlineLvl w:val="0"/>
        <w:rPr>
          <w:rFonts w:ascii="Times New Roman" w:eastAsia="Calibri" w:hAnsi="Times New Roman" w:cs="Times New Roman"/>
          <w:b/>
          <w:bCs/>
          <w:kern w:val="32"/>
          <w:sz w:val="24"/>
          <w:szCs w:val="24"/>
        </w:rPr>
      </w:pPr>
      <w:bookmarkStart w:id="212" w:name="_Toc409786013"/>
      <w:bookmarkStart w:id="213" w:name="_Toc428869237"/>
      <w:bookmarkStart w:id="214" w:name="_Toc428869426"/>
      <w:bookmarkStart w:id="215" w:name="_Toc428870000"/>
      <w:bookmarkStart w:id="216" w:name="_Toc511044718"/>
      <w:r w:rsidRPr="0043778D">
        <w:rPr>
          <w:rFonts w:ascii="Times New Roman" w:eastAsia="Calibri" w:hAnsi="Times New Roman" w:cs="Times New Roman"/>
          <w:b/>
          <w:bCs/>
          <w:kern w:val="32"/>
          <w:sz w:val="24"/>
          <w:szCs w:val="24"/>
        </w:rPr>
        <w:t>Признание Закупочной процедуры несостоявшейся</w:t>
      </w:r>
      <w:bookmarkEnd w:id="212"/>
      <w:bookmarkEnd w:id="213"/>
      <w:bookmarkEnd w:id="214"/>
      <w:bookmarkEnd w:id="215"/>
      <w:bookmarkEnd w:id="216"/>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Закупочная процедура признается несостоявшейся в следующих случаях:</w:t>
      </w:r>
    </w:p>
    <w:p w:rsidR="0043778D" w:rsidRPr="0043778D" w:rsidRDefault="0043778D" w:rsidP="004144BC">
      <w:pPr>
        <w:numPr>
          <w:ilvl w:val="0"/>
          <w:numId w:val="40"/>
        </w:numPr>
        <w:spacing w:after="0" w:line="240" w:lineRule="auto"/>
        <w:ind w:left="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lastRenderedPageBreak/>
        <w:t>если в установленный Закупочной документацией срок не поступило ни одной Заявки (с учетом отозванных Заявок);</w:t>
      </w:r>
    </w:p>
    <w:p w:rsidR="0043778D" w:rsidRPr="0043778D" w:rsidRDefault="0043778D" w:rsidP="004144BC">
      <w:pPr>
        <w:numPr>
          <w:ilvl w:val="0"/>
          <w:numId w:val="40"/>
        </w:numPr>
        <w:spacing w:after="0" w:line="240" w:lineRule="auto"/>
        <w:ind w:left="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поступила только одна Заявка (с учетом отозванных Заявок), если иное не установлено в Закупочной документации;</w:t>
      </w:r>
    </w:p>
    <w:p w:rsidR="0043778D" w:rsidRPr="0043778D" w:rsidRDefault="0043778D" w:rsidP="004144BC">
      <w:pPr>
        <w:numPr>
          <w:ilvl w:val="0"/>
          <w:numId w:val="40"/>
        </w:numPr>
        <w:spacing w:after="0" w:line="240" w:lineRule="auto"/>
        <w:ind w:left="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если на основании результатов рассмотрения Заявок на участие в закупке, принято решение об отклонении Заявок всех Участников закупки в случае их несоответствия требованиям, предъявляемым к Участникам закупки, и (или) о несоответствии всех Заявок на участие в закупке, установленным Закупочной документацией требованиям;</w:t>
      </w:r>
    </w:p>
    <w:p w:rsidR="0043778D" w:rsidRPr="0043778D" w:rsidRDefault="0043778D" w:rsidP="004144BC">
      <w:pPr>
        <w:numPr>
          <w:ilvl w:val="0"/>
          <w:numId w:val="40"/>
        </w:numPr>
        <w:spacing w:after="0" w:line="240" w:lineRule="auto"/>
        <w:ind w:left="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если на основании результатов рассмотрения Заявок на участие в закупке, принято решение о соответствии только одного Участника закупки и поданной им Заявки установленным требованиям,</w:t>
      </w:r>
      <w:r w:rsidRPr="0043778D">
        <w:rPr>
          <w:rFonts w:ascii="Calibri" w:eastAsia="Calibri" w:hAnsi="Calibri" w:cs="Times New Roman"/>
          <w:sz w:val="24"/>
          <w:szCs w:val="24"/>
        </w:rPr>
        <w:t xml:space="preserve"> </w:t>
      </w:r>
      <w:r w:rsidRPr="0043778D">
        <w:rPr>
          <w:rFonts w:ascii="Times New Roman" w:eastAsia="Calibri" w:hAnsi="Times New Roman" w:cs="Times New Roman"/>
          <w:sz w:val="24"/>
          <w:szCs w:val="24"/>
          <w:lang w:eastAsia="ru-RU"/>
        </w:rPr>
        <w:t>если иное не установлено в Закупочной документации;</w:t>
      </w:r>
    </w:p>
    <w:p w:rsidR="0043778D" w:rsidRPr="0043778D" w:rsidRDefault="0043778D" w:rsidP="004144BC">
      <w:pPr>
        <w:numPr>
          <w:ilvl w:val="0"/>
          <w:numId w:val="40"/>
        </w:numPr>
        <w:spacing w:after="0" w:line="240" w:lineRule="auto"/>
        <w:ind w:left="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если ни один Участник закупки, проводимой способом аукциона, явившийся на аукцион, не подал ни одного предложения по цене договора, или было подано только одно предложение о цене договора.</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случае, если Закупочной документацией предусмотрено два и более лота, решение о признании Закупочной процедуры несостоявшейся принимается в отношении каждого лота отдельно, если иное не предусмотрено Закупочной документацией.</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Решение о признании Закупочной процедуры несостоявшейся принимается Закупочной комиссией и отражается в протоколе Закупочной комиссии.</w:t>
      </w:r>
    </w:p>
    <w:p w:rsidR="0043778D" w:rsidRPr="0043778D" w:rsidRDefault="0043778D" w:rsidP="0043778D">
      <w:pPr>
        <w:tabs>
          <w:tab w:val="left" w:pos="1134"/>
        </w:tabs>
        <w:spacing w:after="0" w:line="240" w:lineRule="auto"/>
        <w:ind w:left="1134"/>
        <w:contextualSpacing/>
        <w:jc w:val="both"/>
        <w:rPr>
          <w:rFonts w:ascii="Times New Roman" w:eastAsia="Times New Roman" w:hAnsi="Times New Roman" w:cs="Times New Roman"/>
          <w:bCs/>
          <w:kern w:val="32"/>
          <w:sz w:val="24"/>
          <w:szCs w:val="24"/>
          <w:lang w:eastAsia="ru-RU"/>
        </w:rPr>
      </w:pPr>
    </w:p>
    <w:p w:rsidR="0043778D" w:rsidRPr="0043778D" w:rsidRDefault="0043778D" w:rsidP="004144BC">
      <w:pPr>
        <w:numPr>
          <w:ilvl w:val="0"/>
          <w:numId w:val="50"/>
        </w:numPr>
        <w:tabs>
          <w:tab w:val="left" w:pos="1134"/>
        </w:tabs>
        <w:spacing w:after="0" w:line="240" w:lineRule="auto"/>
        <w:ind w:left="1134" w:hanging="1134"/>
        <w:jc w:val="both"/>
        <w:outlineLvl w:val="0"/>
        <w:rPr>
          <w:rFonts w:ascii="Times New Roman" w:eastAsia="Calibri" w:hAnsi="Times New Roman" w:cs="Times New Roman"/>
          <w:b/>
          <w:bCs/>
          <w:kern w:val="32"/>
          <w:sz w:val="24"/>
          <w:szCs w:val="24"/>
        </w:rPr>
      </w:pPr>
      <w:bookmarkStart w:id="217" w:name="_Toc409786014"/>
      <w:bookmarkStart w:id="218" w:name="_Toc428869238"/>
      <w:bookmarkStart w:id="219" w:name="_Toc428869427"/>
      <w:bookmarkStart w:id="220" w:name="_Toc428870001"/>
      <w:bookmarkStart w:id="221" w:name="_Ref509582598"/>
      <w:bookmarkStart w:id="222" w:name="_Toc511044719"/>
      <w:r w:rsidRPr="0043778D">
        <w:rPr>
          <w:rFonts w:ascii="Times New Roman" w:eastAsia="Calibri" w:hAnsi="Times New Roman" w:cs="Times New Roman"/>
          <w:b/>
          <w:bCs/>
          <w:kern w:val="32"/>
          <w:sz w:val="24"/>
          <w:szCs w:val="24"/>
        </w:rPr>
        <w:t>Преференции</w:t>
      </w:r>
      <w:bookmarkEnd w:id="217"/>
      <w:bookmarkEnd w:id="218"/>
      <w:bookmarkEnd w:id="219"/>
      <w:bookmarkEnd w:id="220"/>
      <w:bookmarkEnd w:id="221"/>
      <w:bookmarkEnd w:id="222"/>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Заказчик, Организатор закупки может применять преференции, в случаях, установленных Правительством РФ на приоритет продукции российского происхождения, по отношению к Продукции, происходящей из иностранного государства, с учетом таможенного законодательства Таможенного союза и международных договоров РФ. Применение преференций может осуществляться, в </w:t>
      </w:r>
      <w:proofErr w:type="spellStart"/>
      <w:r w:rsidRPr="0043778D">
        <w:rPr>
          <w:rFonts w:ascii="Times New Roman" w:eastAsia="Times New Roman" w:hAnsi="Times New Roman" w:cs="Times New Roman"/>
          <w:bCs/>
          <w:kern w:val="32"/>
          <w:sz w:val="24"/>
          <w:szCs w:val="24"/>
          <w:lang w:eastAsia="ru-RU"/>
        </w:rPr>
        <w:t>т.ч</w:t>
      </w:r>
      <w:proofErr w:type="spellEnd"/>
      <w:r w:rsidRPr="0043778D">
        <w:rPr>
          <w:rFonts w:ascii="Times New Roman" w:eastAsia="Times New Roman" w:hAnsi="Times New Roman" w:cs="Times New Roman"/>
          <w:bCs/>
          <w:kern w:val="32"/>
          <w:sz w:val="24"/>
          <w:szCs w:val="24"/>
          <w:lang w:eastAsia="ru-RU"/>
        </w:rPr>
        <w:t>. в соответствии с внутренними нормативными документами Общества, и/или Закупочной документацией.</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Заказчик, Организатор закупки при проведении закупок Продукции при прочих равных условиях вправе обеспечивать приоритет закупок у непосредственных производителей такой Продукции.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Закупка </w:t>
      </w:r>
      <w:proofErr w:type="spellStart"/>
      <w:r w:rsidRPr="0043778D">
        <w:rPr>
          <w:rFonts w:ascii="Times New Roman" w:eastAsia="Times New Roman" w:hAnsi="Times New Roman" w:cs="Times New Roman"/>
          <w:bCs/>
          <w:kern w:val="32"/>
          <w:sz w:val="24"/>
          <w:szCs w:val="24"/>
          <w:lang w:eastAsia="ru-RU"/>
        </w:rPr>
        <w:t>нефте</w:t>
      </w:r>
      <w:proofErr w:type="spellEnd"/>
      <w:r w:rsidRPr="0043778D">
        <w:rPr>
          <w:rFonts w:ascii="Times New Roman" w:eastAsia="Times New Roman" w:hAnsi="Times New Roman" w:cs="Times New Roman"/>
          <w:bCs/>
          <w:kern w:val="32"/>
          <w:sz w:val="24"/>
          <w:szCs w:val="24"/>
          <w:lang w:eastAsia="ru-RU"/>
        </w:rPr>
        <w:t xml:space="preserve">- и </w:t>
      </w:r>
      <w:proofErr w:type="spellStart"/>
      <w:r w:rsidRPr="0043778D">
        <w:rPr>
          <w:rFonts w:ascii="Times New Roman" w:eastAsia="Times New Roman" w:hAnsi="Times New Roman" w:cs="Times New Roman"/>
          <w:bCs/>
          <w:kern w:val="32"/>
          <w:sz w:val="24"/>
          <w:szCs w:val="24"/>
          <w:lang w:eastAsia="ru-RU"/>
        </w:rPr>
        <w:t>газохимической</w:t>
      </w:r>
      <w:proofErr w:type="spellEnd"/>
      <w:r w:rsidRPr="0043778D">
        <w:rPr>
          <w:rFonts w:ascii="Times New Roman" w:eastAsia="Times New Roman" w:hAnsi="Times New Roman" w:cs="Times New Roman"/>
          <w:bCs/>
          <w:kern w:val="32"/>
          <w:sz w:val="24"/>
          <w:szCs w:val="24"/>
          <w:lang w:eastAsia="ru-RU"/>
        </w:rPr>
        <w:t xml:space="preserve"> Продукции может осуществляться преимущественно российского производства.</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случае, если Извещением о проведении закупки (кроме случаев проведения аукциона)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В случае, если Извещением о проведении аукциона установлен приоритет товаров российского происхождения, работ, услуг, выполняемых, оказываемых российскими лицами, при осуществлении закупок товаров, работ, услуг, 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w:t>
      </w:r>
      <w:r w:rsidRPr="0043778D">
        <w:rPr>
          <w:rFonts w:ascii="Times New Roman" w:eastAsia="Times New Roman" w:hAnsi="Times New Roman" w:cs="Times New Roman"/>
          <w:bCs/>
          <w:kern w:val="32"/>
          <w:sz w:val="24"/>
          <w:szCs w:val="24"/>
          <w:lang w:eastAsia="ru-RU"/>
        </w:rPr>
        <w:lastRenderedPageBreak/>
        <w:t>предложенной им цены договора.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Условиями предоставления приоритета является:</w:t>
      </w:r>
    </w:p>
    <w:p w:rsidR="0043778D" w:rsidRPr="0043778D" w:rsidRDefault="0043778D" w:rsidP="004144BC">
      <w:pPr>
        <w:widowControl w:val="0"/>
        <w:numPr>
          <w:ilvl w:val="4"/>
          <w:numId w:val="53"/>
        </w:numPr>
        <w:autoSpaceDE w:val="0"/>
        <w:autoSpaceDN w:val="0"/>
        <w:adjustRightInd w:val="0"/>
        <w:spacing w:after="0" w:line="240" w:lineRule="auto"/>
        <w:ind w:left="1418" w:hanging="284"/>
        <w:contextualSpacing/>
        <w:jc w:val="both"/>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43778D" w:rsidRPr="0043778D" w:rsidRDefault="0043778D" w:rsidP="004144BC">
      <w:pPr>
        <w:widowControl w:val="0"/>
        <w:numPr>
          <w:ilvl w:val="4"/>
          <w:numId w:val="53"/>
        </w:numPr>
        <w:autoSpaceDE w:val="0"/>
        <w:autoSpaceDN w:val="0"/>
        <w:adjustRightInd w:val="0"/>
        <w:spacing w:after="0" w:line="240" w:lineRule="auto"/>
        <w:ind w:left="1418" w:hanging="284"/>
        <w:contextualSpacing/>
        <w:jc w:val="both"/>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rsidR="0043778D" w:rsidRPr="0043778D" w:rsidRDefault="0043778D" w:rsidP="004144BC">
      <w:pPr>
        <w:widowControl w:val="0"/>
        <w:numPr>
          <w:ilvl w:val="4"/>
          <w:numId w:val="53"/>
        </w:numPr>
        <w:autoSpaceDE w:val="0"/>
        <w:autoSpaceDN w:val="0"/>
        <w:adjustRightInd w:val="0"/>
        <w:spacing w:after="0" w:line="240" w:lineRule="auto"/>
        <w:ind w:left="1418" w:hanging="284"/>
        <w:contextualSpacing/>
        <w:jc w:val="both"/>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t>Наличие сведений о начальной (максимальной) цене единицы каждого товара, работы, услуги, являющихся предметом закупки;</w:t>
      </w:r>
    </w:p>
    <w:p w:rsidR="0043778D" w:rsidRPr="0043778D" w:rsidRDefault="0043778D" w:rsidP="004144BC">
      <w:pPr>
        <w:widowControl w:val="0"/>
        <w:numPr>
          <w:ilvl w:val="4"/>
          <w:numId w:val="53"/>
        </w:numPr>
        <w:autoSpaceDE w:val="0"/>
        <w:autoSpaceDN w:val="0"/>
        <w:adjustRightInd w:val="0"/>
        <w:spacing w:after="0" w:line="240" w:lineRule="auto"/>
        <w:ind w:left="1418" w:hanging="284"/>
        <w:contextualSpacing/>
        <w:jc w:val="both"/>
        <w:rPr>
          <w:rFonts w:ascii="Times New Roman" w:eastAsia="Times New Roman" w:hAnsi="Times New Roman" w:cs="Times New Roman"/>
          <w:sz w:val="24"/>
          <w:szCs w:val="24"/>
          <w:lang w:eastAsia="ru-RU"/>
        </w:rPr>
      </w:pPr>
      <w:bookmarkStart w:id="223" w:name="Par3"/>
      <w:bookmarkEnd w:id="223"/>
      <w:r w:rsidRPr="0043778D">
        <w:rPr>
          <w:rFonts w:ascii="Times New Roman" w:eastAsia="Times New Roman" w:hAnsi="Times New Roman" w:cs="Times New Roman"/>
          <w:sz w:val="24"/>
          <w:szCs w:val="24"/>
          <w:lang w:eastAsia="ru-RU"/>
        </w:rP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rsidRPr="0043778D">
        <w:rPr>
          <w:rFonts w:ascii="Times New Roman" w:eastAsia="Times New Roman" w:hAnsi="Times New Roman" w:cs="Times New Roman"/>
          <w:sz w:val="24"/>
          <w:szCs w:val="24"/>
          <w:lang w:eastAsia="ru-RU"/>
        </w:rPr>
        <w:t>в закупке</w:t>
      </w:r>
      <w:proofErr w:type="gramEnd"/>
      <w:r w:rsidRPr="0043778D">
        <w:rPr>
          <w:rFonts w:ascii="Times New Roman" w:eastAsia="Times New Roman" w:hAnsi="Times New Roman" w:cs="Times New Roman"/>
          <w:sz w:val="24"/>
          <w:szCs w:val="24"/>
          <w:lang w:eastAsia="ru-RU"/>
        </w:rPr>
        <w:t xml:space="preserve"> и такая заявка рассматривается как содержащая предложение о поставке иностранных товаров;</w:t>
      </w:r>
    </w:p>
    <w:p w:rsidR="0043778D" w:rsidRPr="0043778D" w:rsidRDefault="0043778D" w:rsidP="004144BC">
      <w:pPr>
        <w:widowControl w:val="0"/>
        <w:numPr>
          <w:ilvl w:val="4"/>
          <w:numId w:val="53"/>
        </w:numPr>
        <w:autoSpaceDE w:val="0"/>
        <w:autoSpaceDN w:val="0"/>
        <w:adjustRightInd w:val="0"/>
        <w:spacing w:after="0" w:line="240" w:lineRule="auto"/>
        <w:ind w:left="1418" w:hanging="284"/>
        <w:contextualSpacing/>
        <w:jc w:val="both"/>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 «д» пункта </w:t>
      </w:r>
      <w:r w:rsidRPr="0043778D">
        <w:rPr>
          <w:rFonts w:ascii="Times New Roman" w:eastAsia="Times New Roman" w:hAnsi="Times New Roman" w:cs="Times New Roman"/>
          <w:sz w:val="24"/>
          <w:szCs w:val="24"/>
          <w:lang w:eastAsia="ru-RU"/>
        </w:rPr>
        <w:fldChar w:fldCharType="begin"/>
      </w:r>
      <w:r w:rsidRPr="0043778D">
        <w:rPr>
          <w:rFonts w:ascii="Times New Roman" w:eastAsia="Times New Roman" w:hAnsi="Times New Roman" w:cs="Times New Roman"/>
          <w:sz w:val="24"/>
          <w:szCs w:val="24"/>
          <w:lang w:eastAsia="ru-RU"/>
        </w:rPr>
        <w:instrText xml:space="preserve"> REF _Ref509583976 \r \h </w:instrText>
      </w:r>
      <w:r w:rsidRPr="0043778D">
        <w:rPr>
          <w:rFonts w:ascii="Times New Roman" w:eastAsia="Times New Roman" w:hAnsi="Times New Roman" w:cs="Times New Roman"/>
          <w:sz w:val="24"/>
          <w:szCs w:val="24"/>
          <w:lang w:eastAsia="ru-RU"/>
        </w:rPr>
      </w:r>
      <w:r w:rsidRPr="0043778D">
        <w:rPr>
          <w:rFonts w:ascii="Times New Roman" w:eastAsia="Times New Roman" w:hAnsi="Times New Roman" w:cs="Times New Roman"/>
          <w:sz w:val="24"/>
          <w:szCs w:val="24"/>
          <w:lang w:eastAsia="ru-RU"/>
        </w:rPr>
        <w:fldChar w:fldCharType="separate"/>
      </w:r>
      <w:r w:rsidRPr="0043778D">
        <w:rPr>
          <w:rFonts w:ascii="Times New Roman" w:eastAsia="Times New Roman" w:hAnsi="Times New Roman" w:cs="Times New Roman"/>
          <w:sz w:val="24"/>
          <w:szCs w:val="24"/>
          <w:lang w:eastAsia="ru-RU"/>
        </w:rPr>
        <w:t>26.7</w:t>
      </w:r>
      <w:r w:rsidRPr="0043778D">
        <w:rPr>
          <w:rFonts w:ascii="Times New Roman" w:eastAsia="Times New Roman" w:hAnsi="Times New Roman" w:cs="Times New Roman"/>
          <w:sz w:val="24"/>
          <w:szCs w:val="24"/>
          <w:lang w:eastAsia="ru-RU"/>
        </w:rPr>
        <w:fldChar w:fldCharType="end"/>
      </w:r>
      <w:r w:rsidRPr="0043778D">
        <w:rPr>
          <w:rFonts w:ascii="Times New Roman" w:eastAsia="Times New Roman" w:hAnsi="Times New Roman" w:cs="Times New Roman"/>
          <w:sz w:val="24"/>
          <w:szCs w:val="24"/>
          <w:lang w:eastAsia="ru-RU"/>
        </w:rPr>
        <w:t xml:space="preserve"> настоящего положения,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43778D" w:rsidRPr="0043778D" w:rsidRDefault="0043778D" w:rsidP="004144BC">
      <w:pPr>
        <w:widowControl w:val="0"/>
        <w:numPr>
          <w:ilvl w:val="4"/>
          <w:numId w:val="53"/>
        </w:numPr>
        <w:autoSpaceDE w:val="0"/>
        <w:autoSpaceDN w:val="0"/>
        <w:adjustRightInd w:val="0"/>
        <w:spacing w:after="0" w:line="240" w:lineRule="auto"/>
        <w:ind w:left="1418" w:hanging="284"/>
        <w:contextualSpacing/>
        <w:jc w:val="both"/>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43778D" w:rsidRPr="0043778D" w:rsidRDefault="0043778D" w:rsidP="004144BC">
      <w:pPr>
        <w:widowControl w:val="0"/>
        <w:numPr>
          <w:ilvl w:val="4"/>
          <w:numId w:val="53"/>
        </w:numPr>
        <w:autoSpaceDE w:val="0"/>
        <w:autoSpaceDN w:val="0"/>
        <w:adjustRightInd w:val="0"/>
        <w:spacing w:after="0" w:line="240" w:lineRule="auto"/>
        <w:ind w:left="1418" w:hanging="284"/>
        <w:contextualSpacing/>
        <w:jc w:val="both"/>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43778D" w:rsidRPr="0043778D" w:rsidRDefault="0043778D" w:rsidP="004144BC">
      <w:pPr>
        <w:widowControl w:val="0"/>
        <w:numPr>
          <w:ilvl w:val="4"/>
          <w:numId w:val="53"/>
        </w:numPr>
        <w:autoSpaceDE w:val="0"/>
        <w:autoSpaceDN w:val="0"/>
        <w:adjustRightInd w:val="0"/>
        <w:spacing w:after="0" w:line="240" w:lineRule="auto"/>
        <w:ind w:left="1418" w:hanging="284"/>
        <w:contextualSpacing/>
        <w:jc w:val="both"/>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t>В случае признания победителя закупки уклонившимся от заключения договора, такой договор заключается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43778D" w:rsidRPr="0043778D" w:rsidRDefault="0043778D" w:rsidP="004144BC">
      <w:pPr>
        <w:widowControl w:val="0"/>
        <w:numPr>
          <w:ilvl w:val="4"/>
          <w:numId w:val="53"/>
        </w:numPr>
        <w:autoSpaceDE w:val="0"/>
        <w:autoSpaceDN w:val="0"/>
        <w:adjustRightInd w:val="0"/>
        <w:spacing w:after="0" w:line="240" w:lineRule="auto"/>
        <w:ind w:left="1418" w:hanging="284"/>
        <w:contextualSpacing/>
        <w:jc w:val="both"/>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bookmarkStart w:id="224" w:name="_Ref509583976"/>
      <w:r w:rsidRPr="0043778D">
        <w:rPr>
          <w:rFonts w:ascii="Times New Roman" w:eastAsia="Times New Roman" w:hAnsi="Times New Roman" w:cs="Times New Roman"/>
          <w:bCs/>
          <w:kern w:val="32"/>
          <w:sz w:val="24"/>
          <w:szCs w:val="24"/>
          <w:lang w:eastAsia="ru-RU"/>
        </w:rPr>
        <w:t>Приоритет не предоставляется в случаях, если:</w:t>
      </w:r>
      <w:bookmarkEnd w:id="224"/>
    </w:p>
    <w:p w:rsidR="0043778D" w:rsidRPr="0043778D" w:rsidRDefault="0043778D" w:rsidP="004144BC">
      <w:pPr>
        <w:widowControl w:val="0"/>
        <w:numPr>
          <w:ilvl w:val="4"/>
          <w:numId w:val="54"/>
        </w:numPr>
        <w:autoSpaceDE w:val="0"/>
        <w:autoSpaceDN w:val="0"/>
        <w:adjustRightInd w:val="0"/>
        <w:spacing w:after="0" w:line="240" w:lineRule="auto"/>
        <w:ind w:left="1418" w:hanging="284"/>
        <w:contextualSpacing/>
        <w:jc w:val="both"/>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t>закупка признана несостоявшейся и договор заключается с единственным Участником закупки;</w:t>
      </w:r>
    </w:p>
    <w:p w:rsidR="0043778D" w:rsidRPr="0043778D" w:rsidRDefault="0043778D" w:rsidP="004144BC">
      <w:pPr>
        <w:widowControl w:val="0"/>
        <w:numPr>
          <w:ilvl w:val="4"/>
          <w:numId w:val="54"/>
        </w:numPr>
        <w:autoSpaceDE w:val="0"/>
        <w:autoSpaceDN w:val="0"/>
        <w:adjustRightInd w:val="0"/>
        <w:spacing w:after="0" w:line="240" w:lineRule="auto"/>
        <w:ind w:left="1418" w:hanging="284"/>
        <w:contextualSpacing/>
        <w:jc w:val="both"/>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lastRenderedPageBreak/>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43778D" w:rsidRPr="0043778D" w:rsidRDefault="0043778D" w:rsidP="004144BC">
      <w:pPr>
        <w:widowControl w:val="0"/>
        <w:numPr>
          <w:ilvl w:val="4"/>
          <w:numId w:val="54"/>
        </w:numPr>
        <w:autoSpaceDE w:val="0"/>
        <w:autoSpaceDN w:val="0"/>
        <w:adjustRightInd w:val="0"/>
        <w:spacing w:after="0" w:line="240" w:lineRule="auto"/>
        <w:ind w:left="1418" w:hanging="284"/>
        <w:contextualSpacing/>
        <w:jc w:val="both"/>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43778D" w:rsidRPr="0043778D" w:rsidRDefault="0043778D" w:rsidP="004144BC">
      <w:pPr>
        <w:widowControl w:val="0"/>
        <w:numPr>
          <w:ilvl w:val="4"/>
          <w:numId w:val="54"/>
        </w:numPr>
        <w:autoSpaceDE w:val="0"/>
        <w:autoSpaceDN w:val="0"/>
        <w:adjustRightInd w:val="0"/>
        <w:spacing w:after="0" w:line="240" w:lineRule="auto"/>
        <w:ind w:left="1418" w:hanging="284"/>
        <w:contextualSpacing/>
        <w:jc w:val="both"/>
        <w:rPr>
          <w:rFonts w:ascii="Times New Roman" w:eastAsia="Times New Roman" w:hAnsi="Times New Roman" w:cs="Times New Roman"/>
          <w:sz w:val="24"/>
          <w:szCs w:val="24"/>
          <w:lang w:eastAsia="ru-RU"/>
        </w:rPr>
      </w:pPr>
      <w:bookmarkStart w:id="225" w:name="Par14"/>
      <w:bookmarkEnd w:id="225"/>
      <w:r w:rsidRPr="0043778D">
        <w:rPr>
          <w:rFonts w:ascii="Times New Roman" w:eastAsia="Times New Roman" w:hAnsi="Times New Roman" w:cs="Times New Roman"/>
          <w:sz w:val="24"/>
          <w:szCs w:val="24"/>
          <w:lang w:eastAsia="ru-RU"/>
        </w:rPr>
        <w:t>в заявке на участие в закупке (кроме случаев проведения аукциона),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43778D" w:rsidRPr="0043778D" w:rsidRDefault="0043778D" w:rsidP="004144BC">
      <w:pPr>
        <w:widowControl w:val="0"/>
        <w:numPr>
          <w:ilvl w:val="4"/>
          <w:numId w:val="54"/>
        </w:numPr>
        <w:autoSpaceDE w:val="0"/>
        <w:autoSpaceDN w:val="0"/>
        <w:adjustRightInd w:val="0"/>
        <w:spacing w:after="0" w:line="240" w:lineRule="auto"/>
        <w:ind w:left="1418" w:hanging="284"/>
        <w:contextualSpacing/>
        <w:jc w:val="both"/>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t>в заявке на участие в аукционе,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43778D" w:rsidRPr="0043778D" w:rsidRDefault="0043778D" w:rsidP="0043778D">
      <w:pPr>
        <w:widowControl w:val="0"/>
        <w:autoSpaceDE w:val="0"/>
        <w:autoSpaceDN w:val="0"/>
        <w:adjustRightInd w:val="0"/>
        <w:spacing w:after="0" w:line="240" w:lineRule="auto"/>
        <w:ind w:left="1418"/>
        <w:contextualSpacing/>
        <w:jc w:val="both"/>
        <w:rPr>
          <w:rFonts w:ascii="Times New Roman" w:eastAsia="Times New Roman" w:hAnsi="Times New Roman" w:cs="Times New Roman"/>
          <w:sz w:val="24"/>
          <w:szCs w:val="24"/>
          <w:lang w:eastAsia="ru-RU"/>
        </w:rPr>
      </w:pPr>
    </w:p>
    <w:p w:rsidR="0043778D" w:rsidRPr="0043778D" w:rsidRDefault="0043778D" w:rsidP="004144BC">
      <w:pPr>
        <w:numPr>
          <w:ilvl w:val="0"/>
          <w:numId w:val="50"/>
        </w:numPr>
        <w:tabs>
          <w:tab w:val="left" w:pos="1134"/>
        </w:tabs>
        <w:spacing w:after="0" w:line="240" w:lineRule="auto"/>
        <w:ind w:left="1134" w:hanging="1134"/>
        <w:jc w:val="both"/>
        <w:outlineLvl w:val="0"/>
        <w:rPr>
          <w:rFonts w:ascii="Times New Roman" w:eastAsia="Calibri" w:hAnsi="Times New Roman" w:cs="Times New Roman"/>
          <w:b/>
          <w:bCs/>
          <w:kern w:val="32"/>
          <w:sz w:val="24"/>
          <w:szCs w:val="24"/>
        </w:rPr>
      </w:pPr>
      <w:bookmarkStart w:id="226" w:name="_Toc409786015"/>
      <w:bookmarkStart w:id="227" w:name="_Toc428869239"/>
      <w:bookmarkStart w:id="228" w:name="_Toc428869428"/>
      <w:bookmarkStart w:id="229" w:name="_Toc428870002"/>
      <w:bookmarkStart w:id="230" w:name="_Ref509582516"/>
      <w:bookmarkStart w:id="231" w:name="_Toc511044720"/>
      <w:r w:rsidRPr="0043778D">
        <w:rPr>
          <w:rFonts w:ascii="Times New Roman" w:eastAsia="Calibri" w:hAnsi="Times New Roman" w:cs="Times New Roman"/>
          <w:b/>
          <w:bCs/>
          <w:kern w:val="32"/>
          <w:sz w:val="24"/>
          <w:szCs w:val="24"/>
        </w:rPr>
        <w:t>Проведение закрытых Закупочных процедур</w:t>
      </w:r>
      <w:bookmarkEnd w:id="226"/>
      <w:bookmarkEnd w:id="227"/>
      <w:bookmarkEnd w:id="228"/>
      <w:bookmarkEnd w:id="229"/>
      <w:bookmarkEnd w:id="230"/>
      <w:bookmarkEnd w:id="231"/>
      <w:r w:rsidRPr="0043778D">
        <w:rPr>
          <w:rFonts w:ascii="Times New Roman" w:eastAsia="Calibri" w:hAnsi="Times New Roman" w:cs="Times New Roman"/>
          <w:b/>
          <w:bCs/>
          <w:kern w:val="32"/>
          <w:sz w:val="24"/>
          <w:szCs w:val="24"/>
        </w:rPr>
        <w:t xml:space="preserve"> </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Закрытые Закупочные процедуры проводятся в соответствии с разделами настоящего Положения регламентирующими проведение в зависимости от способа закупки с учетом норм настоящего раздела.</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Закрытые Закупочные процедуры форме проводятся в случае:</w:t>
      </w:r>
    </w:p>
    <w:p w:rsidR="0043778D" w:rsidRPr="0043778D" w:rsidRDefault="0043778D" w:rsidP="0043778D">
      <w:p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а) закупки, содержащей сведения, составляющие государственную тайну, при условии, что такие сведения содержатся в Закупочной документации;</w:t>
      </w:r>
    </w:p>
    <w:p w:rsidR="0043778D" w:rsidRPr="0043778D" w:rsidRDefault="0043778D" w:rsidP="0043778D">
      <w:p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б) если координационным органом Правительства Российской Федерации в отношении такой закупки принято решение в соответствии с пунктом 2 или 3 части 8 статьи 3.1. Федерального закона от 18.07.2011 № 223-ФЗ;</w:t>
      </w:r>
    </w:p>
    <w:p w:rsidR="0043778D" w:rsidRPr="0043778D" w:rsidRDefault="0043778D" w:rsidP="0043778D">
      <w:pPr>
        <w:spacing w:after="0" w:line="240" w:lineRule="auto"/>
        <w:ind w:left="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в) закупки, по которым принято решение Правительства РФ в соответствии с пунктом 16 статьи 4 Федерального закона от 18.07.2011 № 223-ФЗ.</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Информация о закрытой конкурентной закупке не подлежит размещению в единой информационной системе. При этом в сроки, установленные для размещения в единой информационной системе извещения об осуществлении конкурентной закупки, документации о конкурентной закупке, заказчик направляет приглашения принять участие в закрытой конкурентной закупке с приложением документации о закупке не менее чем двум лицам, которые способны осуществить поставки товаров, выполнение работ, оказание услуг, являющихся предметом закрытой конкурентной закупки. 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Организатор закупки может потребовать в извещении, чтобы Потенциальные участники закупки до получения Закупочной документации заключили с ним соглашение о неразглашении конфиденциальной информации. Указанное соглашение заключается с каждым Потенциальным участником закупки. При этом Закупочная документация предоставляется только после подписания Потенциальным участником закупки такого соглашения.</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Изменения, внесенные в Закупочную документацию, а также разъяснения Закупочной документации одновременно (в один день) направляются каждому Участнику такой закупки не позднее одного рабочего дня, со дня принятия такого решения.</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lastRenderedPageBreak/>
        <w:t>Перечень Потенциальных участников закрытых Закупочных процедур определяется решением ЦЗК Общества. ЦЗК Общества своим решением вправе расширить круг Потенциальных участников закупки, если какое-либо лицо до истечения срока подачи Заявок письменно изъявит заинтересованность в участии в закрытой Закупочной процедуре. В этом случае Организатор закупки вправе разъяснить такому лицу, что оно окажется в неравном положении с другими заинтересованными лицами из-за более позднего получения Закупочной документации. Если ЦЗК Общества согласится расширить круг Потенциальных участников закупки, то необходимо затребовать у такого лица подписанное его руководителем (или уполномоченным лицом) письмо, из которого должно четко следовать, что данное лицо по своей инициативе просит включить его в круг Потенциальных участников и не будет предъявлять Организатору закупки претензий, связанных с более поздним получением Закупочной документации.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Организатор закупки должен принять все меры, чтобы состав Потенциальных участников/Участников закупки оставался конфиденциальной информацией в целях недопущения их сговора.</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Организатор закупки не вправе принимать Заявки от лиц, которых он не приглашал к участию. Такое право может быть предоставлено в Закупочной документации только лицам, подающим Заявку на участие в закупке в составе коллективного Участника закупки.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Вскрытие Конвертов с Заявками в закрытой Закупочной процедуре может состояться ранее даты, указанной в Закупочной документации, при наличии согласия в письменной форме с этим всех лиц, которым были направлены приглашения принять участие в закрытой Закупочной процедуре.</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При проведении закрытых Закупочных процедур не допускается осуществление аудио- и видеозаписи.</w:t>
      </w:r>
    </w:p>
    <w:p w:rsidR="0043778D" w:rsidRPr="0043778D" w:rsidRDefault="0043778D" w:rsidP="0043778D">
      <w:pPr>
        <w:tabs>
          <w:tab w:val="left" w:pos="1134"/>
        </w:tabs>
        <w:spacing w:after="0" w:line="240" w:lineRule="auto"/>
        <w:ind w:left="1134"/>
        <w:contextualSpacing/>
        <w:jc w:val="both"/>
        <w:rPr>
          <w:rFonts w:ascii="Times New Roman" w:eastAsia="Times New Roman" w:hAnsi="Times New Roman" w:cs="Times New Roman"/>
          <w:bCs/>
          <w:kern w:val="32"/>
          <w:sz w:val="24"/>
          <w:szCs w:val="24"/>
          <w:lang w:eastAsia="ru-RU"/>
        </w:rPr>
      </w:pPr>
    </w:p>
    <w:p w:rsidR="0043778D" w:rsidRPr="0043778D" w:rsidRDefault="0043778D" w:rsidP="004144BC">
      <w:pPr>
        <w:numPr>
          <w:ilvl w:val="0"/>
          <w:numId w:val="50"/>
        </w:numPr>
        <w:tabs>
          <w:tab w:val="left" w:pos="1134"/>
        </w:tabs>
        <w:spacing w:after="0" w:line="240" w:lineRule="auto"/>
        <w:ind w:left="1134" w:hanging="1134"/>
        <w:jc w:val="both"/>
        <w:outlineLvl w:val="0"/>
        <w:rPr>
          <w:rFonts w:ascii="Times New Roman" w:eastAsia="Calibri" w:hAnsi="Times New Roman" w:cs="Times New Roman"/>
          <w:b/>
          <w:bCs/>
          <w:kern w:val="32"/>
          <w:sz w:val="24"/>
          <w:szCs w:val="24"/>
        </w:rPr>
      </w:pPr>
      <w:bookmarkStart w:id="232" w:name="_Toc409786016"/>
      <w:bookmarkStart w:id="233" w:name="_Toc428869240"/>
      <w:bookmarkStart w:id="234" w:name="_Toc428869429"/>
      <w:bookmarkStart w:id="235" w:name="_Toc428870003"/>
      <w:bookmarkStart w:id="236" w:name="_Ref509582797"/>
      <w:bookmarkStart w:id="237" w:name="_Ref509583094"/>
      <w:bookmarkStart w:id="238" w:name="_Ref509583188"/>
      <w:bookmarkStart w:id="239" w:name="_Ref509583297"/>
      <w:bookmarkStart w:id="240" w:name="_Toc511044721"/>
      <w:r w:rsidRPr="0043778D">
        <w:rPr>
          <w:rFonts w:ascii="Times New Roman" w:eastAsia="Calibri" w:hAnsi="Times New Roman" w:cs="Times New Roman"/>
          <w:b/>
          <w:bCs/>
          <w:kern w:val="32"/>
          <w:sz w:val="24"/>
          <w:szCs w:val="24"/>
        </w:rPr>
        <w:t>Применение процедуры переторжки</w:t>
      </w:r>
      <w:bookmarkEnd w:id="232"/>
      <w:bookmarkEnd w:id="233"/>
      <w:bookmarkEnd w:id="234"/>
      <w:bookmarkEnd w:id="235"/>
      <w:bookmarkEnd w:id="236"/>
      <w:bookmarkEnd w:id="237"/>
      <w:bookmarkEnd w:id="238"/>
      <w:bookmarkEnd w:id="239"/>
      <w:bookmarkEnd w:id="240"/>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Проведение процедуры переторжки возможно только в том случае, если это предусмотрено Закупочной документацией. Решение о проведении процедуры переторжки, а также сроках и форме ее проведения принимает Закупочная комиссия. Такое решение должно быть оформлено протоколом.</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Порядок и условия проведения переторжки определяются в Закупочной документации. Переторжка должна проводиться только после предварительной оценки, сравнения и ранжирования не отклоненных Заявок. Переторжка может проводиться неограниченное количество раз в пределах общего срока закупки (этапа закупки).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К участию в переторжке приглашаются все Участники закупки, чьи Заявки соответствуют требованиям Закупочной документации.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Форма и порядок проведения процедуры переторжки, сроки подачи новых предложений, определенные Закупочной комиссией, указываются в приглашении Участников закупки на процедуру переторжки.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Участник закупки, приглашенный на переторжку, вправе не участвовать в ней, тогда его Заявка остается действующей с ранее объявленной ценой. </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Процедура переторжки проводится в очной либо заочной форме.</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Процедура переторжки проводится в присутствии не менее чем трех членов Закупочной комиссии с правом голоса.</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По ходу проведения переторжки Организатор закупки вправе вести аудио- или видеозапись, о чем заранее уведомляются все лица, участвующие в данной процедуре. </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Цены, полученные в ходе процедуры переторжки, оформляются протоколом, который подписывается членами Закупочной комиссии, присутствовавшими на </w:t>
      </w:r>
      <w:r w:rsidRPr="0043778D">
        <w:rPr>
          <w:rFonts w:ascii="Times New Roman" w:eastAsia="Times New Roman" w:hAnsi="Times New Roman" w:cs="Times New Roman"/>
          <w:bCs/>
          <w:kern w:val="32"/>
          <w:sz w:val="24"/>
          <w:szCs w:val="24"/>
          <w:lang w:eastAsia="ru-RU"/>
        </w:rPr>
        <w:lastRenderedPageBreak/>
        <w:t>процедуре переторжке, а также при проведении очной процедуры переторжки – представителями Участников закупки, присутствовавшими на процедуре переторжке. В случае отказа от подписания протокола – об этом делается соответствующая запись в протоколе.</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Цены, полученные в ходе процедуры переторжки, считаются окончательными. </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Участники закупки, участвовавшие в переторжке и снизившие свою цену, обязаны дополнительно представить по запросу Организатора </w:t>
      </w:r>
      <w:proofErr w:type="gramStart"/>
      <w:r w:rsidRPr="0043778D">
        <w:rPr>
          <w:rFonts w:ascii="Times New Roman" w:eastAsia="Times New Roman" w:hAnsi="Times New Roman" w:cs="Times New Roman"/>
          <w:bCs/>
          <w:kern w:val="32"/>
          <w:sz w:val="24"/>
          <w:szCs w:val="24"/>
          <w:lang w:eastAsia="ru-RU"/>
        </w:rPr>
        <w:t>закупки</w:t>
      </w:r>
      <w:proofErr w:type="gramEnd"/>
      <w:r w:rsidRPr="0043778D">
        <w:rPr>
          <w:rFonts w:ascii="Times New Roman" w:eastAsia="Times New Roman" w:hAnsi="Times New Roman" w:cs="Times New Roman"/>
          <w:bCs/>
          <w:kern w:val="32"/>
          <w:sz w:val="24"/>
          <w:szCs w:val="24"/>
          <w:lang w:eastAsia="ru-RU"/>
        </w:rPr>
        <w:t xml:space="preserve">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кроме ценовых.</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Предложения Участника закупки по повышению цены не рассматриваются, такой Участник закупки считается не участвовавшим в переторжке, его Заявка остается действующей с ранее объявленной ценой.</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После проведения переторжки Закупочная комиссия, учитывая цены, полученные по результатам переторжки, производит окончательную оценку, сопоставление заявок на участие в закупке в соответствии с условиями, установленными Закупочной документацией. Заявки Участников закупки, приглашенных на переторжку, но в ней не участвовавших, учитываются при построении итоговой </w:t>
      </w:r>
      <w:proofErr w:type="spellStart"/>
      <w:r w:rsidRPr="0043778D">
        <w:rPr>
          <w:rFonts w:ascii="Times New Roman" w:eastAsia="Times New Roman" w:hAnsi="Times New Roman" w:cs="Times New Roman"/>
          <w:bCs/>
          <w:kern w:val="32"/>
          <w:sz w:val="24"/>
          <w:szCs w:val="24"/>
          <w:lang w:eastAsia="ru-RU"/>
        </w:rPr>
        <w:t>ранжировки</w:t>
      </w:r>
      <w:proofErr w:type="spellEnd"/>
      <w:r w:rsidRPr="0043778D">
        <w:rPr>
          <w:rFonts w:ascii="Times New Roman" w:eastAsia="Times New Roman" w:hAnsi="Times New Roman" w:cs="Times New Roman"/>
          <w:bCs/>
          <w:kern w:val="32"/>
          <w:sz w:val="24"/>
          <w:szCs w:val="24"/>
          <w:lang w:eastAsia="ru-RU"/>
        </w:rPr>
        <w:t xml:space="preserve"> предложений с первоначальными, указанными в их Заявках ценами.</w:t>
      </w:r>
    </w:p>
    <w:p w:rsidR="0043778D" w:rsidRPr="0043778D" w:rsidRDefault="0043778D" w:rsidP="0043778D">
      <w:pPr>
        <w:tabs>
          <w:tab w:val="left" w:pos="1134"/>
        </w:tabs>
        <w:spacing w:after="0" w:line="240" w:lineRule="auto"/>
        <w:ind w:left="1134"/>
        <w:contextualSpacing/>
        <w:jc w:val="both"/>
        <w:rPr>
          <w:rFonts w:ascii="Times New Roman" w:eastAsia="Times New Roman" w:hAnsi="Times New Roman" w:cs="Times New Roman"/>
          <w:bCs/>
          <w:kern w:val="32"/>
          <w:sz w:val="24"/>
          <w:szCs w:val="24"/>
          <w:lang w:eastAsia="ru-RU"/>
        </w:rPr>
      </w:pPr>
    </w:p>
    <w:p w:rsidR="0043778D" w:rsidRPr="0043778D" w:rsidRDefault="0043778D" w:rsidP="004144BC">
      <w:pPr>
        <w:numPr>
          <w:ilvl w:val="0"/>
          <w:numId w:val="50"/>
        </w:numPr>
        <w:tabs>
          <w:tab w:val="left" w:pos="1134"/>
        </w:tabs>
        <w:spacing w:after="0" w:line="240" w:lineRule="auto"/>
        <w:ind w:left="1134" w:hanging="1134"/>
        <w:jc w:val="both"/>
        <w:outlineLvl w:val="0"/>
        <w:rPr>
          <w:rFonts w:ascii="Times New Roman" w:eastAsia="Calibri" w:hAnsi="Times New Roman" w:cs="Times New Roman"/>
          <w:b/>
          <w:bCs/>
          <w:kern w:val="32"/>
          <w:sz w:val="24"/>
          <w:szCs w:val="24"/>
        </w:rPr>
      </w:pPr>
      <w:bookmarkStart w:id="241" w:name="_Toc409786017"/>
      <w:bookmarkStart w:id="242" w:name="_Toc428869241"/>
      <w:bookmarkStart w:id="243" w:name="_Toc428869430"/>
      <w:bookmarkStart w:id="244" w:name="_Toc428870004"/>
      <w:bookmarkStart w:id="245" w:name="_Toc511044722"/>
      <w:r w:rsidRPr="0043778D">
        <w:rPr>
          <w:rFonts w:ascii="Times New Roman" w:eastAsia="Calibri" w:hAnsi="Times New Roman" w:cs="Times New Roman"/>
          <w:b/>
          <w:bCs/>
          <w:kern w:val="32"/>
          <w:sz w:val="24"/>
          <w:szCs w:val="24"/>
        </w:rPr>
        <w:t>Совместные закупки</w:t>
      </w:r>
      <w:bookmarkEnd w:id="241"/>
      <w:bookmarkEnd w:id="242"/>
      <w:bookmarkEnd w:id="243"/>
      <w:bookmarkEnd w:id="244"/>
      <w:bookmarkEnd w:id="245"/>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Совместные закупки могут проводиться при наличии не менее чем у двух Заказчиков потребности в Продукции определенного вида, аналогичных по техническим и функциональным характеристикам, которые могут отличаться друг от друга незначительными особенностями (деталями), не влияющими на качество и их основные потребительские свойства, и которые являются однородными по своему потребительскому назначению (одноименная Продукция).</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Совместные закупки проводит Организатор закупки (в том числе СЗО) на основании договоров, заключенных с Заказчиками. Совместные закупки могут проводиться для любых Заказчиков, закупочная деятельность которых как попадает, так и не подпадает под действие Федерального закона № 223-ФЗ.</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В целях проведения совместной закупки, способ закупки в ГКПЗ Заказчиков должен совпадать. В случае несовпадения способа совместной закупки в ГКПЗ Заказчиков, способ проведения совместной закупки определяется Организатором закупки (СЗО) самостоятельно. Проведение совместной закупки осуществляется по единым правилам, которые установлены положениями о порядке проведения регламентированных закупок товаров, работ, услуг для нужд Заказчиков. </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В случае наличия различий проведения закупочной процедуры (кроме случаев, предусмотренных пунктом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_Ref509584991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29.3.2</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в положениях Заказчиков, Заказчики указывают информацию о применяемом Положении о порядке проведения регламентированных закупок товаров, работ, услуг одного из Заказчиков в направляемом Организатору закупки поручении на проведение закупочной процедуры. </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bookmarkStart w:id="246" w:name="_Ref509584991"/>
      <w:r w:rsidRPr="0043778D">
        <w:rPr>
          <w:rFonts w:ascii="Times New Roman" w:eastAsia="Times New Roman" w:hAnsi="Times New Roman" w:cs="Times New Roman"/>
          <w:bCs/>
          <w:kern w:val="32"/>
          <w:sz w:val="24"/>
          <w:szCs w:val="24"/>
          <w:lang w:eastAsia="ru-RU"/>
        </w:rPr>
        <w:t>В случае проведения закупки для нужд Заказчиков, закупочная деятельность которых как попадает, так и не подпадает под действие Федерального закона № 223-ФЗ, такие Заказчики руководствуются Положением о порядке проведения регламентированных закупок товаров, работ, услуг для нужд одного из Заказчиков, закупочная деятельность которого попадает под действие Федерального закона № 223-ФЗ.</w:t>
      </w:r>
      <w:bookmarkEnd w:id="246"/>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По предварительному согласованию Заказчика, в состав Закупочной комиссии Организатором закупки могут включаться представители Заказчиков. Заказчики </w:t>
      </w:r>
      <w:r w:rsidRPr="0043778D">
        <w:rPr>
          <w:rFonts w:ascii="Times New Roman" w:eastAsia="Times New Roman" w:hAnsi="Times New Roman" w:cs="Times New Roman"/>
          <w:bCs/>
          <w:kern w:val="32"/>
          <w:sz w:val="24"/>
          <w:szCs w:val="24"/>
          <w:lang w:eastAsia="ru-RU"/>
        </w:rPr>
        <w:lastRenderedPageBreak/>
        <w:t>вправе самостоятельно инициировать включение в состав Закупочной комиссии своего представителя.</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Закупочной документации для каждой стороны совместной закупки указываются наименование Заказчика, количество поставляемой одноименной Продукции, место, условия и сроки (периоды) поставки одноименной Продукции.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Копии протоколов, составленных в ходе проведения совместных закупок, направляются Организатором закупки совместных закупок не позднее дня, следующего за днем подписания указанных протоколов, каждой стороне совместной закупки.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Заключение договоров с Победителем Совместной закупки производится с каждым Заказчиком индивидуально в порядке, установленном Закупочной документацией.</w:t>
      </w:r>
    </w:p>
    <w:p w:rsidR="0043778D" w:rsidRPr="0043778D" w:rsidRDefault="0043778D" w:rsidP="0043778D">
      <w:pPr>
        <w:tabs>
          <w:tab w:val="left" w:pos="1134"/>
        </w:tabs>
        <w:spacing w:after="0" w:line="240" w:lineRule="auto"/>
        <w:ind w:left="1134"/>
        <w:contextualSpacing/>
        <w:jc w:val="both"/>
        <w:rPr>
          <w:rFonts w:ascii="Times New Roman" w:eastAsia="Times New Roman" w:hAnsi="Times New Roman" w:cs="Times New Roman"/>
          <w:bCs/>
          <w:kern w:val="32"/>
          <w:sz w:val="24"/>
          <w:szCs w:val="24"/>
          <w:lang w:eastAsia="ru-RU"/>
        </w:rPr>
      </w:pPr>
    </w:p>
    <w:p w:rsidR="0043778D" w:rsidRPr="0043778D" w:rsidRDefault="0043778D" w:rsidP="004144BC">
      <w:pPr>
        <w:numPr>
          <w:ilvl w:val="0"/>
          <w:numId w:val="50"/>
        </w:numPr>
        <w:tabs>
          <w:tab w:val="left" w:pos="1134"/>
        </w:tabs>
        <w:spacing w:after="0" w:line="240" w:lineRule="auto"/>
        <w:ind w:left="1134" w:hanging="1134"/>
        <w:jc w:val="both"/>
        <w:outlineLvl w:val="0"/>
        <w:rPr>
          <w:rFonts w:ascii="Times New Roman" w:eastAsia="Calibri" w:hAnsi="Times New Roman" w:cs="Times New Roman"/>
          <w:b/>
          <w:bCs/>
          <w:kern w:val="32"/>
          <w:sz w:val="24"/>
          <w:szCs w:val="24"/>
        </w:rPr>
      </w:pPr>
      <w:bookmarkStart w:id="247" w:name="_Toc409786018"/>
      <w:bookmarkStart w:id="248" w:name="_Toc428869242"/>
      <w:bookmarkStart w:id="249" w:name="_Toc428869431"/>
      <w:bookmarkStart w:id="250" w:name="_Toc428870005"/>
      <w:bookmarkStart w:id="251" w:name="_Toc511044723"/>
      <w:r w:rsidRPr="0043778D">
        <w:rPr>
          <w:rFonts w:ascii="Times New Roman" w:eastAsia="Calibri" w:hAnsi="Times New Roman" w:cs="Times New Roman"/>
          <w:b/>
          <w:bCs/>
          <w:kern w:val="32"/>
          <w:sz w:val="24"/>
          <w:szCs w:val="24"/>
        </w:rPr>
        <w:t>Комбинированные процедуры закупки</w:t>
      </w:r>
      <w:bookmarkEnd w:id="247"/>
      <w:bookmarkEnd w:id="248"/>
      <w:bookmarkEnd w:id="249"/>
      <w:bookmarkEnd w:id="250"/>
      <w:bookmarkEnd w:id="251"/>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Конкурентные процедуры закупки, проводимые путем комбинации двух способов закупок, при которых информация о потребностях в Продукции Общества сообщается неограниченному кругу лиц путем размещения на Интернет-ресурсах извещения о закупке. Победителями закупки признаются Участники закупки, с которыми по результатам первого этапа процедуры были заключены рамочные соглашения для поставок определенной Продукции на срок до трех лет, и на процедурах второго этапа предложили наиболее низкую цену договора и/или наилучшие условия исполнения договора, условий поставки, условий оказания услуг, выполнения работ.</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Закупка Продукции путем применения комбинированных процедур закупки проводится в случае, когда для Заказчика важны несколько условий исполнения договора по номенклатуре постоянно потребляемой Продукции, при этом невозможно точно определить объем и/или цену этой Продукции на среднесрочный период, а также в иных случаях.</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Рамочные соглашения с указанием предельной стоимости соглашения заключаются с Участниками закупки, подавшими Заявки на участие в первом этапе процедуры, которые признаны соответствующими Закупочной документации, если иное не предусмотрено в Закупочной документации.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При возникновении у Заказчика потребности по предмету закупки, с четким определением объема данной потребности, Организатор закупки проводит второй этап процедуры.</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Организатор закупки размещает извещение о проведении второго этапа в соответствии с требованиями раздела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_Ref509582655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9</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«Информационное обеспечение закупок» настоящего Положения и адресно направляет информацию о возникшей потребности всем Участникам закупки, с которыми по результатам первого этапа процедуры были заключены рамочные соглашения. При этом извещение о проведении второго этапа в обязательном порядке указываются сведения об ограниченном участии круга лиц.</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Организатор закупки по итогам второго этапа процедуры проводит экспертную оценку предложений, на основании которой определяется Победитель.</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случае если на второй этап процедуры вышел один Участник из числа Участников, с которыми заключено рамочное соглашение по итогам первого этапа, и его предложение соответствует установленным требованиям, такая процедура считается состоявшейся и победителем признается Участник, подавший предложение на второй этап процедуры.</w:t>
      </w:r>
    </w:p>
    <w:p w:rsidR="0043778D" w:rsidRPr="0043778D" w:rsidRDefault="0043778D" w:rsidP="0043778D">
      <w:pPr>
        <w:tabs>
          <w:tab w:val="left" w:pos="1134"/>
        </w:tabs>
        <w:spacing w:after="0" w:line="240" w:lineRule="auto"/>
        <w:ind w:left="1134"/>
        <w:contextualSpacing/>
        <w:jc w:val="both"/>
        <w:rPr>
          <w:rFonts w:ascii="Times New Roman" w:eastAsia="Times New Roman" w:hAnsi="Times New Roman" w:cs="Times New Roman"/>
          <w:bCs/>
          <w:kern w:val="32"/>
          <w:sz w:val="24"/>
          <w:szCs w:val="24"/>
          <w:lang w:eastAsia="ru-RU"/>
        </w:rPr>
      </w:pPr>
    </w:p>
    <w:p w:rsidR="0043778D" w:rsidRPr="0043778D" w:rsidRDefault="0043778D" w:rsidP="004144BC">
      <w:pPr>
        <w:numPr>
          <w:ilvl w:val="0"/>
          <w:numId w:val="50"/>
        </w:numPr>
        <w:tabs>
          <w:tab w:val="left" w:pos="1134"/>
        </w:tabs>
        <w:spacing w:after="0" w:line="240" w:lineRule="auto"/>
        <w:ind w:left="1134" w:hanging="1134"/>
        <w:jc w:val="both"/>
        <w:outlineLvl w:val="0"/>
        <w:rPr>
          <w:rFonts w:ascii="Times New Roman" w:eastAsia="Calibri" w:hAnsi="Times New Roman" w:cs="Times New Roman"/>
          <w:b/>
          <w:bCs/>
          <w:kern w:val="32"/>
          <w:sz w:val="24"/>
          <w:szCs w:val="24"/>
        </w:rPr>
      </w:pPr>
      <w:bookmarkStart w:id="252" w:name="_Toc409786019"/>
      <w:bookmarkStart w:id="253" w:name="_Toc428869243"/>
      <w:bookmarkStart w:id="254" w:name="_Toc428869432"/>
      <w:bookmarkStart w:id="255" w:name="_Toc428870006"/>
      <w:bookmarkStart w:id="256" w:name="_Toc511044724"/>
      <w:r w:rsidRPr="0043778D">
        <w:rPr>
          <w:rFonts w:ascii="Times New Roman" w:eastAsia="Calibri" w:hAnsi="Times New Roman" w:cs="Times New Roman"/>
          <w:b/>
          <w:bCs/>
          <w:kern w:val="32"/>
          <w:sz w:val="24"/>
          <w:szCs w:val="24"/>
        </w:rPr>
        <w:t>Реестр недобросовестных Поставщиков</w:t>
      </w:r>
      <w:bookmarkEnd w:id="252"/>
      <w:bookmarkEnd w:id="253"/>
      <w:bookmarkEnd w:id="254"/>
      <w:bookmarkEnd w:id="255"/>
      <w:bookmarkEnd w:id="256"/>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Перечень сведений, включаемых в Реестр недобросовестных Поставщиков, порядок направления Обществом сведений о недобросовестных Участниках закупки, </w:t>
      </w:r>
      <w:r w:rsidRPr="0043778D">
        <w:rPr>
          <w:rFonts w:ascii="Times New Roman" w:eastAsia="Times New Roman" w:hAnsi="Times New Roman" w:cs="Times New Roman"/>
          <w:bCs/>
          <w:kern w:val="32"/>
          <w:sz w:val="24"/>
          <w:szCs w:val="24"/>
          <w:lang w:eastAsia="ru-RU"/>
        </w:rPr>
        <w:lastRenderedPageBreak/>
        <w:t>Поставщиках (Исполнителях, Подрядчиках) в федеральный орган исполнительной власти, уполномоченный на ведение Реестра недобросовестных Поставщиков, порядок ведения Реестра недобросовестных Поставщиков, требования к технологическим, программным, лингвистическим, правовым и организационным средствам обеспечения ведения Реестра недобросовестных Поставщиков устанавливаются Правительством РФ.</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Общество вправе вести свой реестр поставщиков Продукции и реестр недобросовестных поставщиков Продукции. Включение поставщиков в реестр недобросовестных поставщиков Продукции может являться основанием для отклонения заявок Участников Закупочной процедуры.</w:t>
      </w:r>
    </w:p>
    <w:p w:rsidR="0043778D" w:rsidRPr="0043778D" w:rsidRDefault="0043778D" w:rsidP="0043778D">
      <w:pPr>
        <w:tabs>
          <w:tab w:val="left" w:pos="1134"/>
        </w:tabs>
        <w:spacing w:after="0" w:line="240" w:lineRule="auto"/>
        <w:ind w:left="1134"/>
        <w:contextualSpacing/>
        <w:jc w:val="both"/>
        <w:rPr>
          <w:rFonts w:ascii="Times New Roman" w:eastAsia="Times New Roman" w:hAnsi="Times New Roman" w:cs="Times New Roman"/>
          <w:bCs/>
          <w:kern w:val="32"/>
          <w:sz w:val="24"/>
          <w:szCs w:val="24"/>
          <w:lang w:eastAsia="ru-RU"/>
        </w:rPr>
      </w:pPr>
    </w:p>
    <w:p w:rsidR="0043778D" w:rsidRPr="0043778D" w:rsidRDefault="0043778D" w:rsidP="004144BC">
      <w:pPr>
        <w:numPr>
          <w:ilvl w:val="0"/>
          <w:numId w:val="50"/>
        </w:numPr>
        <w:tabs>
          <w:tab w:val="left" w:pos="1134"/>
        </w:tabs>
        <w:spacing w:after="0" w:line="240" w:lineRule="auto"/>
        <w:ind w:left="1134" w:hanging="1134"/>
        <w:jc w:val="both"/>
        <w:outlineLvl w:val="0"/>
        <w:rPr>
          <w:rFonts w:ascii="Times New Roman" w:eastAsia="Calibri" w:hAnsi="Times New Roman" w:cs="Times New Roman"/>
          <w:b/>
          <w:bCs/>
          <w:kern w:val="32"/>
          <w:sz w:val="24"/>
          <w:szCs w:val="24"/>
        </w:rPr>
      </w:pPr>
      <w:bookmarkStart w:id="257" w:name="_Toc409786020"/>
      <w:bookmarkStart w:id="258" w:name="_Toc428869244"/>
      <w:bookmarkStart w:id="259" w:name="_Toc428869433"/>
      <w:bookmarkStart w:id="260" w:name="_Toc428870007"/>
      <w:bookmarkStart w:id="261" w:name="_Toc511044725"/>
      <w:r w:rsidRPr="0043778D">
        <w:rPr>
          <w:rFonts w:ascii="Times New Roman" w:eastAsia="Calibri" w:hAnsi="Times New Roman" w:cs="Times New Roman"/>
          <w:b/>
          <w:bCs/>
          <w:kern w:val="32"/>
          <w:sz w:val="24"/>
          <w:szCs w:val="24"/>
        </w:rPr>
        <w:t>Единая информационная система закупок Общества</w:t>
      </w:r>
      <w:bookmarkEnd w:id="257"/>
      <w:bookmarkEnd w:id="258"/>
      <w:bookmarkEnd w:id="259"/>
      <w:bookmarkEnd w:id="260"/>
      <w:bookmarkEnd w:id="261"/>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Единая информационная система закупок Общества (ЕИСЗ) должна обеспечивать полную или частичную автоматизацию процессов, происходящих в Закупочной деятельности Общества, а также автоматически формировать аналитическую информацию и отчетность. Указанная система может являться как полностью автономной, так и частью более масштабной автоматизированной системы, используемой в Обществе.</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Единая информационная система закупок Общества должна основываться на нормах настоящего Положения, а также иных внутренних нормативных документов Общества, регламентирующих Закупочную деятельность. Порядок и условия применения настоящего положения устанавливаются внутренними нормативными документами Общества.</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К взаимодействию ЕИСЗ с ЕИС предъявляются следующие требования:</w:t>
      </w:r>
    </w:p>
    <w:p w:rsidR="0043778D" w:rsidRPr="0043778D" w:rsidRDefault="0043778D" w:rsidP="0043778D">
      <w:pPr>
        <w:tabs>
          <w:tab w:val="left" w:pos="1134"/>
        </w:tabs>
        <w:spacing w:after="0" w:line="240" w:lineRule="auto"/>
        <w:ind w:left="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1) порядок формирования электронных документов, подлежащих размещению в ЕИСЗ, информационные технологии и технические средства, применяемые при создании и эксплуатации ЕИСЗ, должны обеспечивать возможность взаимодействия ЕИСЗ с ЕИС. Если формирование таких электронных документов осуществляется в ЕИСЗ, исчисление сроков размещения таких электронных документов в ЕИС начинается с момента фиксации времени поступления таких электронных документов в ЕИС;</w:t>
      </w:r>
    </w:p>
    <w:p w:rsidR="0043778D" w:rsidRPr="0043778D" w:rsidRDefault="0043778D" w:rsidP="0043778D">
      <w:pPr>
        <w:tabs>
          <w:tab w:val="left" w:pos="1134"/>
        </w:tabs>
        <w:spacing w:after="0" w:line="240" w:lineRule="auto"/>
        <w:ind w:left="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2) в ЕИСЗ в соответствии с порядком пользования ЕИС, установление которого предусмотрено частью 6 статьи 4 Федерального закона от 05.04.2013 № 44-ФЗ, подлежат применению справочники, реестры и классификаторы, используемые в ЕИС;</w:t>
      </w:r>
    </w:p>
    <w:p w:rsidR="0043778D" w:rsidRPr="0043778D" w:rsidRDefault="0043778D" w:rsidP="0043778D">
      <w:pPr>
        <w:tabs>
          <w:tab w:val="left" w:pos="1134"/>
        </w:tabs>
        <w:spacing w:after="0" w:line="240" w:lineRule="auto"/>
        <w:ind w:left="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3) обмен информацией между ЕИСЗ и ЕИС, способы, сроки (периодичность) передачи информации по защищенным каналам связи в рамках этого обмена определяются порядком пользования ЕИС, установление которого предусмотрено частью 6 статьи 4 Федерального закона от 0.04.2013 № 44-ФЗ;</w:t>
      </w:r>
    </w:p>
    <w:p w:rsidR="0043778D" w:rsidRPr="0043778D" w:rsidRDefault="0043778D" w:rsidP="0043778D">
      <w:pPr>
        <w:tabs>
          <w:tab w:val="left" w:pos="1134"/>
        </w:tabs>
        <w:spacing w:after="0" w:line="240" w:lineRule="auto"/>
        <w:ind w:left="1134"/>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4) электронные документы, передаваемые из ЕИСЗ в ЕИС, подписываются электронной подписью.</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случае, если информация о закупке, размещенная в ЕИСЗ, не соответствует информации об этой закупке, размещенной в ЕИС, приоритет имеет информация, размещенная в ЕИС.</w:t>
      </w:r>
    </w:p>
    <w:p w:rsidR="0043778D" w:rsidRPr="0043778D" w:rsidRDefault="0043778D" w:rsidP="0043778D">
      <w:pPr>
        <w:tabs>
          <w:tab w:val="left" w:pos="1134"/>
        </w:tabs>
        <w:spacing w:after="0" w:line="240" w:lineRule="auto"/>
        <w:jc w:val="both"/>
        <w:rPr>
          <w:rFonts w:ascii="Times New Roman" w:eastAsia="Calibri" w:hAnsi="Times New Roman" w:cs="Times New Roman"/>
          <w:bCs/>
          <w:kern w:val="32"/>
          <w:sz w:val="24"/>
          <w:szCs w:val="24"/>
        </w:rPr>
      </w:pPr>
    </w:p>
    <w:p w:rsidR="0043778D" w:rsidRPr="0043778D" w:rsidRDefault="0043778D" w:rsidP="0043778D">
      <w:pPr>
        <w:tabs>
          <w:tab w:val="left" w:pos="426"/>
          <w:tab w:val="left" w:pos="9498"/>
        </w:tabs>
        <w:spacing w:after="0" w:line="240" w:lineRule="auto"/>
        <w:ind w:right="282"/>
        <w:jc w:val="both"/>
        <w:outlineLvl w:val="0"/>
        <w:rPr>
          <w:rFonts w:ascii="Times New Roman" w:eastAsia="Calibri" w:hAnsi="Times New Roman" w:cs="Times New Roman"/>
          <w:b/>
          <w:bCs/>
          <w:iCs/>
          <w:noProof/>
          <w:snapToGrid w:val="0"/>
          <w:kern w:val="32"/>
          <w:sz w:val="24"/>
          <w:szCs w:val="24"/>
          <w:lang w:eastAsia="ru-RU"/>
        </w:rPr>
      </w:pPr>
      <w:bookmarkStart w:id="262" w:name="_Toc409786021"/>
      <w:bookmarkStart w:id="263" w:name="_Toc428869245"/>
      <w:bookmarkStart w:id="264" w:name="_Toc428869434"/>
      <w:bookmarkStart w:id="265" w:name="_Toc428870008"/>
      <w:bookmarkStart w:id="266" w:name="_Toc511044726"/>
      <w:r w:rsidRPr="0043778D">
        <w:rPr>
          <w:rFonts w:ascii="Times New Roman" w:eastAsia="Calibri" w:hAnsi="Times New Roman" w:cs="Times New Roman"/>
          <w:b/>
          <w:bCs/>
          <w:iCs/>
          <w:noProof/>
          <w:snapToGrid w:val="0"/>
          <w:kern w:val="32"/>
          <w:sz w:val="24"/>
          <w:szCs w:val="24"/>
          <w:lang w:eastAsia="ru-RU"/>
        </w:rPr>
        <w:t>Глава III. Особенности участия субъектов малого и среднего предпринимательства в закупках</w:t>
      </w:r>
      <w:bookmarkEnd w:id="262"/>
      <w:bookmarkEnd w:id="263"/>
      <w:bookmarkEnd w:id="264"/>
      <w:bookmarkEnd w:id="265"/>
      <w:bookmarkEnd w:id="266"/>
    </w:p>
    <w:p w:rsidR="0043778D" w:rsidRPr="0043778D" w:rsidRDefault="0043778D" w:rsidP="004144BC">
      <w:pPr>
        <w:numPr>
          <w:ilvl w:val="0"/>
          <w:numId w:val="50"/>
        </w:numPr>
        <w:tabs>
          <w:tab w:val="left" w:pos="1134"/>
        </w:tabs>
        <w:spacing w:after="0" w:line="240" w:lineRule="auto"/>
        <w:ind w:left="1134" w:hanging="1134"/>
        <w:jc w:val="both"/>
        <w:outlineLvl w:val="0"/>
        <w:rPr>
          <w:rFonts w:ascii="Times New Roman" w:eastAsia="Calibri" w:hAnsi="Times New Roman" w:cs="Times New Roman"/>
          <w:b/>
          <w:bCs/>
          <w:kern w:val="32"/>
          <w:sz w:val="24"/>
          <w:szCs w:val="24"/>
        </w:rPr>
      </w:pPr>
      <w:bookmarkStart w:id="267" w:name="_Toc511044727"/>
      <w:r w:rsidRPr="0043778D">
        <w:rPr>
          <w:rFonts w:ascii="Times New Roman" w:eastAsia="Calibri" w:hAnsi="Times New Roman" w:cs="Times New Roman"/>
          <w:b/>
          <w:bCs/>
          <w:kern w:val="32"/>
          <w:sz w:val="24"/>
          <w:szCs w:val="24"/>
        </w:rPr>
        <w:t>Общие положения, определяющие особенности участия субъектов МСП в закупках</w:t>
      </w:r>
      <w:bookmarkEnd w:id="267"/>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Особенности участия субъектов МСП в закупках, Участниками которых могут являться только субъекты МСП  устанавливаются Федеральным законом № 223 – ФЗ, Положением об особенностях участия субъектов малого и среднего </w:t>
      </w:r>
      <w:r w:rsidRPr="0043778D">
        <w:rPr>
          <w:rFonts w:ascii="Times New Roman" w:eastAsia="Times New Roman" w:hAnsi="Times New Roman" w:cs="Times New Roman"/>
          <w:bCs/>
          <w:kern w:val="32"/>
          <w:sz w:val="24"/>
          <w:szCs w:val="24"/>
          <w:lang w:eastAsia="ru-RU"/>
        </w:rPr>
        <w:lastRenderedPageBreak/>
        <w:t xml:space="preserve">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утвержденным постановлением Правительства РФ от 11.12.2014 № 1352 (далее – Положение об особенностях участия субъектов МСП в закупках) и настоящей Главой. </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Для проведения закупок, Участниками которых являются только субъекты МСП, Заказчик обязан утвердить перечень Продукции, закупка которой осуществляется у субъектов МСП (далее - Перечень). Перечень подлежит размещению на корпоративном сайте Заказчика и в единой информационной системе в сфере закупок товаров, работ, услуг для обеспечения государственных и муниципальных нужд (zakupki.gov.ru) (далее - единая информационная система) или до ввода в эксплуатацию единой информационной системы на Интернет-ресурсах.</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Заказчик не обязан осуществлять закупки товаров, работ, услуг у субъектов МСП, включенных в Перечень в случаях:</w:t>
      </w:r>
    </w:p>
    <w:p w:rsidR="0043778D" w:rsidRPr="0043778D" w:rsidRDefault="0043778D" w:rsidP="0043778D">
      <w:pPr>
        <w:autoSpaceDE w:val="0"/>
        <w:autoSpaceDN w:val="0"/>
        <w:adjustRightInd w:val="0"/>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а) если заключение таких договоров, отнесены к исключениям, установленным Положением об особенностях участия субъектов МСП в закупках;</w:t>
      </w:r>
    </w:p>
    <w:p w:rsidR="0043778D" w:rsidRPr="0043778D" w:rsidRDefault="0043778D" w:rsidP="0043778D">
      <w:pPr>
        <w:autoSpaceDE w:val="0"/>
        <w:autoSpaceDN w:val="0"/>
        <w:adjustRightInd w:val="0"/>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б) если закупка товаров, работ, услуг осуществляется в составе комплексной закупки и/или в составе одного лота, где они технологически и функционально связаны с иными товарами, работами, услугами, не включенными в перечень;</w:t>
      </w:r>
    </w:p>
    <w:p w:rsidR="0043778D" w:rsidRPr="0043778D" w:rsidRDefault="0043778D" w:rsidP="0043778D">
      <w:pPr>
        <w:autoSpaceDE w:val="0"/>
        <w:autoSpaceDN w:val="0"/>
        <w:adjustRightInd w:val="0"/>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в) если при осуществлении закупки, Участниками которой могут быть только субъекты малого и среднего предпринимательства,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w:t>
      </w:r>
    </w:p>
    <w:p w:rsidR="0043778D" w:rsidRPr="0043778D" w:rsidRDefault="0043778D" w:rsidP="0043778D">
      <w:pPr>
        <w:autoSpaceDE w:val="0"/>
        <w:autoSpaceDN w:val="0"/>
        <w:adjustRightInd w:val="0"/>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г) достижения годовых показателей закупок у субъектов МСП в объеме, установленном Правительством Российской Федерации, на момент осуществления закупки.</w:t>
      </w:r>
    </w:p>
    <w:p w:rsidR="0043778D" w:rsidRPr="0043778D" w:rsidRDefault="0043778D" w:rsidP="0043778D">
      <w:pPr>
        <w:autoSpaceDE w:val="0"/>
        <w:autoSpaceDN w:val="0"/>
        <w:adjustRightInd w:val="0"/>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д) в иных случаях, указанных в Закупочной документации.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Потенциальные участники закупки, осуществляемой в соответствии с подпунктом «б» пункта 4 Положения об особенностях участия субъектов МСП в закупках, и привлекаемые Потенциальными участниками закупки, осуществляемой в соответствии с подпунктом «в» пункта 4 Положения об особенностях участия субъектов МСП в закупках, субподрядчики (соисполнители) из числа субъектов МСП обязаны декларировать в заявках на участие в закупках свою принадлежность к субъектам МСП в порядке, определенном Положением об особенностях участия субъектов МСП в закупках.</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bookmarkStart w:id="268" w:name="_Toc409786025"/>
      <w:bookmarkStart w:id="269" w:name="_Toc428869249"/>
      <w:bookmarkStart w:id="270" w:name="_Toc428869438"/>
      <w:bookmarkStart w:id="271" w:name="_Toc428870012"/>
      <w:r w:rsidRPr="0043778D">
        <w:rPr>
          <w:rFonts w:ascii="Times New Roman" w:eastAsia="Times New Roman" w:hAnsi="Times New Roman" w:cs="Times New Roman"/>
          <w:bCs/>
          <w:kern w:val="32"/>
          <w:sz w:val="24"/>
          <w:szCs w:val="24"/>
          <w:lang w:eastAsia="ru-RU"/>
        </w:rPr>
        <w:t>Особенности осуществления закупки в электронной форме, Участниками которой могут быть только субъекты малого и среднего предпринимательства:</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Закупки с участием субъектов МСП осуществляются исключительно в форме электронных торгов на ЭТП, функционирующей в соответствии с едиными требованиями, предусмотренными Федеральным законом от 05.04.2013 № 44-ФЗ, и дополнительными требованиями, установленными Правительством Российской Федерацией.</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Субъекты МСП получают аккредитацию на электронной площадке в порядке, установленном Федеральным законом от 05.04.2013 № 44-ФЗ.</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w:t>
      </w:r>
      <w:r w:rsidRPr="0043778D">
        <w:rPr>
          <w:rFonts w:ascii="Times New Roman" w:eastAsia="Times New Roman" w:hAnsi="Times New Roman" w:cs="Times New Roman"/>
          <w:bCs/>
          <w:kern w:val="32"/>
          <w:sz w:val="24"/>
          <w:szCs w:val="24"/>
          <w:lang w:eastAsia="ru-RU"/>
        </w:rPr>
        <w:lastRenderedPageBreak/>
        <w:t xml:space="preserve">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w:t>
      </w:r>
      <w:proofErr w:type="gramStart"/>
      <w:r w:rsidRPr="0043778D">
        <w:rPr>
          <w:rFonts w:ascii="Times New Roman" w:eastAsia="Times New Roman" w:hAnsi="Times New Roman" w:cs="Times New Roman"/>
          <w:bCs/>
          <w:kern w:val="32"/>
          <w:sz w:val="24"/>
          <w:szCs w:val="24"/>
          <w:lang w:eastAsia="ru-RU"/>
        </w:rPr>
        <w:t>участнику такой закупки</w:t>
      </w:r>
      <w:proofErr w:type="gramEnd"/>
      <w:r w:rsidRPr="0043778D">
        <w:rPr>
          <w:rFonts w:ascii="Times New Roman" w:eastAsia="Times New Roman" w:hAnsi="Times New Roman" w:cs="Times New Roman"/>
          <w:bCs/>
          <w:kern w:val="32"/>
          <w:sz w:val="24"/>
          <w:szCs w:val="24"/>
          <w:lang w:eastAsia="ru-RU"/>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документацией о конкурентной закупке, извещением об осуществлении конкурентной закупки или приглашением принять участие в такой закупке и заявкой участника такой закупки, с которым заключается договор.</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Обеспечение Заявок на участие в закупках:</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При осуществлении Закупки с участием субъектов МСП обеспечение заявок на участие в такой закупке (если требование об обеспечении заявок установлено заказчиком в извещении об осуществлении такой закупки, Закупочной документации) может предоставляться Участниками такой закупки путем внесения денежных средств или предоставления банковской гарантии. Выбор способа обеспечения заявки осуществляется Участником такой закупки.</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bookmarkStart w:id="272" w:name="_Ref509584062"/>
      <w:r w:rsidRPr="0043778D">
        <w:rPr>
          <w:rFonts w:ascii="Times New Roman" w:eastAsia="Times New Roman" w:hAnsi="Times New Roman" w:cs="Times New Roman"/>
          <w:bCs/>
          <w:kern w:val="32"/>
          <w:sz w:val="24"/>
          <w:szCs w:val="24"/>
          <w:lang w:eastAsia="ru-RU"/>
        </w:rPr>
        <w:t>При осуществлении Закупки с участием субъектов МСП денежные средства, предназначенные для обеспечения заявки, вносятся Участником такой закупки на специальный счет, открытый им в банке, включенном в перечень, определенный Правительством Российской Федерации в соответствии с Федеральным законом от 05.04.2013 № 44-ФЗ (далее – специальный банковский счет).</w:t>
      </w:r>
      <w:bookmarkEnd w:id="272"/>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Требования к финансовой устойчивости банков (в том числе в части собственных средств (капитала), активов, доходности, ликвидности, структуры собственности), в которых Участники закупок с участием субъектов МСП открывают в соответствии с пунктом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_Ref509584062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33.6.2</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настоящего Положения специальные банковские счета, утверждаются Правительством Российской Федерации.</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течение одного часа с момента окончания срока подачи заявок на участие в закупке с участием субъектов МСП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 если блокирование денежных средств не может быть осуществлено по указанным основаниям, оператор электронной площадки обязан вернуть указанную заявку подавшему ее Участнику в течение одного часа с момента окончания срока подачи заявок, указанного в извещении об осуществлении конкурентной закупки.</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Участник закупки с участием субъектов МСП вправе распоряжаться денежными средствами, которые находятся на специальном банковском счете и в отношении которых не осуществлено блокирование.</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Денежные средства, внесенные на специальный банковский счет в качестве обеспечения заявок на участие в Закупке с участием субъектов МСП, перечисляются на счет заказчика, указанный в Закупочной документации, в случае уклонения, в том числе </w:t>
      </w:r>
      <w:proofErr w:type="spellStart"/>
      <w:r w:rsidRPr="0043778D">
        <w:rPr>
          <w:rFonts w:ascii="Times New Roman" w:eastAsia="Times New Roman" w:hAnsi="Times New Roman" w:cs="Times New Roman"/>
          <w:bCs/>
          <w:kern w:val="32"/>
          <w:sz w:val="24"/>
          <w:szCs w:val="24"/>
          <w:lang w:eastAsia="ru-RU"/>
        </w:rPr>
        <w:t>непредоставления</w:t>
      </w:r>
      <w:proofErr w:type="spellEnd"/>
      <w:r w:rsidRPr="0043778D">
        <w:rPr>
          <w:rFonts w:ascii="Times New Roman" w:eastAsia="Times New Roman" w:hAnsi="Times New Roman" w:cs="Times New Roman"/>
          <w:bCs/>
          <w:kern w:val="32"/>
          <w:sz w:val="24"/>
          <w:szCs w:val="24"/>
          <w:lang w:eastAsia="ru-RU"/>
        </w:rPr>
        <w:t xml:space="preserve"> или предоставления с нарушением условий, установленных </w:t>
      </w:r>
      <w:r w:rsidRPr="0043778D">
        <w:rPr>
          <w:rFonts w:ascii="Times New Roman" w:eastAsia="Times New Roman" w:hAnsi="Times New Roman" w:cs="Times New Roman"/>
          <w:bCs/>
          <w:kern w:val="32"/>
          <w:sz w:val="24"/>
          <w:szCs w:val="24"/>
          <w:lang w:eastAsia="ru-RU"/>
        </w:rPr>
        <w:lastRenderedPageBreak/>
        <w:t>Закупочной документацией, до заключения договора Заказчику обеспечения исполнения договора (если в извещении об осуществлении такой закупки, документации о конкурентной закупке установлено требование об обеспечении исполнения договора), или отказа Участника такой закупки заключить договор.</w:t>
      </w:r>
    </w:p>
    <w:p w:rsidR="0043778D" w:rsidRPr="0043778D" w:rsidRDefault="0043778D" w:rsidP="0043778D">
      <w:pPr>
        <w:spacing w:after="0" w:line="240" w:lineRule="auto"/>
        <w:outlineLvl w:val="0"/>
        <w:rPr>
          <w:rFonts w:ascii="Times New Roman" w:eastAsia="Calibri" w:hAnsi="Times New Roman" w:cs="Times New Roman"/>
          <w:b/>
          <w:sz w:val="24"/>
          <w:szCs w:val="24"/>
        </w:rPr>
      </w:pPr>
    </w:p>
    <w:p w:rsidR="0043778D" w:rsidRPr="0043778D" w:rsidRDefault="0043778D" w:rsidP="0043778D">
      <w:pPr>
        <w:spacing w:after="0" w:line="240" w:lineRule="auto"/>
        <w:outlineLvl w:val="0"/>
        <w:rPr>
          <w:rFonts w:ascii="Times New Roman" w:eastAsia="Calibri" w:hAnsi="Times New Roman" w:cs="Times New Roman"/>
          <w:b/>
          <w:sz w:val="24"/>
          <w:szCs w:val="24"/>
        </w:rPr>
      </w:pPr>
      <w:bookmarkStart w:id="273" w:name="_Toc511044728"/>
      <w:r w:rsidRPr="0043778D">
        <w:rPr>
          <w:rFonts w:ascii="Times New Roman" w:eastAsia="Calibri" w:hAnsi="Times New Roman" w:cs="Times New Roman"/>
          <w:b/>
          <w:sz w:val="24"/>
          <w:szCs w:val="24"/>
        </w:rPr>
        <w:t>Глава I</w:t>
      </w:r>
      <w:r w:rsidRPr="0043778D">
        <w:rPr>
          <w:rFonts w:ascii="Times New Roman" w:eastAsia="Calibri" w:hAnsi="Times New Roman" w:cs="Times New Roman"/>
          <w:b/>
          <w:sz w:val="24"/>
          <w:szCs w:val="24"/>
          <w:lang w:val="en-US"/>
        </w:rPr>
        <w:t>V</w:t>
      </w:r>
      <w:r w:rsidRPr="0043778D">
        <w:rPr>
          <w:rFonts w:ascii="Times New Roman" w:eastAsia="Calibri" w:hAnsi="Times New Roman" w:cs="Times New Roman"/>
          <w:b/>
          <w:sz w:val="24"/>
          <w:szCs w:val="24"/>
        </w:rPr>
        <w:t>. Общие требования к отборочным и оценочным критериям в процессе закупки</w:t>
      </w:r>
      <w:bookmarkEnd w:id="268"/>
      <w:bookmarkEnd w:id="269"/>
      <w:bookmarkEnd w:id="270"/>
      <w:bookmarkEnd w:id="271"/>
      <w:bookmarkEnd w:id="273"/>
    </w:p>
    <w:p w:rsidR="0043778D" w:rsidRPr="0043778D" w:rsidRDefault="0043778D" w:rsidP="004144BC">
      <w:pPr>
        <w:numPr>
          <w:ilvl w:val="0"/>
          <w:numId w:val="50"/>
        </w:numPr>
        <w:tabs>
          <w:tab w:val="left" w:pos="1134"/>
        </w:tabs>
        <w:spacing w:after="0" w:line="240" w:lineRule="auto"/>
        <w:ind w:left="1134" w:hanging="1134"/>
        <w:jc w:val="both"/>
        <w:outlineLvl w:val="0"/>
        <w:rPr>
          <w:rFonts w:ascii="Times New Roman" w:eastAsia="Calibri" w:hAnsi="Times New Roman" w:cs="Times New Roman"/>
          <w:b/>
          <w:bCs/>
          <w:kern w:val="32"/>
          <w:sz w:val="24"/>
          <w:szCs w:val="24"/>
        </w:rPr>
      </w:pPr>
      <w:bookmarkStart w:id="274" w:name="_Toc409786026"/>
      <w:bookmarkStart w:id="275" w:name="_Toc428869250"/>
      <w:bookmarkStart w:id="276" w:name="_Toc428869439"/>
      <w:bookmarkStart w:id="277" w:name="_Toc428870013"/>
      <w:bookmarkStart w:id="278" w:name="_Toc511044729"/>
      <w:r w:rsidRPr="0043778D">
        <w:rPr>
          <w:rFonts w:ascii="Times New Roman" w:eastAsia="Calibri" w:hAnsi="Times New Roman" w:cs="Times New Roman"/>
          <w:b/>
          <w:bCs/>
          <w:kern w:val="32"/>
          <w:sz w:val="24"/>
          <w:szCs w:val="24"/>
        </w:rPr>
        <w:t>Отборочные и оценочные критерии</w:t>
      </w:r>
      <w:bookmarkEnd w:id="274"/>
      <w:bookmarkEnd w:id="275"/>
      <w:bookmarkEnd w:id="276"/>
      <w:bookmarkEnd w:id="277"/>
      <w:bookmarkEnd w:id="278"/>
      <w:r w:rsidRPr="0043778D">
        <w:rPr>
          <w:rFonts w:ascii="Times New Roman" w:eastAsia="Calibri" w:hAnsi="Times New Roman" w:cs="Times New Roman"/>
          <w:b/>
          <w:bCs/>
          <w:kern w:val="32"/>
          <w:sz w:val="24"/>
          <w:szCs w:val="24"/>
        </w:rPr>
        <w:t xml:space="preserve"> </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Отборочные критерии, в целях признания Заявок Участников закупки, соответствующими условиям закупки (отклонения Заявок), а также оценочные критерии, в целях сопоставления Заявок Участников закупки и их ранжирования по степени предпочтительности для Заказчика, устанавливаются в Закупочной документации.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Победитель закупки определяется Закупочной комиссией в соответствии с критериями оценки и порядком оценки и сопоставления Заявок, установленными в Закупочной документации.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Применение критериев к Заявке, а также порядка оценки и сопоставления Заявок, неотраженных в Закупочной документации не допускается.</w:t>
      </w:r>
    </w:p>
    <w:p w:rsidR="0043778D" w:rsidRPr="0043778D" w:rsidRDefault="0043778D" w:rsidP="0043778D">
      <w:pPr>
        <w:tabs>
          <w:tab w:val="left" w:pos="1134"/>
        </w:tabs>
        <w:spacing w:after="0" w:line="240" w:lineRule="auto"/>
        <w:ind w:left="1134"/>
        <w:contextualSpacing/>
        <w:jc w:val="both"/>
        <w:rPr>
          <w:rFonts w:ascii="Times New Roman" w:eastAsia="Calibri" w:hAnsi="Times New Roman" w:cs="Times New Roman"/>
          <w:bCs/>
          <w:kern w:val="32"/>
          <w:sz w:val="24"/>
          <w:szCs w:val="24"/>
        </w:rPr>
      </w:pPr>
    </w:p>
    <w:p w:rsidR="0043778D" w:rsidRPr="0043778D" w:rsidRDefault="0043778D" w:rsidP="004144BC">
      <w:pPr>
        <w:numPr>
          <w:ilvl w:val="0"/>
          <w:numId w:val="50"/>
        </w:numPr>
        <w:tabs>
          <w:tab w:val="left" w:pos="1134"/>
        </w:tabs>
        <w:spacing w:after="0" w:line="240" w:lineRule="auto"/>
        <w:ind w:left="1134" w:hanging="1134"/>
        <w:jc w:val="both"/>
        <w:outlineLvl w:val="0"/>
        <w:rPr>
          <w:rFonts w:ascii="Calibri" w:eastAsia="Calibri" w:hAnsi="Calibri" w:cs="Times New Roman"/>
          <w:bCs/>
          <w:kern w:val="32"/>
        </w:rPr>
      </w:pPr>
      <w:bookmarkStart w:id="279" w:name="_Toc409786027"/>
      <w:bookmarkStart w:id="280" w:name="_Toc428869251"/>
      <w:bookmarkStart w:id="281" w:name="_Toc428869440"/>
      <w:bookmarkStart w:id="282" w:name="_Toc428870014"/>
      <w:bookmarkStart w:id="283" w:name="_Toc511044730"/>
      <w:r w:rsidRPr="0043778D">
        <w:rPr>
          <w:rFonts w:ascii="Times New Roman" w:eastAsia="Calibri" w:hAnsi="Times New Roman" w:cs="Times New Roman"/>
          <w:b/>
          <w:bCs/>
          <w:kern w:val="32"/>
          <w:sz w:val="24"/>
          <w:szCs w:val="24"/>
        </w:rPr>
        <w:t>Отборочные критерии</w:t>
      </w:r>
      <w:bookmarkEnd w:id="279"/>
      <w:bookmarkEnd w:id="280"/>
      <w:bookmarkEnd w:id="281"/>
      <w:bookmarkEnd w:id="282"/>
      <w:bookmarkEnd w:id="283"/>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соответствие Заявки по своему составу и (или) оформлению требованиям Закупочной документации;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соответствие Участника закупки требованиям, установленным Закупочной документацией;</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соответствие заявленных Участником закупки субподрядчиков (соисполнителей) требованиям, в случае их установления в закупочной документации;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соответствие предлагаемой Участником закупки Продукции и договорных условий требованиям Закупочной документации. Закупочная комиссия вправе принять решение об отклонении заявок Участников закупки, превышающих начальную (максимальную) цену договора (лота);</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соответствие требуемого обеспечения Заявки, предоставленной Участником закупки;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иные отборочные критерии, установленные Закупочной документацией.</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При проведении Закупочной процедуры к Участникам закупки могут устанавливаться следующие требования:</w:t>
      </w:r>
    </w:p>
    <w:p w:rsidR="0043778D" w:rsidRPr="0043778D" w:rsidRDefault="0043778D" w:rsidP="0043778D">
      <w:pPr>
        <w:tabs>
          <w:tab w:val="left" w:pos="-3652"/>
          <w:tab w:val="left" w:pos="1134"/>
        </w:tabs>
        <w:spacing w:after="0" w:line="240" w:lineRule="auto"/>
        <w:ind w:left="1134"/>
        <w:contextualSpacing/>
        <w:jc w:val="both"/>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t>- соответствие Участника закупки требованиям, устанавливаемым в соответствии с законодательством РФ к лицам, осуществляющим поставки Продукции, являющейся предметом закупок;</w:t>
      </w:r>
    </w:p>
    <w:p w:rsidR="0043778D" w:rsidRPr="0043778D" w:rsidRDefault="0043778D" w:rsidP="0043778D">
      <w:pPr>
        <w:tabs>
          <w:tab w:val="left" w:pos="-3652"/>
          <w:tab w:val="left" w:pos="1134"/>
        </w:tabs>
        <w:spacing w:after="0" w:line="240" w:lineRule="auto"/>
        <w:ind w:left="1134"/>
        <w:contextualSpacing/>
        <w:jc w:val="both"/>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t>- правомочность Участников закупки заключить договор;</w:t>
      </w:r>
    </w:p>
    <w:p w:rsidR="0043778D" w:rsidRPr="0043778D" w:rsidRDefault="0043778D" w:rsidP="0043778D">
      <w:pPr>
        <w:tabs>
          <w:tab w:val="left" w:pos="-3652"/>
          <w:tab w:val="left" w:pos="1134"/>
        </w:tabs>
        <w:spacing w:after="0" w:line="240" w:lineRule="auto"/>
        <w:ind w:left="1134"/>
        <w:contextualSpacing/>
        <w:jc w:val="both"/>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t>- не проведение ликвидации, реорганизации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43778D" w:rsidRPr="0043778D" w:rsidRDefault="0043778D" w:rsidP="0043778D">
      <w:pPr>
        <w:tabs>
          <w:tab w:val="left" w:pos="-3652"/>
          <w:tab w:val="left" w:pos="1134"/>
        </w:tabs>
        <w:spacing w:after="0" w:line="240" w:lineRule="auto"/>
        <w:ind w:left="1134"/>
        <w:contextualSpacing/>
        <w:jc w:val="both"/>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в целях участия в Закупочной процедуре;</w:t>
      </w:r>
    </w:p>
    <w:p w:rsidR="0043778D" w:rsidRPr="0043778D" w:rsidRDefault="0043778D" w:rsidP="0043778D">
      <w:pPr>
        <w:tabs>
          <w:tab w:val="left" w:pos="-3652"/>
          <w:tab w:val="left" w:pos="1134"/>
        </w:tabs>
        <w:spacing w:after="0" w:line="240" w:lineRule="auto"/>
        <w:ind w:left="1134"/>
        <w:contextualSpacing/>
        <w:jc w:val="both"/>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t xml:space="preserve">- 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считается соответствующим установленному требованию в случае, если он обжалует наличие указанной задолженности в </w:t>
      </w:r>
      <w:r w:rsidRPr="0043778D">
        <w:rPr>
          <w:rFonts w:ascii="Times New Roman" w:eastAsia="Times New Roman" w:hAnsi="Times New Roman" w:cs="Times New Roman"/>
          <w:sz w:val="24"/>
          <w:szCs w:val="24"/>
          <w:lang w:eastAsia="ru-RU"/>
        </w:rPr>
        <w:lastRenderedPageBreak/>
        <w:t>соответствии с законодательством РФ и решение по такой жалобе на день рассмотрения Заявки не принято. При этом Участник закупки представляет документы, подтверждающие подачу жалобы до подачи им Заявки на участие в Закупочной процедуре;</w:t>
      </w:r>
    </w:p>
    <w:p w:rsidR="0043778D" w:rsidRPr="0043778D" w:rsidRDefault="0043778D" w:rsidP="0043778D">
      <w:pPr>
        <w:tabs>
          <w:tab w:val="left" w:pos="-3652"/>
          <w:tab w:val="left" w:pos="1134"/>
        </w:tabs>
        <w:spacing w:after="0" w:line="240" w:lineRule="auto"/>
        <w:ind w:left="1134"/>
        <w:contextualSpacing/>
        <w:jc w:val="both"/>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t>- отсутствие в предусмотренном Федеральным законом от 05.04.2013 № 44-</w:t>
      </w:r>
      <w:proofErr w:type="gramStart"/>
      <w:r w:rsidRPr="0043778D">
        <w:rPr>
          <w:rFonts w:ascii="Times New Roman" w:eastAsia="Times New Roman" w:hAnsi="Times New Roman" w:cs="Times New Roman"/>
          <w:sz w:val="24"/>
          <w:szCs w:val="24"/>
          <w:lang w:eastAsia="ru-RU"/>
        </w:rPr>
        <w:t>ФЗ  Реестре</w:t>
      </w:r>
      <w:proofErr w:type="gramEnd"/>
      <w:r w:rsidRPr="0043778D">
        <w:rPr>
          <w:rFonts w:ascii="Times New Roman" w:eastAsia="Times New Roman" w:hAnsi="Times New Roman" w:cs="Times New Roman"/>
          <w:sz w:val="24"/>
          <w:szCs w:val="24"/>
          <w:lang w:eastAsia="ru-RU"/>
        </w:rPr>
        <w:t xml:space="preserve"> недобросовестных Поставщиков сведений об Участниках закупки;</w:t>
      </w:r>
    </w:p>
    <w:p w:rsidR="0043778D" w:rsidRPr="0043778D" w:rsidRDefault="0043778D" w:rsidP="0043778D">
      <w:pPr>
        <w:tabs>
          <w:tab w:val="left" w:pos="-3652"/>
          <w:tab w:val="left" w:pos="1134"/>
        </w:tabs>
        <w:spacing w:after="0" w:line="240" w:lineRule="auto"/>
        <w:ind w:left="1134"/>
        <w:contextualSpacing/>
        <w:jc w:val="both"/>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t>- отсутствие в предусмотренном Федеральным законом от 18.07.2011 № 223-ФЗ Реестре недобросовестных Поставщиков сведений об Участниках закупки;</w:t>
      </w:r>
    </w:p>
    <w:p w:rsidR="0043778D" w:rsidRPr="0043778D" w:rsidRDefault="0043778D" w:rsidP="0043778D">
      <w:pPr>
        <w:tabs>
          <w:tab w:val="left" w:pos="-3652"/>
          <w:tab w:val="left" w:pos="1134"/>
        </w:tabs>
        <w:spacing w:after="0" w:line="240" w:lineRule="auto"/>
        <w:ind w:left="1134"/>
        <w:contextualSpacing/>
        <w:jc w:val="both"/>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t>- отсутствие в Реестре недобросовестных Поставщиков Общества или Группы сведений об Участниках закупки;</w:t>
      </w:r>
    </w:p>
    <w:p w:rsidR="0043778D" w:rsidRPr="0043778D" w:rsidRDefault="0043778D" w:rsidP="0043778D">
      <w:pPr>
        <w:tabs>
          <w:tab w:val="left" w:pos="-3652"/>
          <w:tab w:val="left" w:pos="1134"/>
        </w:tabs>
        <w:spacing w:after="0" w:line="240" w:lineRule="auto"/>
        <w:ind w:left="1134"/>
        <w:contextualSpacing/>
        <w:jc w:val="both"/>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t>- отсутствие у физического лица –Участника закупки либо у руководителя, членов коллегиального исполнительного органа, главного бухгалтера юридического лица –Участника закупки судимости за преступления в сфере экономики или связанные с предоставлением заведомо ложных или недостоверных сведений, а также неприменение в отношении указанных лиц наказания в виде лишения права занимать определенные должности или заниматься определенной деятельностью и административного наказания в виде дисквалификации;</w:t>
      </w:r>
    </w:p>
    <w:p w:rsidR="0043778D" w:rsidRPr="0043778D" w:rsidRDefault="0043778D" w:rsidP="0043778D">
      <w:pPr>
        <w:tabs>
          <w:tab w:val="left" w:pos="-3652"/>
          <w:tab w:val="left" w:pos="1134"/>
        </w:tabs>
        <w:spacing w:after="0" w:line="240" w:lineRule="auto"/>
        <w:ind w:left="1134"/>
        <w:contextualSpacing/>
        <w:jc w:val="both"/>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t>- 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rsidR="0043778D" w:rsidRPr="0043778D" w:rsidRDefault="0043778D" w:rsidP="0043778D">
      <w:pPr>
        <w:tabs>
          <w:tab w:val="left" w:pos="-3652"/>
          <w:tab w:val="left" w:pos="1134"/>
        </w:tabs>
        <w:spacing w:after="0" w:line="240" w:lineRule="auto"/>
        <w:ind w:left="1134"/>
        <w:contextualSpacing/>
        <w:jc w:val="both"/>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t>- иные требования, установленные Закупочной документацией и настоящим Положением.</w:t>
      </w:r>
    </w:p>
    <w:p w:rsidR="0043778D" w:rsidRPr="0043778D" w:rsidRDefault="0043778D" w:rsidP="0043778D">
      <w:pPr>
        <w:tabs>
          <w:tab w:val="left" w:pos="-3652"/>
          <w:tab w:val="left" w:pos="1134"/>
        </w:tabs>
        <w:spacing w:after="0" w:line="240" w:lineRule="auto"/>
        <w:ind w:left="1134"/>
        <w:contextualSpacing/>
        <w:jc w:val="both"/>
        <w:rPr>
          <w:rFonts w:ascii="Times New Roman" w:eastAsia="Times New Roman" w:hAnsi="Times New Roman" w:cs="Times New Roman"/>
          <w:sz w:val="24"/>
          <w:szCs w:val="24"/>
          <w:lang w:eastAsia="ru-RU"/>
        </w:rPr>
      </w:pPr>
    </w:p>
    <w:p w:rsidR="0043778D" w:rsidRPr="0043778D" w:rsidRDefault="0043778D" w:rsidP="004144BC">
      <w:pPr>
        <w:numPr>
          <w:ilvl w:val="0"/>
          <w:numId w:val="50"/>
        </w:numPr>
        <w:tabs>
          <w:tab w:val="left" w:pos="1134"/>
        </w:tabs>
        <w:spacing w:after="0" w:line="240" w:lineRule="auto"/>
        <w:ind w:left="1134" w:hanging="1134"/>
        <w:jc w:val="both"/>
        <w:outlineLvl w:val="0"/>
        <w:rPr>
          <w:rFonts w:ascii="Times New Roman" w:eastAsia="Calibri" w:hAnsi="Times New Roman" w:cs="Times New Roman"/>
          <w:b/>
          <w:bCs/>
          <w:kern w:val="32"/>
          <w:sz w:val="24"/>
          <w:szCs w:val="24"/>
        </w:rPr>
      </w:pPr>
      <w:bookmarkStart w:id="284" w:name="_Toc409786028"/>
      <w:bookmarkStart w:id="285" w:name="_Toc428869252"/>
      <w:bookmarkStart w:id="286" w:name="_Toc428869441"/>
      <w:bookmarkStart w:id="287" w:name="_Toc428870015"/>
      <w:bookmarkStart w:id="288" w:name="_Toc511044731"/>
      <w:r w:rsidRPr="0043778D">
        <w:rPr>
          <w:rFonts w:ascii="Times New Roman" w:eastAsia="Calibri" w:hAnsi="Times New Roman" w:cs="Times New Roman"/>
          <w:b/>
          <w:bCs/>
          <w:kern w:val="32"/>
          <w:sz w:val="24"/>
          <w:szCs w:val="24"/>
        </w:rPr>
        <w:t>Критерии оценки Заявок</w:t>
      </w:r>
      <w:bookmarkEnd w:id="284"/>
      <w:bookmarkEnd w:id="285"/>
      <w:bookmarkEnd w:id="286"/>
      <w:bookmarkEnd w:id="287"/>
      <w:bookmarkEnd w:id="288"/>
      <w:r w:rsidRPr="0043778D">
        <w:rPr>
          <w:rFonts w:ascii="Times New Roman" w:eastAsia="Calibri" w:hAnsi="Times New Roman" w:cs="Times New Roman"/>
          <w:b/>
          <w:bCs/>
          <w:kern w:val="32"/>
          <w:sz w:val="24"/>
          <w:szCs w:val="24"/>
        </w:rPr>
        <w:t xml:space="preserve"> </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Закупочной документации может быть установлен критерий оценки и сопоставления заявок «стоимости жизненного цикла товара или созданного в результате выполнения работы объекта». При этом по результатам закупки заказчик должен иметь возможность заключения договора жизненного цикла продукции, работ, услуг, являющихся предметом закупки для закупок инновационной продукции (в том числе взамен традиционной), а также для закупок высокотехнологичной и (или) технически сложной продукции.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Для оценки Заявок Организатор закупки может в Закупочной документации устанавливать следующие критерии:</w:t>
      </w:r>
    </w:p>
    <w:p w:rsidR="0043778D" w:rsidRPr="0043778D" w:rsidRDefault="0043778D" w:rsidP="004144BC">
      <w:pPr>
        <w:numPr>
          <w:ilvl w:val="0"/>
          <w:numId w:val="41"/>
        </w:numPr>
        <w:spacing w:after="0" w:line="240" w:lineRule="auto"/>
        <w:ind w:left="1418" w:hanging="28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цена договора (цена лота)</w:t>
      </w:r>
    </w:p>
    <w:p w:rsidR="0043778D" w:rsidRPr="0043778D" w:rsidRDefault="0043778D" w:rsidP="004144BC">
      <w:pPr>
        <w:numPr>
          <w:ilvl w:val="0"/>
          <w:numId w:val="41"/>
        </w:numPr>
        <w:spacing w:after="0" w:line="240" w:lineRule="auto"/>
        <w:ind w:left="1418" w:hanging="28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расходы на эксплуатацию и ремонт Продукции, на использование результатов Продукции;</w:t>
      </w:r>
    </w:p>
    <w:p w:rsidR="0043778D" w:rsidRPr="0043778D" w:rsidRDefault="0043778D" w:rsidP="004144BC">
      <w:pPr>
        <w:numPr>
          <w:ilvl w:val="0"/>
          <w:numId w:val="41"/>
        </w:numPr>
        <w:spacing w:after="0" w:line="240" w:lineRule="auto"/>
        <w:ind w:left="1418" w:hanging="28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качественные, функциональные и экологические характеристики предмета закупок;</w:t>
      </w:r>
    </w:p>
    <w:p w:rsidR="0043778D" w:rsidRPr="0043778D" w:rsidRDefault="0043778D" w:rsidP="004144BC">
      <w:pPr>
        <w:numPr>
          <w:ilvl w:val="0"/>
          <w:numId w:val="41"/>
        </w:numPr>
        <w:spacing w:after="0" w:line="240" w:lineRule="auto"/>
        <w:ind w:left="1418" w:hanging="28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квалификация Участников закупки, включая наличие у Участника закупки финансовых ресурсов, оборудования и других материальных ресурсов, опыта работы, необходимого количества специалистов (работников) определенного уровня квалификации для исполнения договора;</w:t>
      </w:r>
    </w:p>
    <w:p w:rsidR="0043778D" w:rsidRPr="0043778D" w:rsidRDefault="0043778D" w:rsidP="004144BC">
      <w:pPr>
        <w:numPr>
          <w:ilvl w:val="0"/>
          <w:numId w:val="41"/>
        </w:numPr>
        <w:spacing w:after="0" w:line="240" w:lineRule="auto"/>
        <w:ind w:left="1418" w:hanging="28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иные критерии,</w:t>
      </w:r>
      <w:r w:rsidRPr="0043778D">
        <w:rPr>
          <w:rFonts w:ascii="Calibri" w:eastAsia="Calibri" w:hAnsi="Calibri" w:cs="Times New Roman"/>
          <w:sz w:val="24"/>
          <w:szCs w:val="24"/>
        </w:rPr>
        <w:t xml:space="preserve"> </w:t>
      </w:r>
      <w:r w:rsidRPr="0043778D">
        <w:rPr>
          <w:rFonts w:ascii="Times New Roman" w:eastAsia="Calibri" w:hAnsi="Times New Roman" w:cs="Times New Roman"/>
          <w:sz w:val="24"/>
          <w:szCs w:val="24"/>
          <w:lang w:eastAsia="ru-RU"/>
        </w:rPr>
        <w:t>установленные Закупочной документацией.</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Порядок оценки и критерии оценки и сопоставления Заявок, устанавливаются Закупочной документацией. </w:t>
      </w:r>
    </w:p>
    <w:p w:rsidR="0043778D" w:rsidRPr="0043778D" w:rsidRDefault="0043778D" w:rsidP="0043778D">
      <w:pPr>
        <w:tabs>
          <w:tab w:val="left" w:pos="1134"/>
        </w:tabs>
        <w:spacing w:after="0" w:line="240" w:lineRule="auto"/>
        <w:ind w:left="1134"/>
        <w:contextualSpacing/>
        <w:jc w:val="both"/>
        <w:rPr>
          <w:rFonts w:ascii="Times New Roman" w:eastAsia="Times New Roman" w:hAnsi="Times New Roman" w:cs="Times New Roman"/>
          <w:bCs/>
          <w:kern w:val="32"/>
          <w:sz w:val="24"/>
          <w:szCs w:val="24"/>
          <w:lang w:eastAsia="ru-RU"/>
        </w:rPr>
      </w:pPr>
    </w:p>
    <w:p w:rsidR="0043778D" w:rsidRPr="0043778D" w:rsidRDefault="0043778D" w:rsidP="0043778D">
      <w:pPr>
        <w:spacing w:after="0" w:line="240" w:lineRule="auto"/>
        <w:outlineLvl w:val="0"/>
        <w:rPr>
          <w:rFonts w:ascii="Times New Roman" w:eastAsia="Calibri" w:hAnsi="Times New Roman" w:cs="Times New Roman"/>
          <w:b/>
          <w:sz w:val="24"/>
          <w:szCs w:val="24"/>
        </w:rPr>
      </w:pPr>
      <w:bookmarkStart w:id="289" w:name="_Toc409786029"/>
      <w:bookmarkStart w:id="290" w:name="_Toc428869253"/>
      <w:bookmarkStart w:id="291" w:name="_Toc428869442"/>
      <w:bookmarkStart w:id="292" w:name="_Toc428870016"/>
      <w:bookmarkStart w:id="293" w:name="_Toc511044732"/>
      <w:r w:rsidRPr="0043778D">
        <w:rPr>
          <w:rFonts w:ascii="Times New Roman" w:eastAsia="Calibri" w:hAnsi="Times New Roman" w:cs="Times New Roman"/>
          <w:b/>
          <w:sz w:val="24"/>
          <w:szCs w:val="24"/>
        </w:rPr>
        <w:t>Глава V. Способы и порядок проведения закупок</w:t>
      </w:r>
      <w:bookmarkEnd w:id="289"/>
      <w:bookmarkEnd w:id="290"/>
      <w:bookmarkEnd w:id="291"/>
      <w:bookmarkEnd w:id="292"/>
      <w:bookmarkEnd w:id="293"/>
    </w:p>
    <w:p w:rsidR="0043778D" w:rsidRPr="0043778D" w:rsidRDefault="0043778D" w:rsidP="004144BC">
      <w:pPr>
        <w:numPr>
          <w:ilvl w:val="0"/>
          <w:numId w:val="50"/>
        </w:numPr>
        <w:tabs>
          <w:tab w:val="left" w:pos="1134"/>
        </w:tabs>
        <w:spacing w:after="0" w:line="240" w:lineRule="auto"/>
        <w:ind w:left="1134" w:hanging="1134"/>
        <w:jc w:val="both"/>
        <w:outlineLvl w:val="0"/>
        <w:rPr>
          <w:rFonts w:ascii="Times New Roman" w:eastAsia="Calibri" w:hAnsi="Times New Roman" w:cs="Times New Roman"/>
          <w:b/>
          <w:bCs/>
          <w:kern w:val="32"/>
          <w:sz w:val="24"/>
          <w:szCs w:val="24"/>
        </w:rPr>
      </w:pPr>
      <w:bookmarkStart w:id="294" w:name="_Toc409786030"/>
      <w:bookmarkStart w:id="295" w:name="_Toc428869254"/>
      <w:bookmarkStart w:id="296" w:name="_Toc428869443"/>
      <w:bookmarkStart w:id="297" w:name="_Toc428870017"/>
      <w:bookmarkStart w:id="298" w:name="_Toc511044733"/>
      <w:r w:rsidRPr="0043778D">
        <w:rPr>
          <w:rFonts w:ascii="Times New Roman" w:eastAsia="Calibri" w:hAnsi="Times New Roman" w:cs="Times New Roman"/>
          <w:b/>
          <w:bCs/>
          <w:kern w:val="32"/>
          <w:sz w:val="24"/>
          <w:szCs w:val="24"/>
        </w:rPr>
        <w:t>Способы проведения закупок:</w:t>
      </w:r>
      <w:bookmarkEnd w:id="294"/>
      <w:bookmarkEnd w:id="295"/>
      <w:bookmarkEnd w:id="296"/>
      <w:bookmarkEnd w:id="297"/>
      <w:bookmarkEnd w:id="298"/>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Конкурентные способы закупок:</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Торги:</w:t>
      </w:r>
    </w:p>
    <w:p w:rsidR="0043778D" w:rsidRPr="0043778D" w:rsidRDefault="0043778D" w:rsidP="004144BC">
      <w:pPr>
        <w:numPr>
          <w:ilvl w:val="0"/>
          <w:numId w:val="42"/>
        </w:numPr>
        <w:tabs>
          <w:tab w:val="left" w:pos="1134"/>
        </w:tabs>
        <w:spacing w:after="0" w:line="240" w:lineRule="auto"/>
        <w:ind w:firstLine="414"/>
        <w:contextualSpacing/>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конкурс;</w:t>
      </w:r>
    </w:p>
    <w:p w:rsidR="0043778D" w:rsidRPr="0043778D" w:rsidRDefault="0043778D" w:rsidP="004144BC">
      <w:pPr>
        <w:numPr>
          <w:ilvl w:val="0"/>
          <w:numId w:val="42"/>
        </w:numPr>
        <w:tabs>
          <w:tab w:val="left" w:pos="1134"/>
        </w:tabs>
        <w:spacing w:after="0" w:line="240" w:lineRule="auto"/>
        <w:ind w:firstLine="414"/>
        <w:contextualSpacing/>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аукцион;</w:t>
      </w:r>
    </w:p>
    <w:p w:rsidR="0043778D" w:rsidRPr="0043778D" w:rsidRDefault="0043778D" w:rsidP="004144BC">
      <w:pPr>
        <w:numPr>
          <w:ilvl w:val="0"/>
          <w:numId w:val="42"/>
        </w:numPr>
        <w:tabs>
          <w:tab w:val="left" w:pos="1134"/>
        </w:tabs>
        <w:spacing w:after="0" w:line="240" w:lineRule="auto"/>
        <w:ind w:firstLine="414"/>
        <w:contextualSpacing/>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запрос котировок;</w:t>
      </w:r>
    </w:p>
    <w:p w:rsidR="0043778D" w:rsidRPr="0043778D" w:rsidRDefault="0043778D" w:rsidP="004144BC">
      <w:pPr>
        <w:numPr>
          <w:ilvl w:val="0"/>
          <w:numId w:val="42"/>
        </w:numPr>
        <w:tabs>
          <w:tab w:val="left" w:pos="1134"/>
        </w:tabs>
        <w:spacing w:after="0" w:line="240" w:lineRule="auto"/>
        <w:ind w:firstLine="414"/>
        <w:contextualSpacing/>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lastRenderedPageBreak/>
        <w:t>запрос предложений;</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Не являющиеся торгами:</w:t>
      </w:r>
    </w:p>
    <w:p w:rsidR="0043778D" w:rsidRPr="0043778D" w:rsidRDefault="0043778D" w:rsidP="004144BC">
      <w:pPr>
        <w:numPr>
          <w:ilvl w:val="0"/>
          <w:numId w:val="42"/>
        </w:numPr>
        <w:tabs>
          <w:tab w:val="left" w:pos="1134"/>
        </w:tabs>
        <w:spacing w:after="0" w:line="240" w:lineRule="auto"/>
        <w:ind w:firstLine="414"/>
        <w:contextualSpacing/>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конкурентные переговоры</w:t>
      </w:r>
      <w:r w:rsidRPr="0043778D">
        <w:rPr>
          <w:rFonts w:ascii="Times New Roman" w:eastAsia="Calibri" w:hAnsi="Times New Roman" w:cs="Times New Roman"/>
          <w:bCs/>
          <w:kern w:val="32"/>
          <w:sz w:val="24"/>
          <w:szCs w:val="24"/>
          <w:lang w:val="en-US"/>
        </w:rPr>
        <w:t>;</w:t>
      </w:r>
    </w:p>
    <w:p w:rsidR="0043778D" w:rsidRPr="0043778D" w:rsidRDefault="0043778D" w:rsidP="004144BC">
      <w:pPr>
        <w:numPr>
          <w:ilvl w:val="0"/>
          <w:numId w:val="42"/>
        </w:numPr>
        <w:spacing w:after="0" w:line="240" w:lineRule="auto"/>
        <w:ind w:firstLine="414"/>
        <w:contextualSpacing/>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участие в процедурах, организуемых продавцами Продукции.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Неконкурентные способы закупок:</w:t>
      </w:r>
    </w:p>
    <w:p w:rsidR="0043778D" w:rsidRPr="0043778D" w:rsidRDefault="0043778D" w:rsidP="004144BC">
      <w:pPr>
        <w:numPr>
          <w:ilvl w:val="0"/>
          <w:numId w:val="43"/>
        </w:numPr>
        <w:tabs>
          <w:tab w:val="left" w:pos="1134"/>
        </w:tabs>
        <w:spacing w:after="0" w:line="240" w:lineRule="auto"/>
        <w:ind w:firstLine="414"/>
        <w:contextualSpacing/>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закупка у единственного поставщика;</w:t>
      </w:r>
    </w:p>
    <w:p w:rsidR="0043778D" w:rsidRPr="0043778D" w:rsidRDefault="0043778D" w:rsidP="004144BC">
      <w:pPr>
        <w:numPr>
          <w:ilvl w:val="0"/>
          <w:numId w:val="43"/>
        </w:numPr>
        <w:tabs>
          <w:tab w:val="left" w:pos="1134"/>
        </w:tabs>
        <w:spacing w:after="0" w:line="240" w:lineRule="auto"/>
        <w:ind w:firstLine="414"/>
        <w:contextualSpacing/>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упрощенная процедура закупки.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Способ проведения закупки определяется ГКПЗ Общества (включая корректировки ГКПЗ). Конкурентные закупки осуществляются в электронной форме только в случаях, предусмотренных ГКПЗ Общества.</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Учитывая специфику проведения закупок, а также сферу деятельности Общества, проведение закупочных процедур в форме торгов осуществляется в исключительных случаях и не являются основными способами проведения Закупочных процедур.</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Законодательством РФ, органами управления Общества, ЦЗК Общества может быть предусмотрен иной способ и порядок проведения отдельных закупок, который может отличаться от способа и порядка, установленного настоящим Положением.</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Общие условия проведения конкурентных способов закупок:</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Для осуществления конкурентных закупок Организатор закупки создает закупочную комиссию.</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Для осуществления конкурентной закупки Организатор закупки разрабатывает и утверждает документацию о закупке (за исключением проведения запроса котировок в электронной форме), которая размещается в единой информационной системе вместе с извещением об осуществлении закупки.</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Заявки на участие в конкурентной закупке представляются согласно требованиям к содержанию, оформлению и составу заявки на участие в закупке, указанным в документации о закупке. Форма заявки на участие в запросе котировок в электронной форме устанавливается в извещении о проведении запроса котировок.</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Участник конкурентной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 Участник конкурентной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Протоколы, составляемые в ходе осуществления конкурентной закупки, а также по итогам конкурентной закупки, заявки на участие в конкурентной закупке, окончательные предложения участников конкурентной закупки, документация о конкурентной закупке, извещение о проведении запроса котировок, изменения, внесенные в документацию о конкурентной закупке, разъяснения положений документации о конкурентной закупке хранятся заказчиком не менее трех лет.</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Протокол, составляемый в ходе осуществления конкурентной закупки (по результатам этапа конкурентной закупки), должен содержать следующие сведения:</w:t>
      </w:r>
    </w:p>
    <w:p w:rsidR="0043778D" w:rsidRPr="0043778D" w:rsidRDefault="0043778D" w:rsidP="0043778D">
      <w:pPr>
        <w:tabs>
          <w:tab w:val="left" w:pos="1134"/>
        </w:tabs>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1) дата подписания протокола;</w:t>
      </w:r>
    </w:p>
    <w:p w:rsidR="0043778D" w:rsidRPr="0043778D" w:rsidRDefault="0043778D" w:rsidP="0043778D">
      <w:pPr>
        <w:tabs>
          <w:tab w:val="left" w:pos="1134"/>
        </w:tabs>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2) количество поданных на участие в закупке (этапе закупки) заявок, а также дата и время регистрации каждой такой заявки;</w:t>
      </w:r>
    </w:p>
    <w:p w:rsidR="0043778D" w:rsidRPr="0043778D" w:rsidRDefault="0043778D" w:rsidP="0043778D">
      <w:pPr>
        <w:tabs>
          <w:tab w:val="left" w:pos="1134"/>
        </w:tabs>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3) результаты рассмотрения заявок на участие в закупке (в случае, если этапом закупки предусмотрена возможность рассмотрения и отклонения таких заявок) с указанием в том числе:</w:t>
      </w:r>
    </w:p>
    <w:p w:rsidR="0043778D" w:rsidRPr="0043778D" w:rsidRDefault="0043778D" w:rsidP="0043778D">
      <w:pPr>
        <w:tabs>
          <w:tab w:val="left" w:pos="1134"/>
        </w:tabs>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а) количества заявок на участие в закупке, которые отклонены;</w:t>
      </w:r>
    </w:p>
    <w:p w:rsidR="0043778D" w:rsidRPr="0043778D" w:rsidRDefault="0043778D" w:rsidP="0043778D">
      <w:pPr>
        <w:tabs>
          <w:tab w:val="left" w:pos="1134"/>
        </w:tabs>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lastRenderedPageBreak/>
        <w:t>б) оснований отклонения каждой заявки на участие в закупке с указанием положений документации о закупке, извещения о проведении запроса котировок, которым не соответствует такая заявка;</w:t>
      </w:r>
    </w:p>
    <w:p w:rsidR="0043778D" w:rsidRPr="0043778D" w:rsidRDefault="0043778D" w:rsidP="0043778D">
      <w:pPr>
        <w:tabs>
          <w:tab w:val="left" w:pos="1134"/>
        </w:tabs>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4) 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 (в случае, если этапом конкурентной закупки предусмотрена оценка таких заявок);</w:t>
      </w:r>
    </w:p>
    <w:p w:rsidR="0043778D" w:rsidRPr="0043778D" w:rsidRDefault="0043778D" w:rsidP="0043778D">
      <w:pPr>
        <w:tabs>
          <w:tab w:val="left" w:pos="1134"/>
        </w:tabs>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5) причины, по которым конкурентная закупка признана несостоявшейся, в случае ее признания таковой;</w:t>
      </w:r>
    </w:p>
    <w:p w:rsidR="0043778D" w:rsidRPr="0043778D" w:rsidRDefault="0043778D" w:rsidP="0043778D">
      <w:pPr>
        <w:tabs>
          <w:tab w:val="left" w:pos="1134"/>
        </w:tabs>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6) иные сведения в случае, если необходимость их указания в протоколе предусмотрена положением о закупке.</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Протокол, составленный по итогам конкурентной закупки (далее – итоговый протокол), должен содержать следующие сведения:</w:t>
      </w:r>
    </w:p>
    <w:p w:rsidR="0043778D" w:rsidRPr="0043778D" w:rsidRDefault="0043778D" w:rsidP="0043778D">
      <w:pPr>
        <w:tabs>
          <w:tab w:val="left" w:pos="1134"/>
        </w:tabs>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1) дата подписания протокола;</w:t>
      </w:r>
    </w:p>
    <w:p w:rsidR="0043778D" w:rsidRPr="0043778D" w:rsidRDefault="0043778D" w:rsidP="0043778D">
      <w:pPr>
        <w:tabs>
          <w:tab w:val="left" w:pos="1134"/>
        </w:tabs>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2) количество поданных заявок на участие в закупке, а также дата и время регистрации каждой такой заявки;</w:t>
      </w:r>
    </w:p>
    <w:p w:rsidR="0043778D" w:rsidRPr="0043778D" w:rsidRDefault="0043778D" w:rsidP="0043778D">
      <w:pPr>
        <w:tabs>
          <w:tab w:val="left" w:pos="1134"/>
        </w:tabs>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3)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ее победитель), в том числе единственного участника закупки, с которым планируется заключить договор;</w:t>
      </w:r>
    </w:p>
    <w:p w:rsidR="0043778D" w:rsidRPr="0043778D" w:rsidRDefault="0043778D" w:rsidP="0043778D">
      <w:pPr>
        <w:tabs>
          <w:tab w:val="left" w:pos="1134"/>
        </w:tabs>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4)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43778D" w:rsidRPr="0043778D" w:rsidRDefault="0043778D" w:rsidP="0043778D">
      <w:pPr>
        <w:tabs>
          <w:tab w:val="left" w:pos="1134"/>
        </w:tabs>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5)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43778D" w:rsidRPr="0043778D" w:rsidRDefault="0043778D" w:rsidP="0043778D">
      <w:pPr>
        <w:tabs>
          <w:tab w:val="left" w:pos="1134"/>
        </w:tabs>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а) количества заявок на участие в закупке, окончательных предложений, которые отклонены;</w:t>
      </w:r>
    </w:p>
    <w:p w:rsidR="0043778D" w:rsidRPr="0043778D" w:rsidRDefault="0043778D" w:rsidP="0043778D">
      <w:pPr>
        <w:tabs>
          <w:tab w:val="left" w:pos="1134"/>
        </w:tabs>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б) 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rsidR="0043778D" w:rsidRPr="0043778D" w:rsidRDefault="0043778D" w:rsidP="0043778D">
      <w:pPr>
        <w:tabs>
          <w:tab w:val="left" w:pos="1134"/>
        </w:tabs>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6)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закупочной комиссии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
    <w:p w:rsidR="0043778D" w:rsidRPr="0043778D" w:rsidRDefault="0043778D" w:rsidP="0043778D">
      <w:pPr>
        <w:tabs>
          <w:tab w:val="left" w:pos="1134"/>
        </w:tabs>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7) причины, по которым закупка признана несостоявшейся, в случае признания ее таковой;</w:t>
      </w:r>
    </w:p>
    <w:p w:rsidR="0043778D" w:rsidRPr="0043778D" w:rsidRDefault="0043778D" w:rsidP="0043778D">
      <w:pPr>
        <w:tabs>
          <w:tab w:val="left" w:pos="1134"/>
        </w:tabs>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lastRenderedPageBreak/>
        <w:t>8) иные сведения в случае, если необходимость их указания в протоколе предусмотрена положением о закупке.</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Особенности проведения закупок в электронной форме:</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При осуществлении конкурентной закупки в электронной форме направление участниками такой закупки запросов о даче разъяснений положений извещения об осуществлении конкурентной закупки и (или) документации о конкурентной закупке, размещение в единой информационной системе таких разъяснений, подача участниками конкурентной закупки в электронной форме заявок на участие в конкурентной закупке в электронной форме, окончательных предложений, предоставление закупочной комиссии доступа к указанным заявкам, сопоставление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обеспечиваются оператором электронной площадки на электронной площадке.</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Участнику конкурентной закупки в электронной форме для участия в конкурентной закупке в электронной форме необходимо получить аккредитацию на электронной площадке в порядке, установленном оператором электронной площадки.</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Обмен между участником конкурентной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в электронной форме, осуществляется на электронной площадке в форме электронных документов.</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Электронные документы участника конкурентной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конкурентной закупки в электронной форме, заказчика, оператора электронной площадки.</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При осуществлении конкурентной закупки в электронной форме проведение переговоров заказчика с оператором электронной площадки и оператора электронной площадки с участником конкурентной закупки в электронной форме не допускается в случае, если в результате этих переговоров создаются преимущественные условия для участия в конкурентной закупке в электронной форме и (или) условия для разглашения конфиденциальной информации.</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p w:rsidR="0043778D" w:rsidRPr="0043778D" w:rsidRDefault="0043778D" w:rsidP="0043778D">
      <w:pPr>
        <w:tabs>
          <w:tab w:val="left" w:pos="1134"/>
        </w:tabs>
        <w:spacing w:after="0" w:line="240" w:lineRule="auto"/>
        <w:contextualSpacing/>
        <w:jc w:val="both"/>
        <w:rPr>
          <w:rFonts w:ascii="Times New Roman" w:eastAsia="Calibri" w:hAnsi="Times New Roman" w:cs="Times New Roman"/>
          <w:bCs/>
          <w:kern w:val="32"/>
          <w:sz w:val="24"/>
          <w:szCs w:val="24"/>
        </w:rPr>
      </w:pPr>
    </w:p>
    <w:p w:rsidR="0043778D" w:rsidRPr="0043778D" w:rsidRDefault="0043778D" w:rsidP="0043778D">
      <w:pPr>
        <w:spacing w:after="0" w:line="240" w:lineRule="auto"/>
        <w:ind w:left="1134"/>
        <w:contextualSpacing/>
        <w:jc w:val="both"/>
        <w:rPr>
          <w:rFonts w:ascii="Times New Roman" w:eastAsia="Calibri" w:hAnsi="Times New Roman" w:cs="Times New Roman"/>
          <w:bCs/>
          <w:kern w:val="32"/>
          <w:sz w:val="24"/>
          <w:szCs w:val="24"/>
        </w:rPr>
      </w:pPr>
    </w:p>
    <w:p w:rsidR="0043778D" w:rsidRPr="0043778D" w:rsidRDefault="0043778D" w:rsidP="004144BC">
      <w:pPr>
        <w:numPr>
          <w:ilvl w:val="0"/>
          <w:numId w:val="50"/>
        </w:numPr>
        <w:tabs>
          <w:tab w:val="left" w:pos="1134"/>
        </w:tabs>
        <w:spacing w:after="0" w:line="240" w:lineRule="auto"/>
        <w:ind w:left="1134" w:hanging="1134"/>
        <w:jc w:val="both"/>
        <w:outlineLvl w:val="0"/>
        <w:rPr>
          <w:rFonts w:ascii="Times New Roman" w:eastAsia="Calibri" w:hAnsi="Times New Roman" w:cs="Times New Roman"/>
          <w:b/>
          <w:bCs/>
          <w:kern w:val="32"/>
          <w:sz w:val="24"/>
          <w:szCs w:val="24"/>
        </w:rPr>
      </w:pPr>
      <w:bookmarkStart w:id="299" w:name="_Toc409786032"/>
      <w:bookmarkStart w:id="300" w:name="_Toc428869256"/>
      <w:bookmarkStart w:id="301" w:name="_Toc428869445"/>
      <w:bookmarkStart w:id="302" w:name="_Toc428870019"/>
      <w:bookmarkStart w:id="303" w:name="_Toc511044734"/>
      <w:r w:rsidRPr="0043778D">
        <w:rPr>
          <w:rFonts w:ascii="Times New Roman" w:eastAsia="Calibri" w:hAnsi="Times New Roman" w:cs="Times New Roman"/>
          <w:b/>
          <w:bCs/>
          <w:kern w:val="32"/>
          <w:sz w:val="24"/>
          <w:szCs w:val="24"/>
        </w:rPr>
        <w:t>Упрощенная процедура закупки</w:t>
      </w:r>
      <w:bookmarkEnd w:id="299"/>
      <w:bookmarkEnd w:id="300"/>
      <w:bookmarkEnd w:id="301"/>
      <w:bookmarkEnd w:id="302"/>
      <w:bookmarkEnd w:id="303"/>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Упрощенная процедура закупки – закупка, при которой Заказчик выбирает поставщика c наиболее низкой ценой и/или наилучшими условиями исполнения договора на основе проводимого им обзора рынка, запросов потенциальным поставщикам и анализа их предложений. Информация о потребности в Продукции может быть размещена в сети Интернет, в </w:t>
      </w:r>
      <w:proofErr w:type="spellStart"/>
      <w:r w:rsidRPr="0043778D">
        <w:rPr>
          <w:rFonts w:ascii="Times New Roman" w:eastAsia="Times New Roman" w:hAnsi="Times New Roman" w:cs="Times New Roman"/>
          <w:bCs/>
          <w:kern w:val="32"/>
          <w:sz w:val="24"/>
          <w:szCs w:val="24"/>
          <w:lang w:eastAsia="ru-RU"/>
        </w:rPr>
        <w:t>т.ч</w:t>
      </w:r>
      <w:proofErr w:type="spellEnd"/>
      <w:r w:rsidRPr="0043778D">
        <w:rPr>
          <w:rFonts w:ascii="Times New Roman" w:eastAsia="Times New Roman" w:hAnsi="Times New Roman" w:cs="Times New Roman"/>
          <w:bCs/>
          <w:kern w:val="32"/>
          <w:sz w:val="24"/>
          <w:szCs w:val="24"/>
          <w:lang w:eastAsia="ru-RU"/>
        </w:rPr>
        <w:t>. на Интернет-ресурсах. В обоснование выбора предлагаемого поставщика (победителя) Заказчик формирует конкурентную карту с результатами анализа, не менее 3 имеющихся/поступивших предложений поставщиков. Цена предложения выбранного поставщика (победителя) не может превышать начальную (максимальную) цену, установленную в ГКПЗ.</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первую очередь к участию в таких запросах должны привлекаться профильные по предмету закупки организации Группы, являющиеся производителями Продукции, а также иные производители Продукции.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bookmarkStart w:id="304" w:name="_Ref509585065"/>
      <w:r w:rsidRPr="0043778D">
        <w:rPr>
          <w:rFonts w:ascii="Times New Roman" w:eastAsia="Times New Roman" w:hAnsi="Times New Roman" w:cs="Times New Roman"/>
          <w:bCs/>
          <w:kern w:val="32"/>
          <w:sz w:val="24"/>
          <w:szCs w:val="24"/>
          <w:lang w:eastAsia="ru-RU"/>
        </w:rPr>
        <w:t>Упрощенная процедура закупки может применяться при закупке Продукции, если:</w:t>
      </w:r>
      <w:bookmarkEnd w:id="304"/>
    </w:p>
    <w:p w:rsidR="0043778D" w:rsidRPr="0043778D" w:rsidRDefault="0043778D" w:rsidP="004144BC">
      <w:pPr>
        <w:numPr>
          <w:ilvl w:val="0"/>
          <w:numId w:val="49"/>
        </w:numPr>
        <w:spacing w:after="0" w:line="240" w:lineRule="auto"/>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lastRenderedPageBreak/>
        <w:t xml:space="preserve">стоимость такой закупки не превышает 100 000 (сто тысяч) рублей включительно (без учета НДС), а годовая выручка Общества за отчетный финансовый год составляет менее чем пять миллиардов рублей. </w:t>
      </w:r>
    </w:p>
    <w:p w:rsidR="0043778D" w:rsidRPr="0043778D" w:rsidRDefault="0043778D" w:rsidP="004144BC">
      <w:pPr>
        <w:numPr>
          <w:ilvl w:val="0"/>
          <w:numId w:val="49"/>
        </w:numPr>
        <w:spacing w:after="0" w:line="240" w:lineRule="auto"/>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стоимость такой закупки не превышает 500 000 (пятьсот тысяч) рублей включительно (без учета НДС), а годовая выручка Общества за отчетный финансовый год составляет более чем пять миллиардов рублей.</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Запрещается необоснованно дробить закупки с целью искусственного создания возможности применения упрощенной процедуры закупки.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При проведении упрощенной процедуры закупок Заказчик должен обеспечить осуществление анализа рынка закупаемой Продукции, итогом которого является составленная конкурентная карта, а также обеспечить максимально эффективный для Общества выбор Поставщика. </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Запрос потенциальным поставщикам и/или информация, размещаемая в сети Интернет, должны содержать информацию, необходимую для заполнения конкурентной карты. </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Если в силу особенностей работы Поставщиков, рынка приобретаемой Продукции получение предложений от Поставщиков невозможно или значительно затруднено, Заказчик обеспечивает наличие официальных прайс-листов или их копии на дату проведения «упрощенной процедуры закупки», публичных оферт, распечаток данных сайтов Поставщиков в сети Интернет. </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С выбранными по результатам проведенного изучения рынка или анализа Заявок Поставщиками могут быть проведены переговоры по снижению цены.</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Самые лучшие предложения от потенциальных поставщиков (не менее 3-х) должны быть сведены в конкурентную карту.  </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Конкурентная карта должна содержать следующие данные:</w:t>
      </w:r>
    </w:p>
    <w:p w:rsidR="0043778D" w:rsidRPr="0043778D" w:rsidRDefault="0043778D" w:rsidP="004144BC">
      <w:pPr>
        <w:numPr>
          <w:ilvl w:val="0"/>
          <w:numId w:val="45"/>
        </w:numPr>
        <w:tabs>
          <w:tab w:val="left" w:pos="1134"/>
        </w:tabs>
        <w:spacing w:after="0" w:line="240" w:lineRule="auto"/>
        <w:ind w:left="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предмет закупки, с указанием количества/объема поставляемой Продукции;</w:t>
      </w:r>
    </w:p>
    <w:p w:rsidR="0043778D" w:rsidRPr="0043778D" w:rsidRDefault="0043778D" w:rsidP="004144BC">
      <w:pPr>
        <w:numPr>
          <w:ilvl w:val="0"/>
          <w:numId w:val="45"/>
        </w:numPr>
        <w:tabs>
          <w:tab w:val="left" w:pos="1134"/>
        </w:tabs>
        <w:spacing w:after="0" w:line="240" w:lineRule="auto"/>
        <w:ind w:left="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сведения о начальной (максимальной) цене закупки;</w:t>
      </w:r>
    </w:p>
    <w:p w:rsidR="0043778D" w:rsidRPr="0043778D" w:rsidRDefault="0043778D" w:rsidP="004144BC">
      <w:pPr>
        <w:numPr>
          <w:ilvl w:val="0"/>
          <w:numId w:val="45"/>
        </w:numPr>
        <w:tabs>
          <w:tab w:val="left" w:pos="1134"/>
        </w:tabs>
        <w:spacing w:after="0" w:line="240" w:lineRule="auto"/>
        <w:ind w:left="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место поставки Продукции, в том числе выполнения работ, оказания услуг;</w:t>
      </w:r>
    </w:p>
    <w:p w:rsidR="0043778D" w:rsidRPr="0043778D" w:rsidRDefault="0043778D" w:rsidP="004144BC">
      <w:pPr>
        <w:numPr>
          <w:ilvl w:val="0"/>
          <w:numId w:val="45"/>
        </w:numPr>
        <w:tabs>
          <w:tab w:val="left" w:pos="1418"/>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наименование организаций, которым направлена информация о потребностях, с указанием контактов таких организаций;</w:t>
      </w:r>
    </w:p>
    <w:p w:rsidR="0043778D" w:rsidRPr="0043778D" w:rsidRDefault="0043778D" w:rsidP="004144BC">
      <w:pPr>
        <w:numPr>
          <w:ilvl w:val="0"/>
          <w:numId w:val="45"/>
        </w:numPr>
        <w:tabs>
          <w:tab w:val="left" w:pos="1134"/>
        </w:tabs>
        <w:spacing w:after="0" w:line="240" w:lineRule="auto"/>
        <w:ind w:left="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данные о поступивших предложениях;</w:t>
      </w:r>
    </w:p>
    <w:p w:rsidR="0043778D" w:rsidRPr="0043778D" w:rsidRDefault="0043778D" w:rsidP="004144BC">
      <w:pPr>
        <w:numPr>
          <w:ilvl w:val="0"/>
          <w:numId w:val="45"/>
        </w:numPr>
        <w:tabs>
          <w:tab w:val="left" w:pos="1418"/>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источник информации (в случае использования данных с сайтов потенциальных поставщиков);</w:t>
      </w:r>
    </w:p>
    <w:p w:rsidR="0043778D" w:rsidRPr="0043778D" w:rsidRDefault="0043778D" w:rsidP="004144BC">
      <w:pPr>
        <w:numPr>
          <w:ilvl w:val="0"/>
          <w:numId w:val="45"/>
        </w:numPr>
        <w:tabs>
          <w:tab w:val="left" w:pos="1418"/>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информация об отсутствии сведений о потенциальных поставщиках в Реестре недобросовестных Поставщиков Общества, Группы, а также Реестре недобросовестных Поставщиков, предусмотренном Федеральным законом от 18.07.2011 № 223-ФЗ и Федеральным законом от 05.04.2013 № 44-ФЗ;</w:t>
      </w:r>
    </w:p>
    <w:p w:rsidR="0043778D" w:rsidRPr="0043778D" w:rsidRDefault="0043778D" w:rsidP="004144BC">
      <w:pPr>
        <w:numPr>
          <w:ilvl w:val="0"/>
          <w:numId w:val="46"/>
        </w:numPr>
        <w:tabs>
          <w:tab w:val="left" w:pos="1418"/>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вывод по выбору поставщика (с учетом обоснования выбора потенциальных поставщиков, порядка сравнения и сопоставления цен).</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Запрещается вносить в конкурентную карту:</w:t>
      </w:r>
    </w:p>
    <w:p w:rsidR="0043778D" w:rsidRPr="0043778D" w:rsidRDefault="0043778D" w:rsidP="004144BC">
      <w:pPr>
        <w:numPr>
          <w:ilvl w:val="0"/>
          <w:numId w:val="46"/>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информацию о поставщиках, сведения о которых содержатся в Реестре недобросовестных Поставщиков, предусмотренном Федеральным законом от 05.04.2013 № 44-ФЗ;</w:t>
      </w:r>
    </w:p>
    <w:p w:rsidR="0043778D" w:rsidRPr="0043778D" w:rsidRDefault="0043778D" w:rsidP="004144BC">
      <w:pPr>
        <w:numPr>
          <w:ilvl w:val="0"/>
          <w:numId w:val="46"/>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информацию о поставщиках, сведения о которых содержатся в Реестре недобросовестных Поставщиков, предусмотренном Федеральным законом от 18.07.2011 № 223-ФЗ;</w:t>
      </w:r>
    </w:p>
    <w:p w:rsidR="0043778D" w:rsidRPr="0043778D" w:rsidRDefault="0043778D" w:rsidP="004144BC">
      <w:pPr>
        <w:numPr>
          <w:ilvl w:val="0"/>
          <w:numId w:val="46"/>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информацию о поставщиках, сведения о которых содержатся в Реестре недобросовестных Поставщиков Общества и/или Группы.</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Средняя цена поставщиков, включенных в конкурентную карту не должна превышать начальную (максимальную) цену, установленную в ГКПЗ более чем на 15%.</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lastRenderedPageBreak/>
        <w:t>Конкурентная карта должна быть утверждена ЕИО Общества, или иным уполномоченным ЕИО Общества лицом.</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Все документы по выбору Поставщика (запросы в их адрес и полученные в ответ предложения, поступившие Заявки, официальные прайс-листы или их копии, публичные оферты, распечаток данных сайтов потенциальных поставщиков, письма с запросами по снижению стоимости и/или улучшению условий договора и т.д.) должны храниться в архиве процедуры закупки не менее 3 лет. </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Инициатор договора осуществляет процедуру согласования договора с приложением к проекту договора конкурентной карты, как обоснования выбора Поставщика. </w:t>
      </w:r>
    </w:p>
    <w:p w:rsidR="0043778D" w:rsidRPr="009E1225"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9E1225">
        <w:rPr>
          <w:rFonts w:ascii="Times New Roman" w:eastAsia="Times New Roman" w:hAnsi="Times New Roman" w:cs="Times New Roman"/>
          <w:bCs/>
          <w:kern w:val="32"/>
          <w:sz w:val="24"/>
          <w:szCs w:val="24"/>
          <w:lang w:eastAsia="ru-RU"/>
        </w:rPr>
        <w:t>При применении настоящего раздела следует учитывать, что упрощенная процедура закупки не является торгами и не влечет соответствующих правовых последствий, предусмотренных законодательством РФ.</w:t>
      </w:r>
      <w:r w:rsidR="008278FE" w:rsidRPr="009E1225">
        <w:rPr>
          <w:bCs/>
          <w:kern w:val="32"/>
        </w:rPr>
        <w:t xml:space="preserve"> </w:t>
      </w:r>
      <w:r w:rsidR="008278FE" w:rsidRPr="009E1225">
        <w:rPr>
          <w:rFonts w:ascii="Times New Roman" w:hAnsi="Times New Roman" w:cs="Times New Roman"/>
          <w:bCs/>
          <w:kern w:val="32"/>
          <w:sz w:val="24"/>
          <w:szCs w:val="24"/>
        </w:rPr>
        <w:t>Заказчик вправе отказаться от проведения закупки в любое время до заключения договора.</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Протоколы в ходе закупки не составляются.</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При проведении упрощенной процедуры закупки, допускается использование информации о поставщиках и поставляемых ими товарах, работах, услугах посредством электронного сервиса корпоративного Интернет-магазина Группы «</w:t>
      </w:r>
      <w:proofErr w:type="spellStart"/>
      <w:r w:rsidRPr="0043778D">
        <w:rPr>
          <w:rFonts w:ascii="Times New Roman" w:eastAsia="Times New Roman" w:hAnsi="Times New Roman" w:cs="Times New Roman"/>
          <w:bCs/>
          <w:kern w:val="32"/>
          <w:sz w:val="24"/>
          <w:szCs w:val="24"/>
          <w:lang w:eastAsia="ru-RU"/>
        </w:rPr>
        <w:t>Интер</w:t>
      </w:r>
      <w:proofErr w:type="spellEnd"/>
      <w:r w:rsidRPr="0043778D">
        <w:rPr>
          <w:rFonts w:ascii="Times New Roman" w:eastAsia="Times New Roman" w:hAnsi="Times New Roman" w:cs="Times New Roman"/>
          <w:bCs/>
          <w:kern w:val="32"/>
          <w:sz w:val="24"/>
          <w:szCs w:val="24"/>
          <w:lang w:eastAsia="ru-RU"/>
        </w:rPr>
        <w:t xml:space="preserve"> РАО», расположенного в информационно-телекоммуникационной сети «Интернет».</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Порядок запроса ценовых предложений, порядок направления ценовых предложений Поставщиками посредством сервиса корпоративного Интернет-магазина Группы «</w:t>
      </w:r>
      <w:proofErr w:type="spellStart"/>
      <w:r w:rsidRPr="0043778D">
        <w:rPr>
          <w:rFonts w:ascii="Times New Roman" w:eastAsia="Times New Roman" w:hAnsi="Times New Roman" w:cs="Times New Roman"/>
          <w:bCs/>
          <w:kern w:val="32"/>
          <w:sz w:val="24"/>
          <w:szCs w:val="24"/>
          <w:lang w:eastAsia="ru-RU"/>
        </w:rPr>
        <w:t>Интер</w:t>
      </w:r>
      <w:proofErr w:type="spellEnd"/>
      <w:r w:rsidRPr="0043778D">
        <w:rPr>
          <w:rFonts w:ascii="Times New Roman" w:eastAsia="Times New Roman" w:hAnsi="Times New Roman" w:cs="Times New Roman"/>
          <w:bCs/>
          <w:kern w:val="32"/>
          <w:sz w:val="24"/>
          <w:szCs w:val="24"/>
          <w:lang w:eastAsia="ru-RU"/>
        </w:rPr>
        <w:t xml:space="preserve"> РАО» регулируются в соответствии с инструкциями ЭТП, размещенными в сети «Интернет».</w:t>
      </w:r>
    </w:p>
    <w:p w:rsidR="0043778D" w:rsidRPr="0043778D" w:rsidRDefault="0043778D" w:rsidP="0043778D">
      <w:pPr>
        <w:spacing w:after="0" w:line="240" w:lineRule="auto"/>
        <w:ind w:left="1134"/>
        <w:contextualSpacing/>
        <w:jc w:val="both"/>
        <w:rPr>
          <w:rFonts w:ascii="Times New Roman" w:eastAsia="Calibri" w:hAnsi="Times New Roman" w:cs="Times New Roman"/>
          <w:sz w:val="24"/>
          <w:szCs w:val="24"/>
        </w:rPr>
      </w:pPr>
    </w:p>
    <w:p w:rsidR="0043778D" w:rsidRPr="0043778D" w:rsidRDefault="0043778D" w:rsidP="004144BC">
      <w:pPr>
        <w:numPr>
          <w:ilvl w:val="0"/>
          <w:numId w:val="50"/>
        </w:numPr>
        <w:tabs>
          <w:tab w:val="left" w:pos="1134"/>
        </w:tabs>
        <w:spacing w:after="0" w:line="240" w:lineRule="auto"/>
        <w:ind w:left="1134" w:hanging="1134"/>
        <w:jc w:val="both"/>
        <w:outlineLvl w:val="0"/>
        <w:rPr>
          <w:rFonts w:ascii="Times New Roman" w:eastAsia="Calibri" w:hAnsi="Times New Roman" w:cs="Times New Roman"/>
          <w:b/>
          <w:bCs/>
          <w:kern w:val="32"/>
          <w:sz w:val="24"/>
          <w:szCs w:val="24"/>
        </w:rPr>
      </w:pPr>
      <w:bookmarkStart w:id="305" w:name="_Toc409786033"/>
      <w:bookmarkStart w:id="306" w:name="_Toc428869257"/>
      <w:bookmarkStart w:id="307" w:name="_Toc428869446"/>
      <w:bookmarkStart w:id="308" w:name="_Toc428870020"/>
      <w:bookmarkStart w:id="309" w:name="_Toc511044735"/>
      <w:r w:rsidRPr="0043778D">
        <w:rPr>
          <w:rFonts w:ascii="Times New Roman" w:eastAsia="Calibri" w:hAnsi="Times New Roman" w:cs="Times New Roman"/>
          <w:b/>
          <w:bCs/>
          <w:kern w:val="32"/>
          <w:sz w:val="24"/>
          <w:szCs w:val="24"/>
        </w:rPr>
        <w:t>Конкурс</w:t>
      </w:r>
      <w:bookmarkEnd w:id="305"/>
      <w:bookmarkEnd w:id="306"/>
      <w:bookmarkEnd w:id="307"/>
      <w:bookmarkEnd w:id="308"/>
      <w:bookmarkEnd w:id="309"/>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Условия применения:</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Под конкурсом понимается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Закупка Продукции путем проведения конкурса проводится в случаях, установленных ГКПЗ Общества, утвержденной ЕИО Общества (с учетом корректировок ГКПЗ).  </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Конкурс может быть открытым или закрытым.</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Порядок проведения:</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Организатор закупки размещает в единой информационной системе извещение о проведении конкурса и документацию о закупке не менее чем за пятнадцать дней до даты окончания срока подачи заявок на участие в конкурсе.</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Закупочная документация должна содержать все требования и условия конкурса, а также подробное описание всех его процедур.</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Закупочная документация разрабатывается Организатором закупки, согласовывается с Закупочной комиссией и утверждается Председателем Закупочной комиссии.</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Предоставление и разъяснение Закупочной документации осуществляется в порядке и в сроки, предусмотренном Закупочной документацией.</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Организатор закупки вправе принять решение о внесении изменений в Закупочную документацию в порядке и сроки, предусмотренные Разделом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_Ref509582743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17</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«Внесение изменений в Закупочную документацию», а также отменить проведение закупки в </w:t>
      </w:r>
      <w:r w:rsidRPr="0043778D">
        <w:rPr>
          <w:rFonts w:ascii="Times New Roman" w:eastAsia="Times New Roman" w:hAnsi="Times New Roman" w:cs="Times New Roman"/>
          <w:bCs/>
          <w:kern w:val="32"/>
          <w:sz w:val="24"/>
          <w:szCs w:val="24"/>
          <w:lang w:eastAsia="ru-RU"/>
        </w:rPr>
        <w:lastRenderedPageBreak/>
        <w:t xml:space="preserve">порядке и сроки, предусмотренные Разделом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_Ref509582757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18</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«Отмена закупки» настоящего Положения.</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Получение Заявок:</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Организатор закупки осуществляет прием Заявок на участие в закупке в соответствии с Разделом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_Ref509582773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20</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«Получение заявок на участие в закупке» настоящего Положения. </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Вскрытие поступивших Конвертов:</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Организатор закупки осуществляет вскрытие Заявок на участие в закупке в соответствии с Разделом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_Ref509582781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21</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«Вскрытие поступивших конвертов» настоящего Положения.</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Рассмотрение, сопоставление и оценка заявок на участие в конкурсе:</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Заявка Участника закупки может быть отклонена от участия в конкурсе в случаях, установленных Закупочной документацией.</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Перечень критериев оценки, весовые коэффициенты и иная информация о порядке проведения оценки Заявок в отношении конкретной закупки определяются в Закупочной документации.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Перед привлечением к сопоставлению и оценке Заявок каждый член Закупочной комиссии, а также привлекаемые эксперты и любые другие лица, имеющие доступ к информации, содержащейся в Заявках, должны сделать на имя Председателя Закупочной комиссии письменное заявление о своей беспристрастности. Член Закупочной комиссии, эксперт или иное лицо, узнавшее после процедуры вскрытия Конвертов с Заявками, что в числе Участников закупки есть лица, предложения которых он не может рассматривать беспристрастно, обязан заявить самоотвод, решение по которому принимает Закупочная комиссия.</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случае, создания ПДЗК, заявление о беспристрастности подается в момент утверждения данной комиссии.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Рекомендуется осуществлять оценку Заявок в следующем порядке:</w:t>
      </w:r>
    </w:p>
    <w:p w:rsidR="0043778D" w:rsidRPr="0043778D" w:rsidRDefault="0043778D" w:rsidP="004144BC">
      <w:pPr>
        <w:numPr>
          <w:ilvl w:val="0"/>
          <w:numId w:val="30"/>
        </w:numPr>
        <w:tabs>
          <w:tab w:val="left" w:pos="1134"/>
        </w:tabs>
        <w:spacing w:after="0" w:line="240" w:lineRule="auto"/>
        <w:ind w:firstLine="41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проведение отборочной стадии;</w:t>
      </w:r>
    </w:p>
    <w:p w:rsidR="0043778D" w:rsidRPr="0043778D" w:rsidRDefault="0043778D" w:rsidP="004144BC">
      <w:pPr>
        <w:numPr>
          <w:ilvl w:val="0"/>
          <w:numId w:val="30"/>
        </w:numPr>
        <w:tabs>
          <w:tab w:val="left" w:pos="1134"/>
        </w:tabs>
        <w:spacing w:after="0" w:line="240" w:lineRule="auto"/>
        <w:ind w:firstLine="41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проведение оценочной стадии.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Отборочная стадия. В рамках отборочной стадии последовательно выполняются следующие действия:</w:t>
      </w:r>
    </w:p>
    <w:p w:rsidR="0043778D" w:rsidRPr="0043778D" w:rsidRDefault="0043778D" w:rsidP="004144BC">
      <w:pPr>
        <w:numPr>
          <w:ilvl w:val="0"/>
          <w:numId w:val="31"/>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 xml:space="preserve">проверка Заявок на соблюдение требований Закупочной документации к оформлению Заявок; </w:t>
      </w:r>
    </w:p>
    <w:p w:rsidR="0043778D" w:rsidRPr="0043778D" w:rsidRDefault="0043778D" w:rsidP="004144BC">
      <w:pPr>
        <w:numPr>
          <w:ilvl w:val="0"/>
          <w:numId w:val="31"/>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разъяснения положений Заявок (при необходимости);</w:t>
      </w:r>
    </w:p>
    <w:p w:rsidR="0043778D" w:rsidRPr="0043778D" w:rsidRDefault="0043778D" w:rsidP="004144BC">
      <w:pPr>
        <w:numPr>
          <w:ilvl w:val="0"/>
          <w:numId w:val="31"/>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проверка Участника закупки на соответствие требованиям Закупочной документации;</w:t>
      </w:r>
    </w:p>
    <w:p w:rsidR="0043778D" w:rsidRPr="0043778D" w:rsidRDefault="0043778D" w:rsidP="004144BC">
      <w:pPr>
        <w:numPr>
          <w:ilvl w:val="0"/>
          <w:numId w:val="31"/>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проверка предлагаемой Продукции на соответствие требованиям закупки;</w:t>
      </w:r>
    </w:p>
    <w:p w:rsidR="0043778D" w:rsidRPr="0043778D" w:rsidRDefault="0043778D" w:rsidP="004144BC">
      <w:pPr>
        <w:numPr>
          <w:ilvl w:val="0"/>
          <w:numId w:val="31"/>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отклонение Заявок, которые, по мнению Закупочной комиссии не соответствуют требованиям Закупочной документации.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При необходимости, в ходе рассмотрения Заявок, Закупочная комиссия вправе потребовать от Участников закупки разъяснения сведений, содержащихся в Заявках. Требования, направленные на изменение содержания Заявки, а также разъяснения Участника закупки, изменяющие суть предложения, содержащегося в поданной таким Участником закупки Заявке, не допускаются. Запрос о разъяснении сведений, содержащихся в Заявках, и ответ на такой запрос должны оформляться в письменном виде.</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случае, если Участник закупки, которому был направлен запрос о разъяснении сведений, содержащихся в Заявке, не предоставит соответствующие разъяснения Заявки в порядке и в срок, установленные в запросе Заявка такого Участника закупки может быть отклонена.</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Оценочная стадия. В рамках оценочной стадии Закупочная комиссия оценивает и сопоставляет Заявки, которые не были отклонены на отборочной стадии. </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lastRenderedPageBreak/>
        <w:t>При ранжировании Заявок Закупочная комиссия принимает оценки и рекомендации экспертов, однако может принимать любые самостоятельные решения.</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Закупочная комиссия вправе отклонить все Заявки, если ни одна из них не удовлетворяет установленным Закупочной документацией требованиям в отношении Участника закупки, Продукции, условий договора или оформления Заявки.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 результатам рассмотрения заявок Закупочная комиссия составляет протокол, который размещается на Интернет-ресурсах.</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Применение специальной процедуры (переторжки):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Организатор закупки вправе использовать в процедуре конкурса проведение процедуры переторжки в соответствии с Разделом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_Ref509582797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28</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«Применение процедуры переторжки» настоящего Положения. Проведение процедуры переторжки возможно только в том случае, если это предусмотрено Закупочной документацией. </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 результатам процедуры переторжки Закупочная комиссия проводит итоговое ранжирование Заявок Участников закупки, в соответствии с условиями установленными Закупочной документацией, по степени предпочтительности для Заказчика с учетом изменившегося параметра Заявки.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По результатам проведения процедуры переторжки Закупочной комиссией составляется протокол. </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Определение Победителя:</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Победителем признается Участник закупки, представивший Заявку, которая решением Закупочной комиссии признана наилучшим предложением по результатам рассмотрения заявок</w:t>
      </w:r>
      <w:r w:rsidRPr="0043778D" w:rsidDel="004266FD">
        <w:rPr>
          <w:rFonts w:ascii="Times New Roman" w:eastAsia="Times New Roman" w:hAnsi="Times New Roman" w:cs="Times New Roman"/>
          <w:bCs/>
          <w:kern w:val="32"/>
          <w:sz w:val="24"/>
          <w:szCs w:val="24"/>
          <w:lang w:eastAsia="ru-RU"/>
        </w:rPr>
        <w:t xml:space="preserve"> </w:t>
      </w:r>
      <w:r w:rsidRPr="0043778D">
        <w:rPr>
          <w:rFonts w:ascii="Times New Roman" w:eastAsia="Times New Roman" w:hAnsi="Times New Roman" w:cs="Times New Roman"/>
          <w:bCs/>
          <w:kern w:val="32"/>
          <w:sz w:val="24"/>
          <w:szCs w:val="24"/>
          <w:lang w:eastAsia="ru-RU"/>
        </w:rPr>
        <w:t xml:space="preserve">и заняла первое место в итоговой </w:t>
      </w:r>
      <w:proofErr w:type="spellStart"/>
      <w:r w:rsidRPr="0043778D">
        <w:rPr>
          <w:rFonts w:ascii="Times New Roman" w:eastAsia="Times New Roman" w:hAnsi="Times New Roman" w:cs="Times New Roman"/>
          <w:bCs/>
          <w:kern w:val="32"/>
          <w:sz w:val="24"/>
          <w:szCs w:val="24"/>
          <w:lang w:eastAsia="ru-RU"/>
        </w:rPr>
        <w:t>ранжировке</w:t>
      </w:r>
      <w:proofErr w:type="spellEnd"/>
      <w:r w:rsidRPr="0043778D">
        <w:rPr>
          <w:rFonts w:ascii="Times New Roman" w:eastAsia="Times New Roman" w:hAnsi="Times New Roman" w:cs="Times New Roman"/>
          <w:bCs/>
          <w:kern w:val="32"/>
          <w:sz w:val="24"/>
          <w:szCs w:val="24"/>
          <w:lang w:eastAsia="ru-RU"/>
        </w:rPr>
        <w:t xml:space="preserve"> Заявок по степени предпочтительности.</w:t>
      </w:r>
    </w:p>
    <w:p w:rsidR="0043778D" w:rsidRPr="009E1225"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9E1225">
        <w:rPr>
          <w:rFonts w:ascii="Times New Roman" w:eastAsia="Times New Roman" w:hAnsi="Times New Roman" w:cs="Times New Roman"/>
          <w:bCs/>
          <w:kern w:val="32"/>
          <w:sz w:val="24"/>
          <w:szCs w:val="24"/>
          <w:lang w:eastAsia="ru-RU"/>
        </w:rPr>
        <w:t xml:space="preserve">По итогам конкурса (в случае определения Победителя) право на заключение договора фиксируется </w:t>
      </w:r>
      <w:r w:rsidR="00DA2B95" w:rsidRPr="009E1225">
        <w:rPr>
          <w:rFonts w:ascii="Times New Roman" w:eastAsia="Times New Roman" w:hAnsi="Times New Roman" w:cs="Times New Roman"/>
          <w:bCs/>
          <w:kern w:val="32"/>
          <w:sz w:val="24"/>
          <w:szCs w:val="24"/>
          <w:lang w:eastAsia="ru-RU"/>
        </w:rPr>
        <w:t>в протоколе о выборе победителя</w:t>
      </w:r>
      <w:r w:rsidRPr="009E1225">
        <w:rPr>
          <w:rFonts w:ascii="Times New Roman" w:eastAsia="Times New Roman" w:hAnsi="Times New Roman" w:cs="Times New Roman"/>
          <w:bCs/>
          <w:kern w:val="32"/>
          <w:sz w:val="24"/>
          <w:szCs w:val="24"/>
          <w:lang w:eastAsia="ru-RU"/>
        </w:rPr>
        <w:t>.</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Заключение договора:</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При проведении конкурса, предметом которого было право на заключение договора, договор с Победителем заключается в соответствии с п. 6 ст. 448 Гражданского кодекса РФ.</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Заключение договора осуществляется в соответствии с требованиями, указанными в Разделе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_Ref509582817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22</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«Заключение и исполнение договоров» настоящего Положения.</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Особенности проведения конкурса, участниками которого могут быть только субъекты МСП:</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bookmarkStart w:id="310" w:name="_Ref509584216"/>
      <w:r w:rsidRPr="0043778D">
        <w:rPr>
          <w:rFonts w:ascii="Times New Roman" w:eastAsia="Times New Roman" w:hAnsi="Times New Roman" w:cs="Times New Roman"/>
          <w:bCs/>
          <w:kern w:val="32"/>
          <w:sz w:val="24"/>
          <w:szCs w:val="24"/>
          <w:lang w:eastAsia="ru-RU"/>
        </w:rPr>
        <w:t>Организатор закупки при проведении конкурса с участием субъектов малого и среднего предпринимательства размещает в единой информационной системе извещение в следующие сроки:</w:t>
      </w:r>
      <w:bookmarkEnd w:id="310"/>
    </w:p>
    <w:p w:rsidR="0043778D" w:rsidRPr="0043778D" w:rsidRDefault="0043778D" w:rsidP="0043778D">
      <w:pPr>
        <w:spacing w:after="0" w:line="240" w:lineRule="auto"/>
        <w:ind w:left="1134"/>
        <w:contextualSpacing/>
        <w:jc w:val="both"/>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t>а) не менее чем за семь дней до даты окончания срока подачи заявок на участие в таком конкурсе в случае, если начальная (максимальная) цена договора не превышает тридцать миллионов рублей;</w:t>
      </w:r>
    </w:p>
    <w:p w:rsidR="0043778D" w:rsidRPr="0043778D" w:rsidRDefault="0043778D" w:rsidP="0043778D">
      <w:pPr>
        <w:spacing w:after="0" w:line="240" w:lineRule="auto"/>
        <w:ind w:left="1134"/>
        <w:contextualSpacing/>
        <w:jc w:val="both"/>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t>б) не менее чем за пятнадцать дней до даты окончания срока подачи заявок на участие в таком конкурсе в случае, если начальная (максимальная) цена договора превышает тридцать миллионов рублей.</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bookmarkStart w:id="311" w:name="_Ref509584109"/>
      <w:r w:rsidRPr="0043778D">
        <w:rPr>
          <w:rFonts w:ascii="Times New Roman" w:eastAsia="Times New Roman" w:hAnsi="Times New Roman" w:cs="Times New Roman"/>
          <w:bCs/>
          <w:kern w:val="32"/>
          <w:sz w:val="24"/>
          <w:szCs w:val="24"/>
          <w:lang w:eastAsia="ru-RU"/>
        </w:rPr>
        <w:t>Конкурс в электронной форме, участниками которого могут быть только субъекты малого и среднего предпринимательства, может включать следующие этапы:</w:t>
      </w:r>
      <w:bookmarkEnd w:id="311"/>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bookmarkStart w:id="312" w:name="_Ref509584144"/>
      <w:r w:rsidRPr="0043778D">
        <w:rPr>
          <w:rFonts w:ascii="Times New Roman" w:eastAsia="Times New Roman" w:hAnsi="Times New Roman" w:cs="Times New Roman"/>
          <w:bCs/>
          <w:kern w:val="32"/>
          <w:sz w:val="24"/>
          <w:szCs w:val="24"/>
          <w:lang w:eastAsia="ru-RU"/>
        </w:rPr>
        <w:t>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bookmarkEnd w:id="312"/>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bookmarkStart w:id="313" w:name="_Ref509584153"/>
      <w:r w:rsidRPr="0043778D">
        <w:rPr>
          <w:rFonts w:ascii="Times New Roman" w:eastAsia="Times New Roman" w:hAnsi="Times New Roman" w:cs="Times New Roman"/>
          <w:bCs/>
          <w:kern w:val="32"/>
          <w:sz w:val="24"/>
          <w:szCs w:val="24"/>
          <w:lang w:eastAsia="ru-RU"/>
        </w:rPr>
        <w:lastRenderedPageBreak/>
        <w:t>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bookmarkEnd w:id="313"/>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рассмотрение и оценка заказчиком поданных участниками конкурса в электронной форме заявок на участие в таком конкурсе,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bookmarkStart w:id="314" w:name="_Ref509584479"/>
      <w:r w:rsidRPr="0043778D">
        <w:rPr>
          <w:rFonts w:ascii="Times New Roman" w:eastAsia="Times New Roman" w:hAnsi="Times New Roman" w:cs="Times New Roman"/>
          <w:bCs/>
          <w:kern w:val="32"/>
          <w:sz w:val="24"/>
          <w:szCs w:val="24"/>
          <w:lang w:eastAsia="ru-RU"/>
        </w:rPr>
        <w:t>проведение квалификационного отбора участников конкурса в электронной форме.</w:t>
      </w:r>
      <w:bookmarkEnd w:id="314"/>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bookmarkStart w:id="315" w:name="_Ref509584488"/>
      <w:r w:rsidRPr="0043778D">
        <w:rPr>
          <w:rFonts w:ascii="Times New Roman" w:eastAsia="Times New Roman" w:hAnsi="Times New Roman" w:cs="Times New Roman"/>
          <w:bCs/>
          <w:kern w:val="32"/>
          <w:sz w:val="24"/>
          <w:szCs w:val="24"/>
          <w:lang w:eastAsia="ru-RU"/>
        </w:rPr>
        <w:t>сопоставление дополнительных ценовых предложений участников конкурса в электронной форме о снижении цены договора, расходов на эксплуатацию и ремонт товаров, использование результатов работ, услуг</w:t>
      </w:r>
      <w:bookmarkEnd w:id="315"/>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При включении в конкурс в электронной форме этапов, указанных в пункте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_Ref509584109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39.3.2</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должны соблюдаться следующие правила:</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последовательность проведения этапов такого конкурса должна соответствовать очередности их перечисления в пункте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_Ref509584109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39.3.2</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Каждый этап конкурса в электронной форме может быть включен в него однократно.</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не допускается одновременное включение в конкурс в электронной форме этапов, предусмотренных пунктами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_Ref509584144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39.3.2.1</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и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_Ref509584153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39.3.2.2</w:t>
      </w:r>
      <w:r w:rsidRPr="0043778D">
        <w:rPr>
          <w:rFonts w:ascii="Times New Roman" w:eastAsia="Times New Roman" w:hAnsi="Times New Roman" w:cs="Times New Roman"/>
          <w:bCs/>
          <w:kern w:val="32"/>
          <w:sz w:val="24"/>
          <w:szCs w:val="24"/>
          <w:lang w:eastAsia="ru-RU"/>
        </w:rPr>
        <w:fldChar w:fldCharType="end"/>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извещении о проведении конкурса в электронной форме должны быть установлены сроки проведения каждого этапа такого конкурса.</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 результатам каждого этапа конкурса в электронной форме составляется отдельный протокол. При этом протокол по результатам последнего этапа конкурса в электронной форме не составляется. По окончании последнего этапа конкурса в электронной форме, по итогам которого определяется победитель, составляется итоговый протокол.</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если конкурс в электронной форме включает в себя этапы, предусмотренные пунктами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_Ref509584144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39.3.2.1</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или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_Ref509584153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39.3.2.2</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заказчик указывает в протоколах, составляемых по результатам данных этапов, в том числе информацию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w:t>
      </w:r>
    </w:p>
    <w:p w:rsidR="0043778D" w:rsidRPr="0043778D" w:rsidRDefault="0043778D" w:rsidP="0043778D">
      <w:pPr>
        <w:spacing w:after="0" w:line="240" w:lineRule="auto"/>
        <w:ind w:left="1134"/>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в сроки, установленные документацией о конкурентной закупке, размещает в единой информационной системе уточненное извещение о проведении конкурса в электронной форме и уточненную документацию о конкурентной закупке. </w:t>
      </w:r>
    </w:p>
    <w:p w:rsidR="0043778D" w:rsidRPr="0043778D" w:rsidRDefault="0043778D" w:rsidP="0043778D">
      <w:pPr>
        <w:spacing w:after="0" w:line="240" w:lineRule="auto"/>
        <w:ind w:left="1134"/>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 xml:space="preserve">В указанном случае отклонение заявок участников конкурса в электронной форме не допускается, комиссия по осуществлению конкурентной закупки предлагает всем участникам конкурса в электронной форме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заказчик в соответствии с требованиями пункта </w:t>
      </w:r>
      <w:r w:rsidRPr="0043778D">
        <w:rPr>
          <w:rFonts w:ascii="Times New Roman" w:eastAsia="Calibri" w:hAnsi="Times New Roman" w:cs="Times New Roman"/>
          <w:sz w:val="24"/>
          <w:szCs w:val="24"/>
        </w:rPr>
        <w:fldChar w:fldCharType="begin"/>
      </w:r>
      <w:r w:rsidRPr="0043778D">
        <w:rPr>
          <w:rFonts w:ascii="Times New Roman" w:eastAsia="Calibri" w:hAnsi="Times New Roman" w:cs="Times New Roman"/>
          <w:sz w:val="24"/>
          <w:szCs w:val="24"/>
        </w:rPr>
        <w:instrText xml:space="preserve"> REF _Ref509584216 \r \h </w:instrText>
      </w:r>
      <w:r w:rsidRPr="0043778D">
        <w:rPr>
          <w:rFonts w:ascii="Times New Roman" w:eastAsia="Calibri" w:hAnsi="Times New Roman" w:cs="Times New Roman"/>
          <w:sz w:val="24"/>
          <w:szCs w:val="24"/>
        </w:rPr>
      </w:r>
      <w:r w:rsidRPr="0043778D">
        <w:rPr>
          <w:rFonts w:ascii="Times New Roman" w:eastAsia="Calibri" w:hAnsi="Times New Roman" w:cs="Times New Roman"/>
          <w:sz w:val="24"/>
          <w:szCs w:val="24"/>
        </w:rPr>
        <w:fldChar w:fldCharType="separate"/>
      </w:r>
      <w:r w:rsidRPr="0043778D">
        <w:rPr>
          <w:rFonts w:ascii="Times New Roman" w:eastAsia="Calibri" w:hAnsi="Times New Roman" w:cs="Times New Roman"/>
          <w:sz w:val="24"/>
          <w:szCs w:val="24"/>
        </w:rPr>
        <w:t>39.3.1</w:t>
      </w:r>
      <w:r w:rsidRPr="0043778D">
        <w:rPr>
          <w:rFonts w:ascii="Times New Roman" w:eastAsia="Calibri" w:hAnsi="Times New Roman" w:cs="Times New Roman"/>
          <w:sz w:val="24"/>
          <w:szCs w:val="24"/>
        </w:rPr>
        <w:fldChar w:fldCharType="end"/>
      </w:r>
      <w:r w:rsidRPr="0043778D">
        <w:rPr>
          <w:rFonts w:ascii="Times New Roman" w:eastAsia="Calibri" w:hAnsi="Times New Roman" w:cs="Times New Roman"/>
          <w:sz w:val="24"/>
          <w:szCs w:val="24"/>
        </w:rPr>
        <w:t xml:space="preserve"> определяет срок подачи окончательных предложений участников конкурса в электронной форме. </w:t>
      </w:r>
    </w:p>
    <w:p w:rsidR="0043778D" w:rsidRPr="0043778D" w:rsidRDefault="0043778D" w:rsidP="0043778D">
      <w:pPr>
        <w:spacing w:after="0" w:line="240" w:lineRule="auto"/>
        <w:ind w:left="1134"/>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 xml:space="preserve">В случае принятия заказчиком решения не вносить уточнения в извещение о проведении конкурса в электронной форме и документацию о конкурентной закупке информация об этом решении указывается в протоколе, составляемом по </w:t>
      </w:r>
      <w:r w:rsidRPr="0043778D">
        <w:rPr>
          <w:rFonts w:ascii="Times New Roman" w:eastAsia="Calibri" w:hAnsi="Times New Roman" w:cs="Times New Roman"/>
          <w:sz w:val="24"/>
          <w:szCs w:val="24"/>
        </w:rPr>
        <w:lastRenderedPageBreak/>
        <w:t>результатам данных этапов конкурса в электронной форме. При этом участники конкурса в электронной форме не подают окончательные предложения.</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обсуждение с участниками конкурса в электронной форме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предусмотренное пунктом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_Ref509584153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39.3.2.2</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должно осуществляться с участниками конкурса в электронной форме, соответствующими требованиям, указанным в извещении о проведении конкурса в электронной форме и документации о конкурентной закупке. При этом должны быть обеспечены равный доступ всех участников конкурса в электронной форме, соответствующих указанным требованиям, к участию в этом обсуждении и соблюдение заказчиком положений Федерального закона от 29.07.2004 № 98-ФЗ «О коммерческой тайне».</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после размещения в единой информационной системе протокола, составляемого по результатам этапа конкурса в электронной форме, предусмотренного пунктом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_Ref509584144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39.3.2.1</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или</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_Ref509584153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39.3.2.2</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участник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заказчиком в единой информационной системе уточненных извещения о проведении конкурса в электронной форме и документации о конкурентной закупке до предусмотренных такими извещением и документацией о конкурентной закупке даты и времени окончания срока подачи окончательных предложений, при этом окончательное предложение подается одновременно с подачей нового ценового предложения.</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если конкурс в электронной форме включает этап, предусмотренный пунктом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_Ref509584479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39.3.2.4</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w:t>
      </w:r>
    </w:p>
    <w:p w:rsidR="0043778D" w:rsidRPr="0043778D" w:rsidRDefault="0043778D" w:rsidP="0043778D">
      <w:pPr>
        <w:spacing w:after="0" w:line="240" w:lineRule="auto"/>
        <w:ind w:left="1134"/>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а) ко всем участникам конкурса в электронной форме предъявляются единые квалификационные требования, установленные документацией о конкурентной закупке;</w:t>
      </w:r>
    </w:p>
    <w:p w:rsidR="0043778D" w:rsidRPr="0043778D" w:rsidRDefault="0043778D" w:rsidP="0043778D">
      <w:pPr>
        <w:spacing w:after="0" w:line="240" w:lineRule="auto"/>
        <w:ind w:left="1134"/>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б) заявки на участие в конкурсе в электронной форме должны содержать информацию и документы, предусмотренные документацией о конкурентной закупке, подтверждающие соответствие участников конкурса в электронной форме единым квалификационным требованиям, установленным документацией о конкурентной закупке;</w:t>
      </w:r>
    </w:p>
    <w:p w:rsidR="0043778D" w:rsidRPr="0043778D" w:rsidRDefault="0043778D" w:rsidP="0043778D">
      <w:pPr>
        <w:spacing w:after="0" w:line="240" w:lineRule="auto"/>
        <w:ind w:left="1134"/>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в) заявки участников конкурса в электронной форме, которые не соответствуют квалификационным требованиям, отклоняются;</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если конкурс в электронной форме включает этап, предусмотренный пунктом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_Ref509584488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39.3.2.5</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w:t>
      </w:r>
    </w:p>
    <w:p w:rsidR="0043778D" w:rsidRPr="0043778D" w:rsidRDefault="0043778D" w:rsidP="0043778D">
      <w:pPr>
        <w:spacing w:after="0" w:line="240" w:lineRule="auto"/>
        <w:ind w:left="1134"/>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а) участники конкурса в электронной форме должны быть проинформированы о наименьшем ценовом предложении из всех ценовых предложений, поданных участниками такого конкурса;</w:t>
      </w:r>
    </w:p>
    <w:p w:rsidR="0043778D" w:rsidRPr="0043778D" w:rsidRDefault="0043778D" w:rsidP="0043778D">
      <w:pPr>
        <w:spacing w:after="0" w:line="240" w:lineRule="auto"/>
        <w:ind w:left="1134"/>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б) участники конкурса в электронной форме подают одно дополнительное ценовое предложение, которое должно быть ниже ценового предложения, ранее поданного ими одновременно с заявкой на участие в конкурсе в электронной форме либо одновременно с окончательным предложением;</w:t>
      </w:r>
    </w:p>
    <w:p w:rsidR="0043778D" w:rsidRPr="0043778D" w:rsidRDefault="0043778D" w:rsidP="0043778D">
      <w:pPr>
        <w:spacing w:after="0" w:line="240" w:lineRule="auto"/>
        <w:ind w:left="1134"/>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в) 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lastRenderedPageBreak/>
        <w:t>Заявка на участие в конкурсе в электронной форме состоит из двух частей и ценового предложения. Первая часть заявки на участие в конкурсе в электронной форме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конкурентной закупке сведений об участнике конкурса и о его соответствии единым квалификационным требованиям, установленным в документации о конкурентной закупке. Вторая часть заявки на участие в конкурсе в электронной форме должна содержать сведения о данном участнике конкурса, информацию о его соответствии единым квалификационным требованиям (если они установлены в документации о конкурентной закупке), об окончательном предложении участника конкурса о функциональных характеристиках (потребительских свойствах) товара, качестве работы, услуги и об иных условиях исполнения договора.</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случае содержания в первой части заявки на участие в конкурсе в электронной форме сведений об участнике конкурса и (или) о ценовом предложении либо содержания во второй части данной заявки сведений о ценовом предложении данная заявка подлежит отклонению.</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sz w:val="24"/>
          <w:szCs w:val="28"/>
          <w:lang w:eastAsia="ru-RU"/>
        </w:rPr>
        <w:t>В случае, если в нескольких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таких заявок.</w:t>
      </w:r>
    </w:p>
    <w:p w:rsidR="0043778D" w:rsidRPr="0043778D" w:rsidRDefault="0043778D" w:rsidP="0043778D">
      <w:pPr>
        <w:tabs>
          <w:tab w:val="left" w:pos="1560"/>
        </w:tabs>
        <w:spacing w:after="0" w:line="240" w:lineRule="auto"/>
        <w:ind w:left="960"/>
        <w:contextualSpacing/>
        <w:jc w:val="both"/>
        <w:rPr>
          <w:rFonts w:ascii="Times New Roman" w:eastAsia="Calibri" w:hAnsi="Times New Roman" w:cs="Times New Roman"/>
          <w:bCs/>
          <w:kern w:val="32"/>
          <w:sz w:val="24"/>
          <w:szCs w:val="24"/>
        </w:rPr>
      </w:pPr>
    </w:p>
    <w:p w:rsidR="0043778D" w:rsidRPr="0043778D" w:rsidRDefault="0043778D" w:rsidP="004144BC">
      <w:pPr>
        <w:numPr>
          <w:ilvl w:val="0"/>
          <w:numId w:val="50"/>
        </w:numPr>
        <w:tabs>
          <w:tab w:val="left" w:pos="1134"/>
        </w:tabs>
        <w:spacing w:after="0" w:line="240" w:lineRule="auto"/>
        <w:ind w:left="1134" w:hanging="1134"/>
        <w:jc w:val="both"/>
        <w:outlineLvl w:val="0"/>
        <w:rPr>
          <w:rFonts w:ascii="Times New Roman" w:eastAsia="Calibri" w:hAnsi="Times New Roman" w:cs="Times New Roman"/>
          <w:b/>
          <w:bCs/>
          <w:kern w:val="32"/>
          <w:sz w:val="24"/>
          <w:szCs w:val="24"/>
        </w:rPr>
      </w:pPr>
      <w:bookmarkStart w:id="316" w:name="_Toc409786035"/>
      <w:bookmarkStart w:id="317" w:name="_Toc428869259"/>
      <w:bookmarkStart w:id="318" w:name="_Toc428869448"/>
      <w:bookmarkStart w:id="319" w:name="_Toc428870022"/>
      <w:bookmarkStart w:id="320" w:name="_Toc511044736"/>
      <w:r w:rsidRPr="0043778D">
        <w:rPr>
          <w:rFonts w:ascii="Times New Roman" w:eastAsia="Calibri" w:hAnsi="Times New Roman" w:cs="Times New Roman"/>
          <w:b/>
          <w:bCs/>
          <w:kern w:val="32"/>
          <w:sz w:val="24"/>
          <w:szCs w:val="24"/>
        </w:rPr>
        <w:t>Аукцион</w:t>
      </w:r>
      <w:bookmarkEnd w:id="316"/>
      <w:bookmarkEnd w:id="317"/>
      <w:bookmarkEnd w:id="318"/>
      <w:bookmarkEnd w:id="319"/>
      <w:bookmarkEnd w:id="320"/>
      <w:r w:rsidRPr="0043778D">
        <w:rPr>
          <w:rFonts w:ascii="Times New Roman" w:eastAsia="Calibri" w:hAnsi="Times New Roman" w:cs="Times New Roman"/>
          <w:b/>
          <w:bCs/>
          <w:kern w:val="32"/>
          <w:sz w:val="24"/>
          <w:szCs w:val="24"/>
        </w:rPr>
        <w:t xml:space="preserve"> </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Условия применения:</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Под аукционом понимается 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 закупке величину (далее –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Закупка Продукции путем применения процедуры аукциона проводится в случаях, установленных ГКПЗ Общества, утвержденной ЕИО Общества (с учетом корректировок ГКПЗ).</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Аукцион может быть открытый или закрытый.</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Порядок проведения:</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Организатор закупки размещает в единой информационной системе извещение о проведении аукциона и документацию о закупке не менее чем за пятнадцать дней до даты окончания срока подачи заявок на участие в аукционе.</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Закупочная документация должна содержать все требования и условия аукциона, а также подробное описание всех его процедур.</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Закупочная документация разрабатывается Организатором закупки, согласовывается с Закупочной комиссией и утверждается Председателем Закупочной комиссии.</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Предоставление и разъяснение Закупочной документации осуществляется в порядке и в сроки, предусмотренном Закупочной документацией.</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Организатор закупки вправе принять решение о внесении изменений Закупочную документацию в порядке и сроки предусмотренные Разделом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_Ref509582834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17</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«Внесение изменений в Закупочную документацию» настоящего Положения, а также отменить </w:t>
      </w:r>
      <w:r w:rsidRPr="0043778D">
        <w:rPr>
          <w:rFonts w:ascii="Times New Roman" w:eastAsia="Times New Roman" w:hAnsi="Times New Roman" w:cs="Times New Roman"/>
          <w:bCs/>
          <w:kern w:val="32"/>
          <w:sz w:val="24"/>
          <w:szCs w:val="24"/>
          <w:lang w:eastAsia="ru-RU"/>
        </w:rPr>
        <w:lastRenderedPageBreak/>
        <w:t xml:space="preserve">проведение закупки в порядке и сроки предусмотренные Разделом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_Ref509582841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18</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«Отмена закупки» настоящего Положения.</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Закупочная документация дополнительно к сведениям, указанным в Разделе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_Ref509701925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15</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«Подготовка, согласование и утверждение Закупочной документации для проведения закупки» настоящего Положения, должна содержать:</w:t>
      </w:r>
    </w:p>
    <w:p w:rsidR="0043778D" w:rsidRPr="0043778D" w:rsidRDefault="0043778D" w:rsidP="0043778D">
      <w:pPr>
        <w:spacing w:after="0" w:line="240" w:lineRule="auto"/>
        <w:ind w:left="1134"/>
        <w:contextualSpacing/>
        <w:jc w:val="both"/>
        <w:rPr>
          <w:rFonts w:ascii="Calibri" w:hAnsi="Calibri" w:cs="Times New Roman"/>
          <w:bCs/>
          <w:kern w:val="32"/>
        </w:rPr>
      </w:pPr>
      <w:r w:rsidRPr="0043778D">
        <w:rPr>
          <w:rFonts w:ascii="Times New Roman" w:hAnsi="Times New Roman" w:cs="Times New Roman"/>
          <w:bCs/>
          <w:kern w:val="32"/>
          <w:sz w:val="24"/>
          <w:szCs w:val="24"/>
        </w:rPr>
        <w:t>- место, дата и время начала проведения аукциона (для открытого аукциона). При проведении открытого аукциона в электронной форме указывается адрес электронной площадки в сети «Интернет», на которой будет проводиться открытый аукцион в электронной форме, дата и время начала проведения аукциона в электронной форме;</w:t>
      </w:r>
    </w:p>
    <w:p w:rsidR="0043778D" w:rsidRPr="0043778D" w:rsidRDefault="0043778D" w:rsidP="0043778D">
      <w:pPr>
        <w:spacing w:after="0" w:line="240" w:lineRule="auto"/>
        <w:ind w:left="1134"/>
        <w:contextualSpacing/>
        <w:jc w:val="both"/>
        <w:rPr>
          <w:rFonts w:ascii="Calibri" w:hAnsi="Calibri" w:cs="Times New Roman"/>
          <w:bCs/>
          <w:kern w:val="32"/>
        </w:rPr>
      </w:pPr>
      <w:r w:rsidRPr="0043778D">
        <w:rPr>
          <w:rFonts w:ascii="Times New Roman" w:hAnsi="Times New Roman" w:cs="Times New Roman"/>
          <w:bCs/>
          <w:kern w:val="32"/>
          <w:sz w:val="24"/>
          <w:szCs w:val="24"/>
        </w:rPr>
        <w:t>- «шаг аукциона».</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Получение заявок:</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u w:val="single"/>
          <w:lang w:eastAsia="ru-RU"/>
        </w:rPr>
      </w:pPr>
      <w:r w:rsidRPr="0043778D">
        <w:rPr>
          <w:rFonts w:ascii="Times New Roman" w:eastAsia="Times New Roman" w:hAnsi="Times New Roman" w:cs="Times New Roman"/>
          <w:bCs/>
          <w:kern w:val="32"/>
          <w:sz w:val="24"/>
          <w:szCs w:val="24"/>
          <w:lang w:eastAsia="ru-RU"/>
        </w:rPr>
        <w:t xml:space="preserve">Организатор закупки осуществляет прием Заявок на участие в закупке в соответствии с Разделом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_Ref509582868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20</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«Получение заявок на участие в закупке» настоящего Положения.</w:t>
      </w:r>
    </w:p>
    <w:p w:rsidR="0043778D" w:rsidRPr="0043778D" w:rsidRDefault="0043778D" w:rsidP="004144BC">
      <w:pPr>
        <w:numPr>
          <w:ilvl w:val="2"/>
          <w:numId w:val="50"/>
        </w:numPr>
        <w:tabs>
          <w:tab w:val="left" w:pos="-3544"/>
          <w:tab w:val="left" w:pos="113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Вскрытие поступивших конвертов:</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Организатор закупки осуществляет вскрытие Заявок на участие в закупке в соответствии с Разделом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_Ref509582976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21</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«Вскрытие поступивших конвертов» настоящего Положения.</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Рассмотрение Заявок на участие в аукционе:</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Закупочная комиссия в срок, установленный Закупочной документацией рассматривает Заявки Участников закупки, Заявки которых вскрыты, с целью определения соответствия каждого Участника закупки требованиям, установленным Закупочной документацией, и соответствия Заявки, поданной таким Участником закупки, требованиям к Заявкам, установленным Закупочной документацией. По результатам рассмотрения Заявок Закупочной комиссией принимается решение о допуске Участников к участию в аукционе или об отказе участия. Решение Закупочной комиссии оформляется соответствующим протоколом. </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Участнику закупки может быть отказано в участии в аукционе в случаях, предусмотренных Закупочной документацией.</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Перечень критериев и иная информация о порядке рассмотрения Заявок в отношении конкретной закупки определяются в Закупочной документации.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Перед привлечением к рассмотрению Заявок каждый член Закупочной комиссии, а также привлекаемые эксперты и любые другие лица, имеющие доступ к информации, содержащейся в Заявках, должны сделать на имя Председателя Закупочной комиссии письменное заявление о своей беспристрастности. Член Закупочной комиссии, эксперт или иное лицо, узнавшее после процедуры вскрытия Конвертов с Заявками, что в числе Участников закупки есть лица, предложения которых он не может рассматривать беспристрастно, обязан заявить самоотвод, решение по которому принимает Закупочная комиссия.</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случае, создания ПДЗК, заявление о беспристрастности подается в момент утверждения данной комиссии.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Рекомендуется осуществлять оценку Заявок в следующем порядке:</w:t>
      </w:r>
    </w:p>
    <w:p w:rsidR="0043778D" w:rsidRPr="0043778D" w:rsidRDefault="0043778D" w:rsidP="004144BC">
      <w:pPr>
        <w:numPr>
          <w:ilvl w:val="0"/>
          <w:numId w:val="30"/>
        </w:numPr>
        <w:tabs>
          <w:tab w:val="left" w:pos="1134"/>
        </w:tabs>
        <w:spacing w:after="0" w:line="240" w:lineRule="auto"/>
        <w:ind w:firstLine="41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проведение отборочной стадии;</w:t>
      </w:r>
    </w:p>
    <w:p w:rsidR="0043778D" w:rsidRPr="0043778D" w:rsidRDefault="0043778D" w:rsidP="004144BC">
      <w:pPr>
        <w:numPr>
          <w:ilvl w:val="0"/>
          <w:numId w:val="30"/>
        </w:numPr>
        <w:tabs>
          <w:tab w:val="left" w:pos="1134"/>
        </w:tabs>
        <w:spacing w:after="0" w:line="240" w:lineRule="auto"/>
        <w:ind w:firstLine="41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проведение аукциона.</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Отборочная стадия. В рамках отборочной стадии последовательно выполняются следующие действия:</w:t>
      </w:r>
    </w:p>
    <w:p w:rsidR="0043778D" w:rsidRPr="0043778D" w:rsidRDefault="0043778D" w:rsidP="004144BC">
      <w:pPr>
        <w:numPr>
          <w:ilvl w:val="0"/>
          <w:numId w:val="30"/>
        </w:numPr>
        <w:tabs>
          <w:tab w:val="left" w:pos="1134"/>
        </w:tabs>
        <w:spacing w:after="0" w:line="240" w:lineRule="auto"/>
        <w:ind w:left="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 xml:space="preserve">проверка Заявок на соблюдение требований Закупочной документации к оформлению Заявок; </w:t>
      </w:r>
    </w:p>
    <w:p w:rsidR="0043778D" w:rsidRPr="0043778D" w:rsidRDefault="0043778D" w:rsidP="004144BC">
      <w:pPr>
        <w:numPr>
          <w:ilvl w:val="0"/>
          <w:numId w:val="30"/>
        </w:numPr>
        <w:tabs>
          <w:tab w:val="left" w:pos="1134"/>
        </w:tabs>
        <w:spacing w:after="0" w:line="240" w:lineRule="auto"/>
        <w:ind w:left="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разъяснения положений Заявок (при необходимости);</w:t>
      </w:r>
    </w:p>
    <w:p w:rsidR="0043778D" w:rsidRPr="0043778D" w:rsidRDefault="0043778D" w:rsidP="004144BC">
      <w:pPr>
        <w:numPr>
          <w:ilvl w:val="0"/>
          <w:numId w:val="30"/>
        </w:numPr>
        <w:tabs>
          <w:tab w:val="left" w:pos="1134"/>
        </w:tabs>
        <w:spacing w:after="0" w:line="240" w:lineRule="auto"/>
        <w:ind w:left="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проверка Участника закупки на соответствие требованиям Закупочной документации;</w:t>
      </w:r>
    </w:p>
    <w:p w:rsidR="0043778D" w:rsidRPr="0043778D" w:rsidRDefault="0043778D" w:rsidP="004144BC">
      <w:pPr>
        <w:numPr>
          <w:ilvl w:val="0"/>
          <w:numId w:val="30"/>
        </w:numPr>
        <w:tabs>
          <w:tab w:val="left" w:pos="1134"/>
        </w:tabs>
        <w:spacing w:after="0" w:line="240" w:lineRule="auto"/>
        <w:ind w:left="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lastRenderedPageBreak/>
        <w:t>проверка предлагаемой Продукции на соответствие требованиям закупки;</w:t>
      </w:r>
    </w:p>
    <w:p w:rsidR="0043778D" w:rsidRPr="0043778D" w:rsidRDefault="0043778D" w:rsidP="004144BC">
      <w:pPr>
        <w:numPr>
          <w:ilvl w:val="0"/>
          <w:numId w:val="30"/>
        </w:numPr>
        <w:tabs>
          <w:tab w:val="left" w:pos="1134"/>
        </w:tabs>
        <w:spacing w:after="0" w:line="240" w:lineRule="auto"/>
        <w:ind w:left="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отклонение Заявок, которые, по мнению Закупочной комиссии не соответствуют требованиям Закупочной документации.</w:t>
      </w:r>
    </w:p>
    <w:p w:rsidR="0043778D" w:rsidRPr="0043778D" w:rsidRDefault="0043778D" w:rsidP="004144BC">
      <w:pPr>
        <w:numPr>
          <w:ilvl w:val="0"/>
          <w:numId w:val="30"/>
        </w:numPr>
        <w:tabs>
          <w:tab w:val="left" w:pos="1134"/>
        </w:tabs>
        <w:spacing w:after="0" w:line="240" w:lineRule="auto"/>
        <w:ind w:left="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проведение аукциона.</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При необходимости, в ходе рассмотрения Заявок, Закупочная комиссия вправе потребовать от Участников закупки разъяснения сведений, содержащихся в Заявках. Требования, направленные на изменение содержания Заявки, а также разъяснения Участника закупки, изменяющие суть предложения, содержащегося в поданной таким Участником закупки Заявке, не допускаются. Запрос о разъяснении сведений, содержащихся в Заявках, и ответ на такой запрос должны оформляться в письменном виде.</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случае, если Участник закупки, которому был направлен запрос о разъяснении сведений, содержащихся в Заявке, не предоставит соответствующие разъяснения Заявки в порядке и в срок, установленные в запросе Заявка такого Участника закупки может быть отклонена.</w:t>
      </w:r>
    </w:p>
    <w:p w:rsidR="0043778D" w:rsidRPr="0043778D" w:rsidRDefault="0043778D" w:rsidP="004144BC">
      <w:pPr>
        <w:numPr>
          <w:ilvl w:val="2"/>
          <w:numId w:val="50"/>
        </w:numPr>
        <w:tabs>
          <w:tab w:val="left" w:pos="1134"/>
        </w:tabs>
        <w:spacing w:after="0" w:line="240" w:lineRule="auto"/>
        <w:ind w:hanging="122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Проведение аукциона:</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Аукцион проводится в срок, указанный в Закупочной документации, составляющий не более, чем 10 (десять) дней со дня подписания протокола рассмотрения Заявок и обеспечивающий Участникам аукциона возможность принять непосредственное или через своих представителей участие в аукционе.</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аукционе могут участвовать только те Участники закупки, которые допущены к участию в аукционе.</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случае проведения очного Аукциона, Аукцион проводится аукционистом, который выбирается из числа членов Закупочной комиссии путем открытого голосования членов Закупочной комиссии большинством голосов.</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Аукцион проводится путем снижения начальной (максимальной) цены договора (цены лота), указанной в Закупочной документации, на «шаг аукциона».</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Проведение аукциона в электронной форме осуществляется в соответствии с Регламентом и инструкциями ЭТП.</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Очный аукцион проводится в следующем порядке:</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Закупочная комиссия непосредственно перед началом проведения аукциона регистрирует Участников аукциона, явившихся на аукцион, или их представителей. В случае проведения аукциона по нескольким лотам Закупочная комиссия перед началом каждого лота регистрирует Участников аукциона, подавших Заявки в отношении такого лота и явившихся на аукцион, или их представителей. При регистрации Участникам аукциона или их представителям выдаются пронумерованные карточки (далее – карточки);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Аукцион начинается с объявления аукционистом начала проведения аукциона (лота), номера лота (в случае проведения аукциона по нескольким лотам), предмета договора, начальной цены договора (лота), наименований Участников аукциона, которые не явились на аукцион;</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Аукционист предлагает Участникам закупки заявлять свои предложения о цене договора;</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Участник закупки после объявления аукционистом начальной цены договора (цены лота) и цены договора, сниженной в соответствии с «шагом аукциона» поднимает карточки в случае, если он согласен заключить договор по объявленной цене;</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Аукционист объявляет номер карточки Участника закупки, который первым поднял карточку после объявления аукционистом начальной цены договора (цены лота) и цены договора, сниженной в соответствии с «шагом аукциона», а также новую цену договора, сниженную в соответствии с «шагом аукциона» и «шаг аукциона», в соответствии с которым снижается цена;</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lastRenderedPageBreak/>
        <w:t>Аукцион считается оконченным, если после троекратного объявления аукционистом цены договора ни один Участник закупки не поднял карточку. В этом случае аукционист объявляет об окончании проведения аукциона (лота), последнее и предпоследнее предложения о цене договора, номер карточки и наименование Победителя и Участника закупки, сделавшего предпоследнее предложение о цене договора.</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Определение Победителя:</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Победителем признается лицо, предложившее наиболее низкую цену договора.</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При проведении аукциона Закупочная комиссия составляет протокол выбора победителя. Протокол выбора победителя очного аукциона подписывается непосредственно после проведения аукциона. Указанный протокол размещается Организатором закупок в течение 3 (трех) дней, следующих после дня подписания такого протокола. </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Заключение договора:</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При проведении аукциона, предметом которого было право на заключение договора, договор с Победителем заключается в соответствии с п. 6 ст. 448 Гражданского кодекса РФ.</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Заключение договора осуществляется в соответствии с требованиями, указанными в Разделе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_Ref509582987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22</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«Заключение и исполнение договоров» настоящего Положения.</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Особенности проведения аукциона, участниками которого могут быть только субъекты МСП:</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Организатор закупки при проведении аукциона с участием субъектов малого и среднего предпринимательства размещает в единой информационной системе извещение в следующие сроки:</w:t>
      </w:r>
    </w:p>
    <w:p w:rsidR="0043778D" w:rsidRPr="0043778D" w:rsidRDefault="0043778D" w:rsidP="0043778D">
      <w:pPr>
        <w:spacing w:after="0" w:line="240" w:lineRule="auto"/>
        <w:ind w:left="1134"/>
        <w:contextualSpacing/>
        <w:jc w:val="both"/>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t>а) не менее чем за семь дней до даты окончания срока подачи заявок на участие в таком аукционе в случае, если начальная (максимальная) цена договора не превышает тридцать миллионов рублей;</w:t>
      </w:r>
    </w:p>
    <w:p w:rsidR="0043778D" w:rsidRPr="0043778D" w:rsidRDefault="0043778D" w:rsidP="0043778D">
      <w:pPr>
        <w:spacing w:after="0" w:line="240" w:lineRule="auto"/>
        <w:ind w:left="1134"/>
        <w:contextualSpacing/>
        <w:jc w:val="both"/>
        <w:rPr>
          <w:rFonts w:ascii="Times New Roman" w:eastAsia="Times New Roman" w:hAnsi="Times New Roman" w:cs="Times New Roman"/>
          <w:sz w:val="24"/>
          <w:szCs w:val="24"/>
          <w:lang w:eastAsia="ru-RU"/>
        </w:rPr>
      </w:pPr>
      <w:r w:rsidRPr="0043778D">
        <w:rPr>
          <w:rFonts w:ascii="Times New Roman" w:eastAsia="Times New Roman" w:hAnsi="Times New Roman" w:cs="Times New Roman"/>
          <w:sz w:val="24"/>
          <w:szCs w:val="24"/>
          <w:lang w:eastAsia="ru-RU"/>
        </w:rPr>
        <w:t>б) не менее чем за пятнадцать дней до даты окончания срока подачи заявок на участие в таком аукционе в случае, если начальная (максимальная) цена договора превышает тридцать миллионов рублей;</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Аукцион в электронной форме, участниками которого могут являться только субъекты малого и среднего предпринимательства, может включать в себя этап проведения квалификационного отбора участников аукциона в электронной форме, при этом должны соблюдаться следующие правила:</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извещении о проведении аукциона в электронной форме с участием только субъектов малого и среднего предпринимательства должны быть установлены сроки проведения такого этапа;</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ко всем участникам аукциона в электронной форме предъявляются единые квалификационные требования, установленные документацией о конкурентной закупке;</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заявки на участие в аукционе в электронной форме должны содержать информацию и документы, предусмотренные документацией о конкурентной закупке и подтверждающие соответствие участников аукциона в электронной форме квалификационным требованиям, установленным документацией о конкурентной закупке;</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заявки участников аукциона в электронной форме, не соответствующих квалификационным требованиям, отклоняются.</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Аукцион в электронной форме включает в себя порядок подачи его участниками предложений о цене договора с учетом следующих требований:</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«шаг аукциона» составляет от 0,5 процента до пяти процентов начальной (максимальной) цены договора;</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lastRenderedPageBreak/>
        <w:t>снижение текущего минимального предложения о цене договора осуществляется на величину в пределах «шага аукциона»;</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Заявка на участие в аукционе в электронной форме состоит из двух частей и ценового предложения. Первая часть заявки на участие в аукционе в электронной форме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конкурентной закупке сведений об участнике аукциона и о его соответствии единым квалификационным требованиям, установленным в документации о конкурентной закупке. Вторая часть заявки на участие в аукционе в электронной форме должна содержать сведения о данном участнике аукциона, информацию о его соответствии единым квалификационным требованиям (если они установлены в документации о конкурентной закупке), об окончательном предложении участника аукциона, о функциональных характеристиках (потребительских свойствах) товара, качестве работы, услуги и об иных условиях исполнения договора.</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случае содержания в первой части заявки на участие в аукционе в электронной форме сведений об участнике аукциона и (или) о ценовом предложении либо содержания во второй части данной заявки сведений о ценовом предложении данная заявка подлежит отклонению.</w:t>
      </w:r>
    </w:p>
    <w:p w:rsidR="0043778D" w:rsidRPr="0043778D" w:rsidRDefault="0043778D" w:rsidP="0043778D">
      <w:pPr>
        <w:tabs>
          <w:tab w:val="left" w:pos="1134"/>
        </w:tabs>
        <w:spacing w:after="0" w:line="240" w:lineRule="auto"/>
        <w:ind w:left="993"/>
        <w:contextualSpacing/>
        <w:jc w:val="both"/>
        <w:rPr>
          <w:rFonts w:ascii="Times New Roman" w:eastAsia="Calibri" w:hAnsi="Times New Roman" w:cs="Times New Roman"/>
          <w:bCs/>
          <w:kern w:val="32"/>
          <w:sz w:val="24"/>
          <w:szCs w:val="24"/>
        </w:rPr>
      </w:pPr>
    </w:p>
    <w:p w:rsidR="0043778D" w:rsidRPr="0043778D" w:rsidRDefault="0043778D" w:rsidP="004144BC">
      <w:pPr>
        <w:numPr>
          <w:ilvl w:val="0"/>
          <w:numId w:val="50"/>
        </w:numPr>
        <w:tabs>
          <w:tab w:val="left" w:pos="1134"/>
        </w:tabs>
        <w:spacing w:after="0" w:line="240" w:lineRule="auto"/>
        <w:ind w:left="1134" w:hanging="1134"/>
        <w:jc w:val="both"/>
        <w:outlineLvl w:val="0"/>
        <w:rPr>
          <w:rFonts w:ascii="Times New Roman" w:eastAsia="Calibri" w:hAnsi="Times New Roman" w:cs="Times New Roman"/>
          <w:b/>
          <w:bCs/>
          <w:kern w:val="32"/>
          <w:sz w:val="24"/>
          <w:szCs w:val="24"/>
        </w:rPr>
      </w:pPr>
      <w:bookmarkStart w:id="321" w:name="_Toc409786036"/>
      <w:bookmarkStart w:id="322" w:name="_Toc428869260"/>
      <w:bookmarkStart w:id="323" w:name="_Toc428869449"/>
      <w:bookmarkStart w:id="324" w:name="_Toc428870023"/>
      <w:bookmarkStart w:id="325" w:name="_Toc511044737"/>
      <w:r w:rsidRPr="0043778D">
        <w:rPr>
          <w:rFonts w:ascii="Times New Roman" w:eastAsia="Calibri" w:hAnsi="Times New Roman" w:cs="Times New Roman"/>
          <w:b/>
          <w:bCs/>
          <w:kern w:val="32"/>
          <w:sz w:val="24"/>
          <w:szCs w:val="24"/>
        </w:rPr>
        <w:t>Запрос предложений</w:t>
      </w:r>
      <w:bookmarkEnd w:id="321"/>
      <w:bookmarkEnd w:id="322"/>
      <w:bookmarkEnd w:id="323"/>
      <w:bookmarkEnd w:id="324"/>
      <w:bookmarkEnd w:id="325"/>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Условия применения:</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Под запросом предложений понимается форма торгов, при которой победителем запроса предложений признается участник конкурентной закупки, заявка </w:t>
      </w:r>
      <w:proofErr w:type="gramStart"/>
      <w:r w:rsidRPr="0043778D">
        <w:rPr>
          <w:rFonts w:ascii="Times New Roman" w:eastAsia="Times New Roman" w:hAnsi="Times New Roman" w:cs="Times New Roman"/>
          <w:bCs/>
          <w:kern w:val="32"/>
          <w:sz w:val="24"/>
          <w:szCs w:val="24"/>
          <w:lang w:eastAsia="ru-RU"/>
        </w:rPr>
        <w:t>на участие</w:t>
      </w:r>
      <w:proofErr w:type="gramEnd"/>
      <w:r w:rsidRPr="0043778D">
        <w:rPr>
          <w:rFonts w:ascii="Times New Roman" w:eastAsia="Times New Roman" w:hAnsi="Times New Roman" w:cs="Times New Roman"/>
          <w:bCs/>
          <w:kern w:val="32"/>
          <w:sz w:val="24"/>
          <w:szCs w:val="24"/>
          <w:lang w:eastAsia="ru-RU"/>
        </w:rPr>
        <w:t xml:space="preserve">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Закупка Продукции путем проведения запроса предложений проводится в случаях, установленных ГКПЗ Общества, утвержденной ЕИО Общества (с учетом корректировок ГКПЗ).</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Запрос предложений может быть открытым или закрытым.</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Порядок проведения:</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Организатор закупки размещает в единой информационной системе извещение о проведении запроса предложений и документацию о закупке не менее чем за семь рабочих дней до даты окончания срока подачи заявок на участие в запросе предложений.</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Закупочная документация должна содержать все требования и условия запроса предложений, а также подробное описание всех его процедур.</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Закупочная документация разрабатывается Организатором закупки, согласовывается Закупочной комиссией и утверждается Председателем Закупочной комиссии.</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lastRenderedPageBreak/>
        <w:t>Предоставление и разъяснение Закупочной документации осуществляется в порядке и в сроки, предусмотренном Закупочной документацией.</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Организатор закупки вправе принять решение о внесении изменений в Закупочную документацию в порядке и сроки предусмотренные Разделом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_Ref509583019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17</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«Внесение изменений в Закупочную документацию», а также отказаться от закупки в порядке и сроки предусмотренные Разделом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_Ref509583031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18</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«Отмена закупки» настоящего Положения.</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Получение Заявок:</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Организатор закупки осуществляет прием Заявок на участие в закупке в соответствии с Разделом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_Ref509583050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20</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«Получение заявок на участие в закупке» настоящего Положения.</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Вскрытие поступивших Конвертов:</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Организатор закупки осуществляет вскрытие Заявок на участие в закупке в соответствии с Разделом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_Ref509583074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21</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«Вскрытие поступивших конвертов» настоящего Положения.</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Рассмотрение, сопоставление и оценка Заявок на участие в запросе предложений:</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Заявка Участника закупки может быть отклонена в случаях, установленных Закупочной документацией.</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Перечень критериев оценки, весовые коэффициенты и иная информация о порядке проведения оценки Заявок в отношении конкретной закупки определяются в Закупочной документации. </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Перед привлечением к сопоставлению и оценке Заявок каждый член Закупочной комиссии, а также привлекаемые эксперты и любые другие лица, имеющие доступ к информации, содержащейся в Заявках Участников закупки, должны сделать на имя Председателя Закупочной комиссии письменное заявление о своей беспристрастности. Член Закупочной комиссии, эксперт или иное лицо, узнавшее после процедуры вскрытия Конвертов с Заявками, что в числе Участников закупки предложений есть лица, предложения которых он не может рассматривать беспристрастно, обязан заявить самоотвод.</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случае, создания ПДЗК, заявление о беспристрастности подается в момент утверждения данной комиссии.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Рекомендуется осуществлять оценку Заявок в следующем порядке:</w:t>
      </w:r>
    </w:p>
    <w:p w:rsidR="0043778D" w:rsidRPr="0043778D" w:rsidRDefault="0043778D" w:rsidP="004144BC">
      <w:pPr>
        <w:numPr>
          <w:ilvl w:val="0"/>
          <w:numId w:val="30"/>
        </w:numPr>
        <w:tabs>
          <w:tab w:val="left" w:pos="1134"/>
        </w:tabs>
        <w:spacing w:after="0" w:line="240" w:lineRule="auto"/>
        <w:ind w:firstLine="41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проведение отборочной стадии;</w:t>
      </w:r>
    </w:p>
    <w:p w:rsidR="0043778D" w:rsidRPr="0043778D" w:rsidRDefault="0043778D" w:rsidP="004144BC">
      <w:pPr>
        <w:numPr>
          <w:ilvl w:val="0"/>
          <w:numId w:val="30"/>
        </w:numPr>
        <w:tabs>
          <w:tab w:val="left" w:pos="1134"/>
        </w:tabs>
        <w:spacing w:after="0" w:line="240" w:lineRule="auto"/>
        <w:ind w:firstLine="41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проведение оценочной стадии.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Отборочная стадия. В рамках отборочной стадии последовательно выполняются следующие действия:</w:t>
      </w:r>
    </w:p>
    <w:p w:rsidR="0043778D" w:rsidRPr="0043778D" w:rsidRDefault="0043778D" w:rsidP="004144BC">
      <w:pPr>
        <w:numPr>
          <w:ilvl w:val="0"/>
          <w:numId w:val="31"/>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 xml:space="preserve">проверка Заявок на соблюдение требований Закупочной документации к оформлению Заявок; </w:t>
      </w:r>
    </w:p>
    <w:p w:rsidR="0043778D" w:rsidRPr="0043778D" w:rsidRDefault="0043778D" w:rsidP="004144BC">
      <w:pPr>
        <w:numPr>
          <w:ilvl w:val="0"/>
          <w:numId w:val="31"/>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разъяснения положений Заявок (при необходимости);</w:t>
      </w:r>
    </w:p>
    <w:p w:rsidR="0043778D" w:rsidRPr="0043778D" w:rsidRDefault="0043778D" w:rsidP="004144BC">
      <w:pPr>
        <w:numPr>
          <w:ilvl w:val="0"/>
          <w:numId w:val="31"/>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проверка Участника закупки на соответствие требованиям Закупочной документации;</w:t>
      </w:r>
    </w:p>
    <w:p w:rsidR="0043778D" w:rsidRPr="0043778D" w:rsidRDefault="0043778D" w:rsidP="004144BC">
      <w:pPr>
        <w:numPr>
          <w:ilvl w:val="0"/>
          <w:numId w:val="31"/>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проверка предлагаемой Продукции на соответствие требованиям закупки;</w:t>
      </w:r>
    </w:p>
    <w:p w:rsidR="0043778D" w:rsidRPr="0043778D" w:rsidRDefault="0043778D" w:rsidP="004144BC">
      <w:pPr>
        <w:numPr>
          <w:ilvl w:val="0"/>
          <w:numId w:val="31"/>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отклонение Заявок, которые, по мнению Закупочной комиссии не соответствуют требованиям Закупочной документации.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При необходимости, в ходе рассмотрения Заявок, Закупочная комиссия вправе потребовать от Участников закупки разъяснения сведений, содержащихся в Заявках. Требования, направленные на изменение содержания Заявки, а также разъяснения Участника закупки, изменяющие суть предложения, содержащегося в поданной таким Участником закупки Заявке, не допускаются. Запрос о разъяснении сведений, содержащихся в Заявках, и ответ на такой запрос должны оформляться в письменном виде.</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lastRenderedPageBreak/>
        <w:t>В случае, если Участник закупки, которому был направлен запрос о разъяснении сведений, содержащихся в Заявке, не предоставит соответствующие разъяснения Заявки в порядке и в срок, установленные в запросе Заявка такого Участника закупки может быть отклонена.</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Оценочная стадия. В рамках оценочной стадии Закупочная комиссия оценивает и сопоставляет Заявки, которые не были отклонены на отборочной стадии. </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При ранжировании Заявок Закупочная комиссия принимает оценки и рекомендации экспертов, однако может принимать любые самостоятельные решения.</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Закупочная комиссия вправе отклонить все Заявки, если ни одна из них не удовлетворяет установленным Закупочной документацией требованиям в отношении Участника закупки, Продукции, условий договора или оформления Заявки.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 результатам рассмотрения заявок Закупочная комиссия составляет протокол, который размещается на Интернет-ресурсах.</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Применение специальной процедуры (переторжки):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Организатор закупки вправе использовать в процедуре запроса предложений проведение процедуры переторжки в соответствии с Разделом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_Ref509583094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28</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«Применение процедуры переторжки» настоящего Положения. Проведение процедуры переторжки возможно только в том случае, если это предусмотрено Закупочной документацией. </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 результатам процедуры переторжки Закупочная комиссия проводит итоговое ранжирование Заявок Участников закупки, в соответствии с условиями установленными Закупочной документацией, по степени предпочтительности для Заказчика с учетом изменившегося параметра Заявки.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По результатам проведения процедуры переторжки Закупочной комиссией составляется протокол. </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Проведение переговоров:</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Организатор закупки может проводить одновременные или последовательные протоколируемые переговоры с Участниками закупки по любым существенным условиям запроса предложений (включая условия договора) или их Заявок и запрашивать или разрешать пересмотр таких Заявок, если соблюдаются следующие условия:</w:t>
      </w:r>
    </w:p>
    <w:p w:rsidR="0043778D" w:rsidRPr="0043778D" w:rsidRDefault="0043778D" w:rsidP="004144BC">
      <w:pPr>
        <w:numPr>
          <w:ilvl w:val="0"/>
          <w:numId w:val="32"/>
        </w:numPr>
        <w:tabs>
          <w:tab w:val="left" w:pos="1134"/>
        </w:tabs>
        <w:spacing w:after="0" w:line="240" w:lineRule="auto"/>
        <w:ind w:left="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переговоры между Организатором закупки и Участником закупки носят конфиденциальный характер, и, за исключением информации, в установленном порядке, включаемой в отчеты, содержание этих переговоров не раскрывается никакому другому лицу без согласия другой стороны;</w:t>
      </w:r>
    </w:p>
    <w:p w:rsidR="0043778D" w:rsidRPr="0043778D" w:rsidRDefault="0043778D" w:rsidP="004144BC">
      <w:pPr>
        <w:numPr>
          <w:ilvl w:val="0"/>
          <w:numId w:val="32"/>
        </w:numPr>
        <w:tabs>
          <w:tab w:val="left" w:pos="1134"/>
        </w:tabs>
        <w:spacing w:after="0" w:line="240" w:lineRule="auto"/>
        <w:ind w:left="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возможность участвовать в переговорах предоставляется всем Участникам закупки, Заявки которых не были отклонены. Всем Участникам закупки предлагается улучшить свои предложения;</w:t>
      </w:r>
    </w:p>
    <w:p w:rsidR="0043778D" w:rsidRPr="0043778D" w:rsidRDefault="0043778D" w:rsidP="004144BC">
      <w:pPr>
        <w:numPr>
          <w:ilvl w:val="0"/>
          <w:numId w:val="32"/>
        </w:numPr>
        <w:tabs>
          <w:tab w:val="left" w:pos="1134"/>
        </w:tabs>
        <w:spacing w:after="0" w:line="240" w:lineRule="auto"/>
        <w:ind w:left="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проведение переговоров в очной форме осуществляется при условии присутствия не менее чем трех членов Закупочной комиссии.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Форма и порядок проведения переговоров, сроки подачи новых предложений, определенные Закупочной комиссией, указываются в приглашении Участников закупки на переговоры.</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Любые касающиеся переговоров требования, документы, разъяснения или другая информация, которые сообщаются какому-либо Участнику закупки, равным образом сообщаются всем другим Участникам закупки.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Переговоры с Участниками закупки носят конфиденциальный характер, и, за исключением информации, в установленном порядке включаемой в отчеты о проведении переговоров, содержание этих переговоров не раскрывается никакому другому лицу без согласия другой стороны.</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lastRenderedPageBreak/>
        <w:t>При необходимости после завершения переговоров Организатор закупки запрашивает у всех Участников закупки, продолжающих участвовать в процедурах, представить к определенной дате окончательное предложение. Окончательное предложение не должно быть менее предпочтительным для Заказчика по любым аспектам по сравнению с первоначальным. После получения окончательных предложений Закупочная комиссия выбирает выигравшего Участника закупки из числа подавших такие окончательные предложения.</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Определение Победителя запроса предложений:</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Победителем признается Участник закупки, представивший Заявку, которая решением Закупочной комиссии признана наилучшим предложением по результатам рассмотрения заявок</w:t>
      </w:r>
      <w:r w:rsidRPr="0043778D" w:rsidDel="004266FD">
        <w:rPr>
          <w:rFonts w:ascii="Times New Roman" w:eastAsia="Times New Roman" w:hAnsi="Times New Roman" w:cs="Times New Roman"/>
          <w:bCs/>
          <w:kern w:val="32"/>
          <w:sz w:val="24"/>
          <w:szCs w:val="24"/>
          <w:lang w:eastAsia="ru-RU"/>
        </w:rPr>
        <w:t xml:space="preserve"> </w:t>
      </w:r>
      <w:r w:rsidRPr="0043778D">
        <w:rPr>
          <w:rFonts w:ascii="Times New Roman" w:eastAsia="Times New Roman" w:hAnsi="Times New Roman" w:cs="Times New Roman"/>
          <w:bCs/>
          <w:kern w:val="32"/>
          <w:sz w:val="24"/>
          <w:szCs w:val="24"/>
          <w:lang w:eastAsia="ru-RU"/>
        </w:rPr>
        <w:t xml:space="preserve">и заняла первое место в итоговой </w:t>
      </w:r>
      <w:proofErr w:type="spellStart"/>
      <w:r w:rsidRPr="0043778D">
        <w:rPr>
          <w:rFonts w:ascii="Times New Roman" w:eastAsia="Times New Roman" w:hAnsi="Times New Roman" w:cs="Times New Roman"/>
          <w:bCs/>
          <w:kern w:val="32"/>
          <w:sz w:val="24"/>
          <w:szCs w:val="24"/>
          <w:lang w:eastAsia="ru-RU"/>
        </w:rPr>
        <w:t>ранжировке</w:t>
      </w:r>
      <w:proofErr w:type="spellEnd"/>
      <w:r w:rsidRPr="0043778D">
        <w:rPr>
          <w:rFonts w:ascii="Times New Roman" w:eastAsia="Times New Roman" w:hAnsi="Times New Roman" w:cs="Times New Roman"/>
          <w:bCs/>
          <w:kern w:val="32"/>
          <w:sz w:val="24"/>
          <w:szCs w:val="24"/>
          <w:lang w:eastAsia="ru-RU"/>
        </w:rPr>
        <w:t xml:space="preserve"> предложений по степени предпочтительности.</w:t>
      </w:r>
    </w:p>
    <w:p w:rsidR="0043778D" w:rsidRPr="009E1225"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9E1225">
        <w:rPr>
          <w:rFonts w:ascii="Times New Roman" w:eastAsia="Times New Roman" w:hAnsi="Times New Roman" w:cs="Times New Roman"/>
          <w:bCs/>
          <w:kern w:val="32"/>
          <w:sz w:val="24"/>
          <w:szCs w:val="24"/>
          <w:lang w:eastAsia="ru-RU"/>
        </w:rPr>
        <w:t>По итогам запроса предложений (в случае определения победителя) право на заключение договора фиксируетс</w:t>
      </w:r>
      <w:r w:rsidR="00DA2B95" w:rsidRPr="009E1225">
        <w:rPr>
          <w:rFonts w:ascii="Times New Roman" w:eastAsia="Times New Roman" w:hAnsi="Times New Roman" w:cs="Times New Roman"/>
          <w:bCs/>
          <w:kern w:val="32"/>
          <w:sz w:val="24"/>
          <w:szCs w:val="24"/>
          <w:lang w:eastAsia="ru-RU"/>
        </w:rPr>
        <w:t>я в протоколе выбора победителя</w:t>
      </w:r>
      <w:r w:rsidRPr="009E1225">
        <w:rPr>
          <w:rFonts w:ascii="Times New Roman" w:eastAsia="Times New Roman" w:hAnsi="Times New Roman" w:cs="Times New Roman"/>
          <w:bCs/>
          <w:kern w:val="32"/>
          <w:sz w:val="24"/>
          <w:szCs w:val="24"/>
          <w:lang w:eastAsia="ru-RU"/>
        </w:rPr>
        <w:t>.</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Заключение договора:</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Заключение договора осуществляется в соответствии с требованиями, указанными в Разделе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_Ref509583106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22</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«Заключение и исполнение договоров» настоящего Положения.</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Особенности проведения запроса предложений, участниками которого могут быть только субъекты МСП:</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Организатор закупки при проведении запроса предложений с участием субъектов малого и среднего предпринимательства размещает в единой информационной системе извещение не менее чем за пять рабочих дней до дня проведения такого запроса предложений. При этом начальная (максимальная) цена договора не должна превышать пятнадцать миллионов рублей.</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Запрос предложений в электронной форме, участниками которого могут являться только субъекты малого и среднего предпринимательства (далее в целях настоящей статьи – запрос предложений в электронной форме), может включать в себя этап проведения квалификационного отбора участников запроса предложений в электронной форме. При этом должны соблюдаться следующие правила:</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извещении о проведении запроса предложений в электронной форме должны быть установлены сроки проведения такого этапа;</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ко всем участникам запроса предложений в электронной форме предъявляются единые квалификационные требования, установленные документацией о конкурентной закупке; </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заявки на участие в запросе предложений в электронной форме должны содержать информацию и документы, предусмотренные документацией о конкурентной закупке и подтверждающие соответствие участников запроса предложений в электронной форме квалификационным требованиям, установленным документацией о конкурентной закупке;</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заявки участников запроса предложений в электронной форме, не соответствующие квалификационным требованиям, установленным документацией о конкурентной закупке, отклоняются.</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Заявка на участие в запросе предложений в электронной форме состоит из двух частей и ценового предложения. Первая часть заявки на участие в запросе предложений в электронной форме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конкурентной закупке сведений об участнике запроса предложений и о его соответствии единым квалификационным требованиям, установленным в документации о конкурентной закупке. Вторая часть заявки на участие в запросе предложений в электронной форме должна содержать сведения о данном участнике запроса предложений, </w:t>
      </w:r>
      <w:r w:rsidRPr="0043778D">
        <w:rPr>
          <w:rFonts w:ascii="Times New Roman" w:eastAsia="Times New Roman" w:hAnsi="Times New Roman" w:cs="Times New Roman"/>
          <w:bCs/>
          <w:kern w:val="32"/>
          <w:sz w:val="24"/>
          <w:szCs w:val="24"/>
          <w:lang w:eastAsia="ru-RU"/>
        </w:rPr>
        <w:lastRenderedPageBreak/>
        <w:t>информацию о его соответствии единым квалификационным требованиям (если они установлены в документации о конкурентной закупке), об окончательном предложении участника запроса предложений о функциональных характеристиках (потребительских свойствах) товара, качестве работы, услуги и об иных условиях исполнения договора.</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случае содержания в первой части заявки на участие в запросе предложений в электронной форме сведений об участнике запроса предложений и (или) о ценовом предложении либо содержания во второй части данной заявки сведений о ценовом предложении данная заявка подлежит отклонению.</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sz w:val="24"/>
          <w:szCs w:val="28"/>
          <w:lang w:eastAsia="ru-RU"/>
        </w:rPr>
        <w:t>В случае, если в нескольких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заявок.</w:t>
      </w:r>
    </w:p>
    <w:p w:rsidR="0043778D" w:rsidRPr="0043778D" w:rsidRDefault="0043778D" w:rsidP="0043778D">
      <w:pPr>
        <w:tabs>
          <w:tab w:val="left" w:pos="1134"/>
        </w:tabs>
        <w:spacing w:after="0" w:line="240" w:lineRule="auto"/>
        <w:contextualSpacing/>
        <w:jc w:val="both"/>
        <w:rPr>
          <w:rFonts w:ascii="Times New Roman" w:eastAsia="Calibri" w:hAnsi="Times New Roman" w:cs="Times New Roman"/>
          <w:bCs/>
          <w:kern w:val="32"/>
          <w:sz w:val="24"/>
          <w:szCs w:val="24"/>
        </w:rPr>
      </w:pPr>
    </w:p>
    <w:p w:rsidR="0043778D" w:rsidRPr="0043778D" w:rsidRDefault="0043778D" w:rsidP="004144BC">
      <w:pPr>
        <w:numPr>
          <w:ilvl w:val="0"/>
          <w:numId w:val="50"/>
        </w:numPr>
        <w:tabs>
          <w:tab w:val="left" w:pos="1134"/>
        </w:tabs>
        <w:spacing w:after="0" w:line="240" w:lineRule="auto"/>
        <w:ind w:left="1134" w:hanging="1134"/>
        <w:jc w:val="both"/>
        <w:outlineLvl w:val="0"/>
        <w:rPr>
          <w:rFonts w:ascii="Times New Roman" w:eastAsia="Calibri" w:hAnsi="Times New Roman" w:cs="Times New Roman"/>
          <w:b/>
          <w:bCs/>
          <w:kern w:val="32"/>
          <w:sz w:val="24"/>
          <w:szCs w:val="24"/>
        </w:rPr>
      </w:pPr>
      <w:bookmarkStart w:id="326" w:name="_Toc409786037"/>
      <w:bookmarkStart w:id="327" w:name="_Toc428869261"/>
      <w:bookmarkStart w:id="328" w:name="_Toc428869450"/>
      <w:bookmarkStart w:id="329" w:name="_Toc428870024"/>
      <w:bookmarkStart w:id="330" w:name="_Toc511044738"/>
      <w:r w:rsidRPr="0043778D">
        <w:rPr>
          <w:rFonts w:ascii="Times New Roman" w:eastAsia="Calibri" w:hAnsi="Times New Roman" w:cs="Times New Roman"/>
          <w:b/>
          <w:bCs/>
          <w:kern w:val="32"/>
          <w:sz w:val="24"/>
          <w:szCs w:val="24"/>
        </w:rPr>
        <w:t>Запрос котировок</w:t>
      </w:r>
      <w:bookmarkEnd w:id="326"/>
      <w:bookmarkEnd w:id="327"/>
      <w:bookmarkEnd w:id="328"/>
      <w:bookmarkEnd w:id="329"/>
      <w:bookmarkEnd w:id="330"/>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Условия применения:</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sz w:val="24"/>
          <w:szCs w:val="28"/>
          <w:lang w:eastAsia="ru-RU"/>
        </w:rPr>
        <w:t xml:space="preserve">Под запросом котировок понимается форма торгов, при которой победителем признается участник закупки, заявка которого соответствует требованиям, установленным Извещением о проведении запроса </w:t>
      </w:r>
      <w:r w:rsidR="00DA2B95">
        <w:rPr>
          <w:rFonts w:ascii="Times New Roman" w:eastAsia="Times New Roman" w:hAnsi="Times New Roman" w:cs="Times New Roman"/>
          <w:sz w:val="24"/>
          <w:szCs w:val="28"/>
          <w:lang w:eastAsia="ru-RU"/>
        </w:rPr>
        <w:t>котировок</w:t>
      </w:r>
      <w:r w:rsidRPr="0043778D">
        <w:rPr>
          <w:rFonts w:ascii="Times New Roman" w:eastAsia="Times New Roman" w:hAnsi="Times New Roman" w:cs="Times New Roman"/>
          <w:sz w:val="24"/>
          <w:szCs w:val="28"/>
          <w:lang w:eastAsia="ru-RU"/>
        </w:rPr>
        <w:t>, и содержит наиболее низкую цену договора.</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Запрос котировок проводится в случаях, установленных ГКПЗ Общества, утвержденной ЕИО Общества (с учетом корректировок ГКПЗ).</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Запрос котировок может быть открытый или закрытый:</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Запрещается проводить закупки сложной Продукции способом запроса </w:t>
      </w:r>
      <w:r w:rsidR="00DA2B95">
        <w:rPr>
          <w:rFonts w:ascii="Times New Roman" w:eastAsia="Times New Roman" w:hAnsi="Times New Roman" w:cs="Times New Roman"/>
          <w:bCs/>
          <w:kern w:val="32"/>
          <w:sz w:val="24"/>
          <w:szCs w:val="24"/>
          <w:lang w:eastAsia="ru-RU"/>
        </w:rPr>
        <w:t>котировок</w:t>
      </w:r>
      <w:r w:rsidRPr="0043778D">
        <w:rPr>
          <w:rFonts w:ascii="Times New Roman" w:eastAsia="Times New Roman" w:hAnsi="Times New Roman" w:cs="Times New Roman"/>
          <w:bCs/>
          <w:kern w:val="32"/>
          <w:sz w:val="24"/>
          <w:szCs w:val="24"/>
          <w:lang w:eastAsia="ru-RU"/>
        </w:rPr>
        <w:t>.</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Порядок проведения:</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Организатор закупки размещает в единой информационной системе Извещение о проведении запроса котировок не менее чем за пять рабочих дней до даты окончания срока подачи заявок на участие в запросе </w:t>
      </w:r>
      <w:r w:rsidR="00DA2B95">
        <w:rPr>
          <w:rFonts w:ascii="Times New Roman" w:eastAsia="Times New Roman" w:hAnsi="Times New Roman" w:cs="Times New Roman"/>
          <w:bCs/>
          <w:kern w:val="32"/>
          <w:sz w:val="24"/>
          <w:szCs w:val="24"/>
          <w:lang w:eastAsia="ru-RU"/>
        </w:rPr>
        <w:t>котировок</w:t>
      </w:r>
      <w:r w:rsidRPr="0043778D">
        <w:rPr>
          <w:rFonts w:ascii="Times New Roman" w:eastAsia="Times New Roman" w:hAnsi="Times New Roman" w:cs="Times New Roman"/>
          <w:bCs/>
          <w:kern w:val="32"/>
          <w:sz w:val="24"/>
          <w:szCs w:val="24"/>
          <w:lang w:eastAsia="ru-RU"/>
        </w:rPr>
        <w:t>.</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Извещение должно содержать все требования и условия запроса </w:t>
      </w:r>
      <w:r w:rsidR="00DA2B95">
        <w:rPr>
          <w:rFonts w:ascii="Times New Roman" w:eastAsia="Times New Roman" w:hAnsi="Times New Roman" w:cs="Times New Roman"/>
          <w:bCs/>
          <w:kern w:val="32"/>
          <w:sz w:val="24"/>
          <w:szCs w:val="24"/>
          <w:lang w:eastAsia="ru-RU"/>
        </w:rPr>
        <w:t>котировок</w:t>
      </w:r>
      <w:r w:rsidRPr="0043778D">
        <w:rPr>
          <w:rFonts w:ascii="Times New Roman" w:eastAsia="Times New Roman" w:hAnsi="Times New Roman" w:cs="Times New Roman"/>
          <w:bCs/>
          <w:kern w:val="32"/>
          <w:sz w:val="24"/>
          <w:szCs w:val="24"/>
          <w:lang w:eastAsia="ru-RU"/>
        </w:rPr>
        <w:t>, а также подробное описание всех его процедур.</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Извещение разрабатывается Организатором закупки, согласовывается с Закупочной комиссией и утверждается Председателем Закупочной комиссии.</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Предоставление и разъяснение Извещения осуществляется в порядке и в сроки, предусмотренном Извещением.</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Организатор закупки вправе принять решение о внесении изменений в Извещение в порядке и сроки, предусмотренные Разделом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_Ref509583125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17</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«Внесение изменений в Закупочную документацию», а также отказаться от закупки в порядке и сроки, предусмотренные Разделом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_Ref509583151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18</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«Отмена закупки» настоящего Положения.</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
          <w:bCs/>
          <w:kern w:val="32"/>
          <w:sz w:val="24"/>
          <w:szCs w:val="24"/>
          <w:lang w:eastAsia="ru-RU"/>
        </w:rPr>
        <w:t>Получение Заявок:</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Организатор закупки осуществляет прием Заявок на участие в закупке в соответствии с Разделом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_Ref509583159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20</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«Получение заявок на участие в закупке» настоящего Положения.</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Вскрытие поступивших Конвертов:</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Организатор закупки осуществляет вскрытие Заявок на участие в закупке в соответствии с Разделом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_Ref509583167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21</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«Вскрытие поступивших конвертов» настоящего Положения.</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Рассмотрение, сопоставление и оценка заявок на участие в закупке:</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Заявка Участника закупки может быть отклонена от участия в закупке в случаях, установленных Извещением.</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При проведении закупки способом запрос котировок единственным оценочным критерием является цена заявки на участие в закупке.</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Перед привлечением к сопоставлению и оценке Заявок каждый член Закупочной комиссии, а также привлекаемые эксперты и любые другие лица, имеющие доступ к </w:t>
      </w:r>
      <w:r w:rsidRPr="0043778D">
        <w:rPr>
          <w:rFonts w:ascii="Times New Roman" w:eastAsia="Times New Roman" w:hAnsi="Times New Roman" w:cs="Times New Roman"/>
          <w:bCs/>
          <w:kern w:val="32"/>
          <w:sz w:val="24"/>
          <w:szCs w:val="24"/>
          <w:lang w:eastAsia="ru-RU"/>
        </w:rPr>
        <w:lastRenderedPageBreak/>
        <w:t>информации, содержащейся в Заявках, должны сделать на имя Председателя Закупочной комиссии письменное заявление о своей беспристрастности. Член Закупочной комиссии, эксперт или иное лицо, узнавшее после процедуры вскрытия Конвертов с Заявками, что в числе Участников закупки есть лица, предложения которых он не может рассматривать беспристрастно, обязан заявить самоотвод, решение по которому принимает Закупочная комиссия.</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случае, создания ПДЗК, заявление о беспристрастности подается в момент утверждения данной комиссии.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Рекомендуется осуществлять оценку Заявок в следующем порядке:</w:t>
      </w:r>
    </w:p>
    <w:p w:rsidR="0043778D" w:rsidRPr="0043778D" w:rsidRDefault="0043778D" w:rsidP="004144BC">
      <w:pPr>
        <w:numPr>
          <w:ilvl w:val="0"/>
          <w:numId w:val="30"/>
        </w:numPr>
        <w:tabs>
          <w:tab w:val="left" w:pos="1134"/>
        </w:tabs>
        <w:spacing w:after="0" w:line="240" w:lineRule="auto"/>
        <w:ind w:firstLine="41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проведение отборочной стадии;</w:t>
      </w:r>
    </w:p>
    <w:p w:rsidR="0043778D" w:rsidRPr="0043778D" w:rsidRDefault="0043778D" w:rsidP="004144BC">
      <w:pPr>
        <w:numPr>
          <w:ilvl w:val="0"/>
          <w:numId w:val="30"/>
        </w:numPr>
        <w:tabs>
          <w:tab w:val="left" w:pos="1134"/>
        </w:tabs>
        <w:spacing w:after="0" w:line="240" w:lineRule="auto"/>
        <w:ind w:firstLine="41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проведение оценочной стадии.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Отборочная стадия. В рамках отборочной стадии последовательно выполняются следующие действия:</w:t>
      </w:r>
    </w:p>
    <w:p w:rsidR="0043778D" w:rsidRPr="0043778D" w:rsidRDefault="0043778D" w:rsidP="004144BC">
      <w:pPr>
        <w:numPr>
          <w:ilvl w:val="0"/>
          <w:numId w:val="31"/>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 xml:space="preserve">проверка Заявок на соблюдение требований Извещения к оформлению Заявок; </w:t>
      </w:r>
    </w:p>
    <w:p w:rsidR="0043778D" w:rsidRPr="0043778D" w:rsidRDefault="0043778D" w:rsidP="004144BC">
      <w:pPr>
        <w:numPr>
          <w:ilvl w:val="0"/>
          <w:numId w:val="31"/>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разъяснения положений Заявок (при необходимости);</w:t>
      </w:r>
    </w:p>
    <w:p w:rsidR="0043778D" w:rsidRPr="0043778D" w:rsidRDefault="0043778D" w:rsidP="004144BC">
      <w:pPr>
        <w:numPr>
          <w:ilvl w:val="0"/>
          <w:numId w:val="31"/>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проверка Участника закупки на соответствие требованиям Извещения;</w:t>
      </w:r>
    </w:p>
    <w:p w:rsidR="0043778D" w:rsidRPr="0043778D" w:rsidRDefault="0043778D" w:rsidP="004144BC">
      <w:pPr>
        <w:numPr>
          <w:ilvl w:val="0"/>
          <w:numId w:val="31"/>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проверка предлагаемой Продукции на соответствие требованиям закупки;</w:t>
      </w:r>
    </w:p>
    <w:p w:rsidR="0043778D" w:rsidRPr="0043778D" w:rsidRDefault="0043778D" w:rsidP="004144BC">
      <w:pPr>
        <w:numPr>
          <w:ilvl w:val="0"/>
          <w:numId w:val="31"/>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отклонение Заявок, которые, по мнению Закупочной комиссии не соответствуют требованиям Извещения.</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При необходимости, в ходе рассмотрения Заявок, Закупочная комиссия вправе потребовать от Участников закупки разъяснения сведений, содержащихся в Заявках. Требования, направленные на изменение содержания Заявки, а также разъяснения Участника закупки, изменяющие суть предложения, содержащегося в поданной таким Участником закупки Заявке, не допускаются. Запрос о разъяснении сведений, содержащихся в Заявках, и ответ на такой запрос должны оформляться в письменном виде.</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случае, если Участник закупки, которому был направлен запрос о разъяснении сведений, содержащихся в Заявке, не предоставит соответствующие разъяснения Заявки в порядке и в срок, установленные в запросе Заявка такого Участника закупки может быть отклонена.</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Оценочная стадия. В рамках оценочной стадии Закупочная комиссия оценивает и сопоставляет Заявки, которые не были отклонены на отборочной стадии.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Закупочная комиссия вправе отклонить все Заявки, если ни одна из них не удовлетворяет установленным Извещением требованиям в отношении Участника закупки, Продукции, условий договора или оформления Заявки.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Между Организатором закупки и Участником закупки не проводится никаких переговоров в отношении Заявок.</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 результатам рассмотрения заявок</w:t>
      </w:r>
      <w:r w:rsidRPr="0043778D" w:rsidDel="004266FD">
        <w:rPr>
          <w:rFonts w:ascii="Times New Roman" w:eastAsia="Times New Roman" w:hAnsi="Times New Roman" w:cs="Times New Roman"/>
          <w:bCs/>
          <w:kern w:val="32"/>
          <w:sz w:val="24"/>
          <w:szCs w:val="24"/>
          <w:lang w:eastAsia="ru-RU"/>
        </w:rPr>
        <w:t xml:space="preserve"> </w:t>
      </w:r>
      <w:r w:rsidRPr="0043778D">
        <w:rPr>
          <w:rFonts w:ascii="Times New Roman" w:eastAsia="Times New Roman" w:hAnsi="Times New Roman" w:cs="Times New Roman"/>
          <w:bCs/>
          <w:kern w:val="32"/>
          <w:sz w:val="24"/>
          <w:szCs w:val="24"/>
          <w:lang w:eastAsia="ru-RU"/>
        </w:rPr>
        <w:t>Закупочная комиссия составляет протокол, который размещается на Интернет-ресурсах.</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
          <w:bCs/>
          <w:kern w:val="32"/>
          <w:sz w:val="24"/>
          <w:szCs w:val="24"/>
          <w:lang w:eastAsia="ru-RU"/>
        </w:rPr>
        <w:t>Применение специальной процедуры (переторжки):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Организатор закупки вправе использовать в процедуре запроса котировок проведение процедуры переторжки в соответствии с Разделом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_Ref509583188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28</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«Применение процедуры переторжки» настоящего Положения. Проведение процедуры переторжки возможно только в том случае, если это предусмотрено Извещением. </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 результатам процедуры переторжки Закупочная комиссия проводит итоговое ранжирование Заявок Участников закупки с учетом изменившегося параметра Заявки.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По результатам проведения процедуры переторжки Закупочной комиссией составляется протокол. </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Определение Победителя:</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lastRenderedPageBreak/>
        <w:t>Победителем признается Участник закупки, представивший Заявку, которая решением Закупочной комиссии признана соответствующей требованиям Извещения и содержащую наименьшую цену договора.</w:t>
      </w:r>
    </w:p>
    <w:p w:rsidR="0043778D" w:rsidRPr="009E1225"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9E1225">
        <w:rPr>
          <w:rFonts w:ascii="Times New Roman" w:eastAsia="Times New Roman" w:hAnsi="Times New Roman" w:cs="Times New Roman"/>
          <w:bCs/>
          <w:kern w:val="32"/>
          <w:sz w:val="24"/>
          <w:szCs w:val="24"/>
          <w:lang w:eastAsia="ru-RU"/>
        </w:rPr>
        <w:t xml:space="preserve">По итогам запроса котировок (в случае определения Победителя) право на заключение договора фиксируется </w:t>
      </w:r>
      <w:r w:rsidR="00DA2B95" w:rsidRPr="009E1225">
        <w:rPr>
          <w:rFonts w:ascii="Times New Roman" w:eastAsia="Times New Roman" w:hAnsi="Times New Roman" w:cs="Times New Roman"/>
          <w:bCs/>
          <w:kern w:val="32"/>
          <w:sz w:val="24"/>
          <w:szCs w:val="24"/>
          <w:lang w:eastAsia="ru-RU"/>
        </w:rPr>
        <w:t>в протоколе о выборе победителя</w:t>
      </w:r>
      <w:r w:rsidRPr="009E1225">
        <w:rPr>
          <w:rFonts w:ascii="Times New Roman" w:eastAsia="Times New Roman" w:hAnsi="Times New Roman" w:cs="Times New Roman"/>
          <w:bCs/>
          <w:kern w:val="32"/>
          <w:sz w:val="24"/>
          <w:szCs w:val="24"/>
          <w:lang w:eastAsia="ru-RU"/>
        </w:rPr>
        <w:t>.</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Заключение договора:</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Заключение договора осуществляется в соответствии с требованиями, указанными в Разделе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_Ref509583198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22</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«Заключение и исполнение договоров» настоящего Положения.</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 xml:space="preserve">Особенности проведения запроса </w:t>
      </w:r>
      <w:r w:rsidR="00DA2B95">
        <w:rPr>
          <w:rFonts w:ascii="Times New Roman" w:eastAsia="Times New Roman" w:hAnsi="Times New Roman" w:cs="Times New Roman"/>
          <w:b/>
          <w:bCs/>
          <w:kern w:val="32"/>
          <w:sz w:val="24"/>
          <w:szCs w:val="24"/>
          <w:lang w:eastAsia="ru-RU"/>
        </w:rPr>
        <w:t>котировок</w:t>
      </w:r>
      <w:r w:rsidRPr="0043778D">
        <w:rPr>
          <w:rFonts w:ascii="Times New Roman" w:eastAsia="Times New Roman" w:hAnsi="Times New Roman" w:cs="Times New Roman"/>
          <w:b/>
          <w:bCs/>
          <w:kern w:val="32"/>
          <w:sz w:val="24"/>
          <w:szCs w:val="24"/>
          <w:lang w:eastAsia="ru-RU"/>
        </w:rPr>
        <w:t>, участниками которого могут быть только субъекты МСП:</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sz w:val="24"/>
          <w:szCs w:val="28"/>
          <w:lang w:eastAsia="ru-RU"/>
        </w:rPr>
      </w:pPr>
      <w:r w:rsidRPr="0043778D">
        <w:rPr>
          <w:rFonts w:ascii="Times New Roman" w:eastAsia="Times New Roman" w:hAnsi="Times New Roman" w:cs="Times New Roman"/>
          <w:sz w:val="24"/>
          <w:szCs w:val="28"/>
          <w:lang w:eastAsia="ru-RU"/>
        </w:rPr>
        <w:t xml:space="preserve">Организатор закупки при осуществлении запроса </w:t>
      </w:r>
      <w:r w:rsidRPr="0043778D">
        <w:rPr>
          <w:rFonts w:ascii="Times New Roman" w:eastAsia="Times New Roman" w:hAnsi="Times New Roman" w:cs="Times New Roman"/>
          <w:bCs/>
          <w:kern w:val="32"/>
          <w:sz w:val="24"/>
          <w:szCs w:val="24"/>
          <w:lang w:eastAsia="ru-RU"/>
        </w:rPr>
        <w:t xml:space="preserve">котировок </w:t>
      </w:r>
      <w:r w:rsidRPr="0043778D">
        <w:rPr>
          <w:rFonts w:ascii="Times New Roman" w:eastAsia="Times New Roman" w:hAnsi="Times New Roman" w:cs="Times New Roman"/>
          <w:sz w:val="24"/>
          <w:szCs w:val="28"/>
          <w:lang w:eastAsia="ru-RU"/>
        </w:rPr>
        <w:t xml:space="preserve">с участием субъектов малого и среднего предпринимательства размещает в единой информационной системе извещение о проведении запроса </w:t>
      </w:r>
      <w:r w:rsidRPr="0043778D">
        <w:rPr>
          <w:rFonts w:ascii="Times New Roman" w:eastAsia="Times New Roman" w:hAnsi="Times New Roman" w:cs="Times New Roman"/>
          <w:bCs/>
          <w:kern w:val="32"/>
          <w:sz w:val="24"/>
          <w:szCs w:val="24"/>
          <w:lang w:eastAsia="ru-RU"/>
        </w:rPr>
        <w:t xml:space="preserve">котировок </w:t>
      </w:r>
      <w:r w:rsidRPr="0043778D">
        <w:rPr>
          <w:rFonts w:ascii="Times New Roman" w:eastAsia="Times New Roman" w:hAnsi="Times New Roman" w:cs="Times New Roman"/>
          <w:sz w:val="24"/>
          <w:szCs w:val="28"/>
          <w:lang w:eastAsia="ru-RU"/>
        </w:rPr>
        <w:t xml:space="preserve">в электронной форме не менее чем за четыре рабочих дня до дня истечения срока подачи заявок на участие в таком запросе </w:t>
      </w:r>
      <w:r w:rsidR="00DA2B95">
        <w:rPr>
          <w:rFonts w:ascii="Times New Roman" w:eastAsia="Times New Roman" w:hAnsi="Times New Roman" w:cs="Times New Roman"/>
          <w:sz w:val="24"/>
          <w:szCs w:val="28"/>
          <w:lang w:eastAsia="ru-RU"/>
        </w:rPr>
        <w:t>котировок</w:t>
      </w:r>
      <w:r w:rsidRPr="0043778D">
        <w:rPr>
          <w:rFonts w:ascii="Times New Roman" w:eastAsia="Times New Roman" w:hAnsi="Times New Roman" w:cs="Times New Roman"/>
          <w:sz w:val="24"/>
          <w:szCs w:val="28"/>
          <w:lang w:eastAsia="ru-RU"/>
        </w:rPr>
        <w:t>. При этом начальная (максимальная) цена договора не должна превышать семь миллионов рублей.</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sz w:val="24"/>
          <w:szCs w:val="28"/>
          <w:lang w:eastAsia="ru-RU"/>
        </w:rPr>
      </w:pPr>
      <w:r w:rsidRPr="0043778D">
        <w:rPr>
          <w:rFonts w:ascii="Times New Roman" w:eastAsia="Times New Roman" w:hAnsi="Times New Roman" w:cs="Times New Roman"/>
          <w:sz w:val="24"/>
          <w:szCs w:val="28"/>
          <w:lang w:eastAsia="ru-RU"/>
        </w:rPr>
        <w:t xml:space="preserve">Заявка на участие в запросе </w:t>
      </w:r>
      <w:r w:rsidRPr="0043778D">
        <w:rPr>
          <w:rFonts w:ascii="Times New Roman" w:eastAsia="Times New Roman" w:hAnsi="Times New Roman" w:cs="Times New Roman"/>
          <w:bCs/>
          <w:kern w:val="32"/>
          <w:sz w:val="24"/>
          <w:szCs w:val="24"/>
          <w:lang w:eastAsia="ru-RU"/>
        </w:rPr>
        <w:t xml:space="preserve">котировок </w:t>
      </w:r>
      <w:r w:rsidRPr="0043778D">
        <w:rPr>
          <w:rFonts w:ascii="Times New Roman" w:eastAsia="Times New Roman" w:hAnsi="Times New Roman" w:cs="Times New Roman"/>
          <w:sz w:val="24"/>
          <w:szCs w:val="28"/>
          <w:lang w:eastAsia="ru-RU"/>
        </w:rPr>
        <w:t>в электронной форме, участниками которого могут быть только субъекты малого и среднего предпринимательства должна содержать:</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Предложение участника запроса котировок в электронной форме о цене договора;</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Предусмотренное одним из следующих пунктов согласие участника запроса котировок в электронной форме:</w:t>
      </w:r>
    </w:p>
    <w:p w:rsidR="0043778D" w:rsidRPr="0043778D" w:rsidRDefault="0043778D" w:rsidP="004144BC">
      <w:pPr>
        <w:numPr>
          <w:ilvl w:val="0"/>
          <w:numId w:val="31"/>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 xml:space="preserve">на выполнение работ или оказание услуг, указанных в извещении о проведении запроса </w:t>
      </w:r>
      <w:r w:rsidRPr="0043778D">
        <w:rPr>
          <w:rFonts w:ascii="Calibri" w:eastAsia="Calibri" w:hAnsi="Calibri" w:cs="Times New Roman"/>
          <w:bCs/>
          <w:kern w:val="32"/>
        </w:rPr>
        <w:t xml:space="preserve">котировок </w:t>
      </w:r>
      <w:r w:rsidRPr="0043778D">
        <w:rPr>
          <w:rFonts w:ascii="Times New Roman" w:eastAsia="Calibri" w:hAnsi="Times New Roman" w:cs="Times New Roman"/>
          <w:bCs/>
          <w:kern w:val="32"/>
          <w:sz w:val="24"/>
          <w:szCs w:val="24"/>
        </w:rPr>
        <w:t>в электронной форме, на условиях, предусмотренных проектом договора (в случае, если осуществляется закупка работ или услуг);</w:t>
      </w:r>
    </w:p>
    <w:p w:rsidR="0043778D" w:rsidRPr="0043778D" w:rsidRDefault="0043778D" w:rsidP="004144BC">
      <w:pPr>
        <w:numPr>
          <w:ilvl w:val="0"/>
          <w:numId w:val="31"/>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 xml:space="preserve">на поставку товара, который указан в Извещении о проведении запроса </w:t>
      </w:r>
      <w:r w:rsidRPr="0043778D">
        <w:rPr>
          <w:rFonts w:ascii="Calibri" w:eastAsia="Calibri" w:hAnsi="Calibri" w:cs="Times New Roman"/>
          <w:bCs/>
          <w:kern w:val="32"/>
        </w:rPr>
        <w:t xml:space="preserve">котировок </w:t>
      </w:r>
      <w:r w:rsidRPr="0043778D">
        <w:rPr>
          <w:rFonts w:ascii="Times New Roman" w:eastAsia="Calibri" w:hAnsi="Times New Roman" w:cs="Times New Roman"/>
          <w:bCs/>
          <w:kern w:val="32"/>
          <w:sz w:val="24"/>
          <w:szCs w:val="24"/>
        </w:rPr>
        <w:t xml:space="preserve">в электронной форме и в отношении которого в таком Извещении в соответствии с требованиями подпункта е) пункта </w:t>
      </w:r>
      <w:r w:rsidRPr="0043778D">
        <w:rPr>
          <w:rFonts w:ascii="Times New Roman" w:eastAsia="Calibri" w:hAnsi="Times New Roman" w:cs="Times New Roman"/>
          <w:bCs/>
          <w:kern w:val="32"/>
          <w:sz w:val="24"/>
          <w:szCs w:val="24"/>
        </w:rPr>
        <w:fldChar w:fldCharType="begin"/>
      </w:r>
      <w:r w:rsidRPr="0043778D">
        <w:rPr>
          <w:rFonts w:ascii="Times New Roman" w:eastAsia="Calibri" w:hAnsi="Times New Roman" w:cs="Times New Roman"/>
          <w:bCs/>
          <w:kern w:val="32"/>
          <w:sz w:val="24"/>
          <w:szCs w:val="24"/>
        </w:rPr>
        <w:instrText xml:space="preserve"> REF _Ref509583749 \r \h </w:instrText>
      </w:r>
      <w:r w:rsidRPr="0043778D">
        <w:rPr>
          <w:rFonts w:ascii="Times New Roman" w:eastAsia="Calibri" w:hAnsi="Times New Roman" w:cs="Times New Roman"/>
          <w:bCs/>
          <w:kern w:val="32"/>
          <w:sz w:val="24"/>
          <w:szCs w:val="24"/>
        </w:rPr>
      </w:r>
      <w:r w:rsidRPr="0043778D">
        <w:rPr>
          <w:rFonts w:ascii="Times New Roman" w:eastAsia="Calibri" w:hAnsi="Times New Roman" w:cs="Times New Roman"/>
          <w:bCs/>
          <w:kern w:val="32"/>
          <w:sz w:val="24"/>
          <w:szCs w:val="24"/>
        </w:rPr>
        <w:fldChar w:fldCharType="separate"/>
      </w:r>
      <w:r w:rsidRPr="0043778D">
        <w:rPr>
          <w:rFonts w:ascii="Times New Roman" w:eastAsia="Calibri" w:hAnsi="Times New Roman" w:cs="Times New Roman"/>
          <w:bCs/>
          <w:kern w:val="32"/>
          <w:sz w:val="24"/>
          <w:szCs w:val="24"/>
        </w:rPr>
        <w:t>5.2</w:t>
      </w:r>
      <w:r w:rsidRPr="0043778D">
        <w:rPr>
          <w:rFonts w:ascii="Times New Roman" w:eastAsia="Calibri" w:hAnsi="Times New Roman" w:cs="Times New Roman"/>
          <w:bCs/>
          <w:kern w:val="32"/>
          <w:sz w:val="24"/>
          <w:szCs w:val="24"/>
        </w:rPr>
        <w:fldChar w:fldCharType="end"/>
      </w:r>
      <w:r w:rsidRPr="0043778D">
        <w:rPr>
          <w:rFonts w:ascii="Times New Roman" w:eastAsia="Calibri" w:hAnsi="Times New Roman" w:cs="Times New Roman"/>
          <w:bCs/>
          <w:kern w:val="32"/>
          <w:sz w:val="24"/>
          <w:szCs w:val="24"/>
        </w:rPr>
        <w:t xml:space="preserve"> настоящего Положения содержится указание на товарный знак, на условиях, предусмотренных проектом договора и не подлежащих изменению по результатам проведения запроса </w:t>
      </w:r>
      <w:r w:rsidRPr="0043778D">
        <w:rPr>
          <w:rFonts w:ascii="Calibri" w:eastAsia="Calibri" w:hAnsi="Calibri" w:cs="Times New Roman"/>
          <w:bCs/>
          <w:kern w:val="32"/>
        </w:rPr>
        <w:t xml:space="preserve">котировок </w:t>
      </w:r>
      <w:r w:rsidRPr="0043778D">
        <w:rPr>
          <w:rFonts w:ascii="Times New Roman" w:eastAsia="Calibri" w:hAnsi="Times New Roman" w:cs="Times New Roman"/>
          <w:bCs/>
          <w:kern w:val="32"/>
          <w:sz w:val="24"/>
          <w:szCs w:val="24"/>
        </w:rPr>
        <w:t>в электронной форме;</w:t>
      </w:r>
    </w:p>
    <w:p w:rsidR="0043778D" w:rsidRPr="0043778D" w:rsidRDefault="0043778D" w:rsidP="004144BC">
      <w:pPr>
        <w:numPr>
          <w:ilvl w:val="0"/>
          <w:numId w:val="31"/>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на поставку товара, который указан в Извещении о проведении запроса котировок в электронной форме и конкретные показатели которого соответствуют значениям эквивалентности, установленным данным Извещением (в случае, если участник запроса котировок в электронной форме предлагает поставку товара, который является эквивалентным товару, указанному в таком Извещении), на условиях, предусмотренных проектом договора;</w:t>
      </w:r>
    </w:p>
    <w:p w:rsidR="0043778D" w:rsidRPr="0043778D" w:rsidRDefault="0043778D" w:rsidP="004144BC">
      <w:pPr>
        <w:numPr>
          <w:ilvl w:val="0"/>
          <w:numId w:val="31"/>
        </w:numPr>
        <w:tabs>
          <w:tab w:val="left" w:pos="1134"/>
        </w:tabs>
        <w:spacing w:after="0" w:line="240" w:lineRule="auto"/>
        <w:ind w:left="1418" w:hanging="284"/>
        <w:contextualSpacing/>
        <w:jc w:val="both"/>
        <w:rPr>
          <w:rFonts w:ascii="Calibri" w:eastAsia="Calibri" w:hAnsi="Calibri" w:cs="Times New Roman"/>
          <w:bCs/>
          <w:kern w:val="32"/>
        </w:rPr>
      </w:pPr>
      <w:r w:rsidRPr="0043778D">
        <w:rPr>
          <w:rFonts w:ascii="Times New Roman" w:eastAsia="Calibri" w:hAnsi="Times New Roman" w:cs="Times New Roman"/>
          <w:bCs/>
          <w:kern w:val="32"/>
          <w:sz w:val="24"/>
          <w:szCs w:val="24"/>
        </w:rPr>
        <w:t xml:space="preserve">иную информацию и документы, предусмотренные извещением о проведении запроса </w:t>
      </w:r>
      <w:r w:rsidRPr="0043778D">
        <w:rPr>
          <w:rFonts w:ascii="Calibri" w:eastAsia="Calibri" w:hAnsi="Calibri" w:cs="Times New Roman"/>
          <w:bCs/>
          <w:kern w:val="32"/>
        </w:rPr>
        <w:t xml:space="preserve">котировок </w:t>
      </w:r>
      <w:r w:rsidRPr="0043778D">
        <w:rPr>
          <w:rFonts w:ascii="Times New Roman" w:eastAsia="Calibri" w:hAnsi="Times New Roman" w:cs="Times New Roman"/>
          <w:bCs/>
          <w:kern w:val="32"/>
          <w:sz w:val="24"/>
          <w:szCs w:val="24"/>
        </w:rPr>
        <w:t>в электронной форме.</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sz w:val="24"/>
          <w:szCs w:val="28"/>
          <w:lang w:eastAsia="ru-RU"/>
        </w:rPr>
      </w:pPr>
      <w:r w:rsidRPr="0043778D">
        <w:rPr>
          <w:rFonts w:ascii="Times New Roman" w:eastAsia="Times New Roman" w:hAnsi="Times New Roman" w:cs="Times New Roman"/>
          <w:sz w:val="24"/>
          <w:szCs w:val="28"/>
          <w:lang w:eastAsia="ru-RU"/>
        </w:rPr>
        <w:t xml:space="preserve">Заявка на участие в запросе </w:t>
      </w:r>
      <w:r w:rsidRPr="0043778D">
        <w:rPr>
          <w:rFonts w:ascii="Times New Roman" w:eastAsia="Times New Roman" w:hAnsi="Times New Roman" w:cs="Times New Roman"/>
          <w:bCs/>
          <w:kern w:val="32"/>
          <w:sz w:val="24"/>
          <w:szCs w:val="24"/>
          <w:lang w:eastAsia="ru-RU"/>
        </w:rPr>
        <w:t xml:space="preserve">котировок </w:t>
      </w:r>
      <w:r w:rsidRPr="0043778D">
        <w:rPr>
          <w:rFonts w:ascii="Times New Roman" w:eastAsia="Times New Roman" w:hAnsi="Times New Roman" w:cs="Times New Roman"/>
          <w:sz w:val="24"/>
          <w:szCs w:val="28"/>
          <w:lang w:eastAsia="ru-RU"/>
        </w:rPr>
        <w:t xml:space="preserve">в электронной форме состоит из одной части и ценового предложения. </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sz w:val="24"/>
          <w:szCs w:val="28"/>
          <w:lang w:eastAsia="ru-RU"/>
        </w:rPr>
      </w:pPr>
      <w:r w:rsidRPr="0043778D">
        <w:rPr>
          <w:rFonts w:ascii="Times New Roman" w:eastAsia="Times New Roman" w:hAnsi="Times New Roman" w:cs="Times New Roman"/>
          <w:bCs/>
          <w:kern w:val="32"/>
          <w:sz w:val="24"/>
          <w:szCs w:val="24"/>
          <w:lang w:eastAsia="ru-RU"/>
        </w:rPr>
        <w:t>В случае содержания в основной части заявки на участие в запросе котировок в электронной форме сведений о ценовом предложении данная заявка подлежит отклонению.</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sz w:val="24"/>
          <w:szCs w:val="28"/>
          <w:lang w:eastAsia="ru-RU"/>
        </w:rPr>
      </w:pPr>
      <w:r w:rsidRPr="0043778D">
        <w:rPr>
          <w:rFonts w:ascii="Times New Roman" w:eastAsia="Times New Roman" w:hAnsi="Times New Roman" w:cs="Times New Roman"/>
          <w:sz w:val="24"/>
          <w:szCs w:val="28"/>
          <w:lang w:eastAsia="ru-RU"/>
        </w:rPr>
        <w:t>В случае, если в нескольких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43778D" w:rsidRPr="0043778D" w:rsidRDefault="0043778D" w:rsidP="0043778D">
      <w:pPr>
        <w:tabs>
          <w:tab w:val="left" w:pos="1134"/>
        </w:tabs>
        <w:spacing w:after="0" w:line="240" w:lineRule="auto"/>
        <w:ind w:left="1134"/>
        <w:contextualSpacing/>
        <w:jc w:val="both"/>
        <w:rPr>
          <w:rFonts w:ascii="Times New Roman" w:eastAsia="Times New Roman" w:hAnsi="Times New Roman" w:cs="Times New Roman"/>
          <w:bCs/>
          <w:kern w:val="32"/>
          <w:sz w:val="24"/>
          <w:szCs w:val="24"/>
          <w:lang w:eastAsia="ru-RU"/>
        </w:rPr>
      </w:pPr>
    </w:p>
    <w:p w:rsidR="0043778D" w:rsidRPr="0043778D" w:rsidRDefault="0043778D" w:rsidP="004144BC">
      <w:pPr>
        <w:numPr>
          <w:ilvl w:val="0"/>
          <w:numId w:val="50"/>
        </w:numPr>
        <w:tabs>
          <w:tab w:val="left" w:pos="1134"/>
        </w:tabs>
        <w:spacing w:after="0" w:line="240" w:lineRule="auto"/>
        <w:ind w:left="1134" w:hanging="1134"/>
        <w:jc w:val="both"/>
        <w:outlineLvl w:val="0"/>
        <w:rPr>
          <w:rFonts w:ascii="Times New Roman" w:eastAsia="Calibri" w:hAnsi="Times New Roman" w:cs="Times New Roman"/>
          <w:b/>
          <w:bCs/>
          <w:kern w:val="32"/>
          <w:sz w:val="24"/>
          <w:szCs w:val="24"/>
        </w:rPr>
      </w:pPr>
      <w:bookmarkStart w:id="331" w:name="_Toc409786039"/>
      <w:bookmarkStart w:id="332" w:name="_Toc428869263"/>
      <w:bookmarkStart w:id="333" w:name="_Toc428869452"/>
      <w:bookmarkStart w:id="334" w:name="_Toc428870026"/>
      <w:bookmarkStart w:id="335" w:name="_Toc511044739"/>
      <w:r w:rsidRPr="0043778D">
        <w:rPr>
          <w:rFonts w:ascii="Times New Roman" w:eastAsia="Calibri" w:hAnsi="Times New Roman" w:cs="Times New Roman"/>
          <w:b/>
          <w:bCs/>
          <w:kern w:val="32"/>
          <w:sz w:val="24"/>
          <w:szCs w:val="24"/>
        </w:rPr>
        <w:t>Конкурентные переговоры</w:t>
      </w:r>
      <w:bookmarkEnd w:id="331"/>
      <w:bookmarkEnd w:id="332"/>
      <w:bookmarkEnd w:id="333"/>
      <w:bookmarkEnd w:id="334"/>
      <w:bookmarkEnd w:id="335"/>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Условия применения:</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sz w:val="24"/>
          <w:szCs w:val="28"/>
          <w:lang w:eastAsia="ru-RU"/>
        </w:rPr>
      </w:pPr>
      <w:r w:rsidRPr="0043778D">
        <w:rPr>
          <w:rFonts w:ascii="Times New Roman" w:eastAsia="Times New Roman" w:hAnsi="Times New Roman" w:cs="Times New Roman"/>
          <w:sz w:val="24"/>
          <w:szCs w:val="28"/>
          <w:lang w:eastAsia="ru-RU"/>
        </w:rPr>
        <w:t xml:space="preserve">Конкурентные переговоры – конкурентный способ закупки, победителем признается Участник закупки, предложивший лучшее сочетание условий исполнения договора </w:t>
      </w:r>
      <w:r w:rsidRPr="0043778D">
        <w:rPr>
          <w:rFonts w:ascii="Times New Roman" w:eastAsia="Times New Roman" w:hAnsi="Times New Roman" w:cs="Times New Roman"/>
          <w:sz w:val="24"/>
          <w:szCs w:val="28"/>
          <w:lang w:eastAsia="ru-RU"/>
        </w:rPr>
        <w:lastRenderedPageBreak/>
        <w:t>и окончательному предложению которого было присвоено первое место согласно объявленной системе критериев.</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sz w:val="24"/>
          <w:szCs w:val="28"/>
          <w:lang w:eastAsia="ru-RU"/>
        </w:rPr>
      </w:pPr>
      <w:r w:rsidRPr="0043778D">
        <w:rPr>
          <w:rFonts w:ascii="Times New Roman" w:eastAsia="Times New Roman" w:hAnsi="Times New Roman" w:cs="Times New Roman"/>
          <w:sz w:val="24"/>
          <w:szCs w:val="28"/>
          <w:lang w:eastAsia="ru-RU"/>
        </w:rPr>
        <w:t xml:space="preserve">Конкурентные переговоры проводятся в случаях, установленных ГКПЗ Общества, утвержденной ЕИО Общества (с учетом корректировок ГКПЗ). </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sz w:val="24"/>
          <w:szCs w:val="28"/>
          <w:lang w:eastAsia="ru-RU"/>
        </w:rPr>
      </w:pPr>
      <w:r w:rsidRPr="0043778D">
        <w:rPr>
          <w:rFonts w:ascii="Times New Roman" w:eastAsia="Times New Roman" w:hAnsi="Times New Roman" w:cs="Times New Roman"/>
          <w:sz w:val="24"/>
          <w:szCs w:val="28"/>
          <w:lang w:eastAsia="ru-RU"/>
        </w:rPr>
        <w:t>Конкурентные переговоры могут быть открытые или закрытые.</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При применении настоящего раздела следует учитывать, что конкурентные переговоры не являются торгами и не влекут соответствующих правовых последствий, предусмотренных законодательством РФ.</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
          <w:bCs/>
          <w:kern w:val="32"/>
          <w:sz w:val="24"/>
          <w:szCs w:val="24"/>
          <w:lang w:eastAsia="ru-RU"/>
        </w:rPr>
        <w:t>Порядок проведения:</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Организатор закупки размещает в единой информационной системе извещение о проведении конкурентных переговоров и документацию о закупке не менее чем за пятнадцать дней до даты окончания срока подачи заявок на участие в конкурентных переговорах.</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Закупочная документация должна содержать все требования и условия конкурентных переговоров, а также подробное описание всех процедур.</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Закупочная документация разрабатывается Организатором закупки, согласовывается с Закупочной комиссией и утверждается Председателем Закупочной комиссии.</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Предоставление и разъяснение Закупочной документации осуществляется в порядке и в сроки, предусмотренном Закупочной документацией.</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Организатор закупки вправе принять решение о внесении изменений в Закупочную документацию в порядке и сроки, предусмотренные Разделом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_Ref509583220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17</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«Внесение изменений в Закупочную документацию», а также отказаться от закупки в порядке и сроки, предусмотренные Разделом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_Ref509583225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18</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«Отмена от закупки» настоящего Положения.</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тексте Закупочной документации обязательно указывается, то что конкурентные переговоры не является торгами и не влекут соответствующих правовых последствий, предусмотренных законодательством РФ.</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Получение Заявок:</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Организатор закупки осуществляет прием Заявок на участие в закупке в соответствии с Разделом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_Ref509583286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20</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«Получение заявок на участие в закупке» настоящего Положения.</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Вскрытие поступивших Конвертов:</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Организатор закупки осуществляет вскрытие Заявок на участие в закупке в соответствии с Разделом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_Ref509583290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21</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«Вскрытие поступивших конвертов» настоящего Положения.</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Рассмотрение, сопоставление и оценка Заявок на участие в конкурентных переговорах:</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Заявка Участника закупки может быть отклонена в случаях, установленных Закупочной документацией.</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Перечень критериев оценки, весовые коэффициенты и иная информация о порядке проведения оценки Заявок в отношении конкретной закупки определяются в Закупочной документации.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Перед привлечением к сопоставлению и оценке Заявок каждый член Закупочной комиссии, а также привлекаемые эксперты и любые другие лица, имеющие доступ к информации, содержащейся в Заявках Участников закупки, должны сделать на имя Председателя Закупочной комиссии письменное заявление о своей беспристрастности. Член Закупочной комиссии, эксперт или иное лицо, узнавшее после процедуры вскрытия Конвертов с Заявками, что в числе Участников закупки предложений есть лица, предложения которых он не может рассматривать беспристрастно, обязан заявить самоотвод.</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lastRenderedPageBreak/>
        <w:t>В случае, создания ПДЗК, заявление о беспристрастности подается в момент утверждения данной комиссии.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Рекомендуется осуществлять оценку Заявок в следующем порядке:</w:t>
      </w:r>
    </w:p>
    <w:p w:rsidR="0043778D" w:rsidRPr="0043778D" w:rsidRDefault="0043778D" w:rsidP="004144BC">
      <w:pPr>
        <w:numPr>
          <w:ilvl w:val="0"/>
          <w:numId w:val="30"/>
        </w:numPr>
        <w:tabs>
          <w:tab w:val="left" w:pos="1134"/>
        </w:tabs>
        <w:spacing w:after="0" w:line="240" w:lineRule="auto"/>
        <w:ind w:firstLine="41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проведение отборочной стадии;</w:t>
      </w:r>
    </w:p>
    <w:p w:rsidR="0043778D" w:rsidRPr="0043778D" w:rsidRDefault="0043778D" w:rsidP="004144BC">
      <w:pPr>
        <w:numPr>
          <w:ilvl w:val="0"/>
          <w:numId w:val="30"/>
        </w:numPr>
        <w:tabs>
          <w:tab w:val="left" w:pos="1134"/>
        </w:tabs>
        <w:spacing w:after="0" w:line="240" w:lineRule="auto"/>
        <w:ind w:firstLine="41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проведение оценочной стадии.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Отборочная стадия. В рамках отборочной стадии последовательно выполняются следующие действия:</w:t>
      </w:r>
    </w:p>
    <w:p w:rsidR="0043778D" w:rsidRPr="0043778D" w:rsidRDefault="0043778D" w:rsidP="004144BC">
      <w:pPr>
        <w:numPr>
          <w:ilvl w:val="0"/>
          <w:numId w:val="31"/>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 xml:space="preserve">проверка Заявок на соблюдение требований Закупочной документации к оформлению Заявок; </w:t>
      </w:r>
    </w:p>
    <w:p w:rsidR="0043778D" w:rsidRPr="0043778D" w:rsidRDefault="0043778D" w:rsidP="004144BC">
      <w:pPr>
        <w:numPr>
          <w:ilvl w:val="0"/>
          <w:numId w:val="31"/>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разъяснения положений Заявок (при необходимости);</w:t>
      </w:r>
    </w:p>
    <w:p w:rsidR="0043778D" w:rsidRPr="0043778D" w:rsidRDefault="0043778D" w:rsidP="004144BC">
      <w:pPr>
        <w:numPr>
          <w:ilvl w:val="0"/>
          <w:numId w:val="31"/>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проверка Участника закупки на соответствие требованиям Закупочной документации;</w:t>
      </w:r>
    </w:p>
    <w:p w:rsidR="0043778D" w:rsidRPr="0043778D" w:rsidRDefault="0043778D" w:rsidP="004144BC">
      <w:pPr>
        <w:numPr>
          <w:ilvl w:val="0"/>
          <w:numId w:val="31"/>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проверка предлагаемой Продукции на соответствие требованиям закупки;</w:t>
      </w:r>
    </w:p>
    <w:p w:rsidR="0043778D" w:rsidRPr="0043778D" w:rsidRDefault="0043778D" w:rsidP="004144BC">
      <w:pPr>
        <w:numPr>
          <w:ilvl w:val="0"/>
          <w:numId w:val="31"/>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отклонение Заявок, которые, по мнению Закупочной комиссии не соответствуют требованиям Закупочной документации.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При необходимости, в ходе рассмотрения Заявок, Закупочная комиссия вправе потребовать от Участников закупки разъяснения сведений, содержащихся в Заявках. Требования, направленные на изменение содержания Заявки, а также разъяснения Участника закупки, изменяющие суть предложения, содержащегося в поданной таким Участником закупки Заявке, не допускаются. Запрос о разъяснении сведений, содержащихся в Заявках, и ответ на такой запрос должны оформляться в письменном виде.</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 случае, если Участник закупки, которому был направлен запрос о разъяснении сведений, содержащихся в Заявке, не предоставит соответствующие разъяснения Заявки в порядке и в срок, установленные в запросе Заявка такого Участника закупки может быть отклонена.</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Оценочная стадия. В рамках оценочной стадии Закупочная комиссия оценивает и сопоставляет Заявки, которые не были отклонены на отборочной стадии. </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При ранжировании Заявок Закупочная комиссия принимает оценки и рекомендации экспертов, однако может принимать любые самостоятельные решения.</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Закупочная комиссия вправе отклонить все Заявки, если ни одна из них не удовлетворяет установленным Закупочной документацией требованиям в отношении Участника закупки, Продукции, условий договора или оформления Заявки.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 результатам рассмотрения заявок</w:t>
      </w:r>
      <w:r w:rsidRPr="0043778D" w:rsidDel="004266FD">
        <w:rPr>
          <w:rFonts w:ascii="Times New Roman" w:eastAsia="Times New Roman" w:hAnsi="Times New Roman" w:cs="Times New Roman"/>
          <w:bCs/>
          <w:kern w:val="32"/>
          <w:sz w:val="24"/>
          <w:szCs w:val="24"/>
          <w:lang w:eastAsia="ru-RU"/>
        </w:rPr>
        <w:t xml:space="preserve"> </w:t>
      </w:r>
      <w:r w:rsidRPr="0043778D">
        <w:rPr>
          <w:rFonts w:ascii="Times New Roman" w:eastAsia="Times New Roman" w:hAnsi="Times New Roman" w:cs="Times New Roman"/>
          <w:bCs/>
          <w:kern w:val="32"/>
          <w:sz w:val="24"/>
          <w:szCs w:val="24"/>
          <w:lang w:eastAsia="ru-RU"/>
        </w:rPr>
        <w:t>Закупочная комиссия составляет протокол, который размещается на Интернет-ресурсах.</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Применение специальной процедуры (переторжки):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Организатор закупки вправе использовать в процедуре конкурентных переговоров проведение процедуры переторжки в соответствии с Разделом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_Ref509583297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28</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«Применение процедуры переторжки» настоящего Положения. Проведение процедуры переторжки возможно только в том случае, если это предусмотрено Закупочной документацией. </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 результатам процедуры переторжки Закупочная комиссия проводит итоговое ранжирование Заявок Участников закупки, в соответствии с условиями установленными Закупочной документацией, по степени предпочтительности для Заказчика с учетом изменившегося параметра Заявки.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По результатам проведения процедуры переторжки Закупочной комиссией составляется протокол. </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Проведение переговоров:</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Организатор закупки может проводить одновременные или последовательные протоколируемые переговоры с Участниками закупки по любым существенным условиям конкурентных переговоров (включая условия договора) или их Заявок и </w:t>
      </w:r>
      <w:r w:rsidRPr="0043778D">
        <w:rPr>
          <w:rFonts w:ascii="Times New Roman" w:eastAsia="Times New Roman" w:hAnsi="Times New Roman" w:cs="Times New Roman"/>
          <w:bCs/>
          <w:kern w:val="32"/>
          <w:sz w:val="24"/>
          <w:szCs w:val="24"/>
          <w:lang w:eastAsia="ru-RU"/>
        </w:rPr>
        <w:lastRenderedPageBreak/>
        <w:t>запрашивать или разрешать пересмотр таких Заявок, если соблюдаются следующие условия:</w:t>
      </w:r>
    </w:p>
    <w:p w:rsidR="0043778D" w:rsidRPr="0043778D" w:rsidRDefault="0043778D" w:rsidP="004144BC">
      <w:pPr>
        <w:numPr>
          <w:ilvl w:val="0"/>
          <w:numId w:val="31"/>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переговоры между Организатором закупки и Участником закупки носят конфиденциальный характер, и, за исключением информации, в установленном порядке, включаемой в отчеты, содержание этих переговоров не раскрывается никакому другому лицу без согласия другой стороны;</w:t>
      </w:r>
    </w:p>
    <w:p w:rsidR="0043778D" w:rsidRPr="0043778D" w:rsidRDefault="0043778D" w:rsidP="004144BC">
      <w:pPr>
        <w:numPr>
          <w:ilvl w:val="0"/>
          <w:numId w:val="31"/>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возможность участвовать в переговорах предоставляется всем Участникам закупки, Заявки которых не были отклонены. Всем Участникам закупки предлагается улучшить свои предложения;</w:t>
      </w:r>
    </w:p>
    <w:p w:rsidR="0043778D" w:rsidRPr="0043778D" w:rsidRDefault="0043778D" w:rsidP="004144BC">
      <w:pPr>
        <w:numPr>
          <w:ilvl w:val="0"/>
          <w:numId w:val="31"/>
        </w:numPr>
        <w:tabs>
          <w:tab w:val="left" w:pos="1134"/>
        </w:tabs>
        <w:spacing w:after="0" w:line="240" w:lineRule="auto"/>
        <w:ind w:left="1418" w:hanging="28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проведение переговоров в очной форме осуществляется при условии присутствия не менее чем трех членов Закупочной комиссии.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Форма и порядок проведения переговоров, сроки подачи новых предложений, определенные Закупочной комиссией, указываются в приглашении Участников закупки на переговоры.</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Любые касающиеся переговоров требования, документы, разъяснения или другая информация, которые сообщаются какому-либо Участнику закупки, равным образом сообщаются всем другим Участникам закупки.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Переговоры с Участниками закупки носят конфиденциальный характер, и, за исключением информации, в установленном порядке включаемой в отчеты о проведении переговоров, содержание этих переговоров не раскрывается никакому другому лицу без согласия другой стороны.</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Определение Победителя конкурентных переговоров:</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Победителем признается Участник закупки, представивший Заявку, которая решением Закупочной комиссии признана наилучшим предложением по результатам рассмотрения заявок</w:t>
      </w:r>
      <w:r w:rsidRPr="0043778D" w:rsidDel="004266FD">
        <w:rPr>
          <w:rFonts w:ascii="Times New Roman" w:eastAsia="Times New Roman" w:hAnsi="Times New Roman" w:cs="Times New Roman"/>
          <w:bCs/>
          <w:kern w:val="32"/>
          <w:sz w:val="24"/>
          <w:szCs w:val="24"/>
          <w:lang w:eastAsia="ru-RU"/>
        </w:rPr>
        <w:t xml:space="preserve"> </w:t>
      </w:r>
      <w:r w:rsidRPr="0043778D">
        <w:rPr>
          <w:rFonts w:ascii="Times New Roman" w:eastAsia="Times New Roman" w:hAnsi="Times New Roman" w:cs="Times New Roman"/>
          <w:bCs/>
          <w:kern w:val="32"/>
          <w:sz w:val="24"/>
          <w:szCs w:val="24"/>
          <w:lang w:eastAsia="ru-RU"/>
        </w:rPr>
        <w:t xml:space="preserve">и заняла первое место в итоговой </w:t>
      </w:r>
      <w:proofErr w:type="spellStart"/>
      <w:r w:rsidRPr="0043778D">
        <w:rPr>
          <w:rFonts w:ascii="Times New Roman" w:eastAsia="Times New Roman" w:hAnsi="Times New Roman" w:cs="Times New Roman"/>
          <w:bCs/>
          <w:kern w:val="32"/>
          <w:sz w:val="24"/>
          <w:szCs w:val="24"/>
          <w:lang w:eastAsia="ru-RU"/>
        </w:rPr>
        <w:t>ранжировке</w:t>
      </w:r>
      <w:proofErr w:type="spellEnd"/>
      <w:r w:rsidRPr="0043778D">
        <w:rPr>
          <w:rFonts w:ascii="Times New Roman" w:eastAsia="Times New Roman" w:hAnsi="Times New Roman" w:cs="Times New Roman"/>
          <w:bCs/>
          <w:kern w:val="32"/>
          <w:sz w:val="24"/>
          <w:szCs w:val="24"/>
          <w:lang w:eastAsia="ru-RU"/>
        </w:rPr>
        <w:t xml:space="preserve"> предложений по степени предпочтительности.</w:t>
      </w:r>
    </w:p>
    <w:p w:rsidR="0043778D" w:rsidRPr="009E1225"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9E1225">
        <w:rPr>
          <w:rFonts w:ascii="Times New Roman" w:eastAsia="Times New Roman" w:hAnsi="Times New Roman" w:cs="Times New Roman"/>
          <w:bCs/>
          <w:kern w:val="32"/>
          <w:sz w:val="24"/>
          <w:szCs w:val="24"/>
          <w:lang w:eastAsia="ru-RU"/>
        </w:rPr>
        <w:t>По итогам конкурентных переговоров (в случае определения победителя) право на заключение договора фиксируетс</w:t>
      </w:r>
      <w:r w:rsidR="00DA2B95" w:rsidRPr="009E1225">
        <w:rPr>
          <w:rFonts w:ascii="Times New Roman" w:eastAsia="Times New Roman" w:hAnsi="Times New Roman" w:cs="Times New Roman"/>
          <w:bCs/>
          <w:kern w:val="32"/>
          <w:sz w:val="24"/>
          <w:szCs w:val="24"/>
          <w:lang w:eastAsia="ru-RU"/>
        </w:rPr>
        <w:t>я в протоколе выбора победителя</w:t>
      </w:r>
      <w:r w:rsidRPr="009E1225">
        <w:rPr>
          <w:rFonts w:ascii="Times New Roman" w:eastAsia="Times New Roman" w:hAnsi="Times New Roman" w:cs="Times New Roman"/>
          <w:bCs/>
          <w:kern w:val="32"/>
          <w:sz w:val="24"/>
          <w:szCs w:val="24"/>
          <w:lang w:eastAsia="ru-RU"/>
        </w:rPr>
        <w:t>.</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
          <w:bCs/>
          <w:kern w:val="32"/>
          <w:sz w:val="24"/>
          <w:szCs w:val="24"/>
          <w:lang w:eastAsia="ru-RU"/>
        </w:rPr>
      </w:pPr>
      <w:r w:rsidRPr="0043778D">
        <w:rPr>
          <w:rFonts w:ascii="Times New Roman" w:eastAsia="Times New Roman" w:hAnsi="Times New Roman" w:cs="Times New Roman"/>
          <w:b/>
          <w:bCs/>
          <w:kern w:val="32"/>
          <w:sz w:val="24"/>
          <w:szCs w:val="24"/>
          <w:lang w:eastAsia="ru-RU"/>
        </w:rPr>
        <w:t>Заключение договора:</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Заключение договора осуществляется в соответствии с требованиями, указанными в Разделе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_Ref509583372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22</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«Заключение и исполнение договоров» настоящего Положения.</w:t>
      </w:r>
    </w:p>
    <w:p w:rsidR="0043778D" w:rsidRPr="0043778D" w:rsidRDefault="0043778D" w:rsidP="0043778D">
      <w:pPr>
        <w:tabs>
          <w:tab w:val="left" w:pos="1134"/>
        </w:tabs>
        <w:spacing w:after="0" w:line="240" w:lineRule="auto"/>
        <w:ind w:left="1134"/>
        <w:contextualSpacing/>
        <w:jc w:val="both"/>
        <w:rPr>
          <w:rFonts w:ascii="Times New Roman" w:eastAsia="Times New Roman" w:hAnsi="Times New Roman" w:cs="Times New Roman"/>
          <w:bCs/>
          <w:kern w:val="32"/>
          <w:sz w:val="24"/>
          <w:szCs w:val="24"/>
          <w:lang w:eastAsia="ru-RU"/>
        </w:rPr>
      </w:pPr>
    </w:p>
    <w:p w:rsidR="0043778D" w:rsidRPr="0043778D" w:rsidRDefault="0043778D" w:rsidP="004144BC">
      <w:pPr>
        <w:numPr>
          <w:ilvl w:val="0"/>
          <w:numId w:val="50"/>
        </w:numPr>
        <w:tabs>
          <w:tab w:val="left" w:pos="1134"/>
        </w:tabs>
        <w:spacing w:after="0" w:line="240" w:lineRule="auto"/>
        <w:ind w:left="1134" w:hanging="1134"/>
        <w:jc w:val="both"/>
        <w:outlineLvl w:val="0"/>
        <w:rPr>
          <w:rFonts w:ascii="Times New Roman" w:eastAsia="Calibri" w:hAnsi="Times New Roman" w:cs="Times New Roman"/>
          <w:b/>
          <w:bCs/>
          <w:kern w:val="32"/>
          <w:sz w:val="24"/>
          <w:szCs w:val="24"/>
        </w:rPr>
      </w:pPr>
      <w:bookmarkStart w:id="336" w:name="_Toc409786040"/>
      <w:bookmarkStart w:id="337" w:name="_Toc428869264"/>
      <w:bookmarkStart w:id="338" w:name="_Toc428869453"/>
      <w:bookmarkStart w:id="339" w:name="_Toc428870027"/>
      <w:bookmarkStart w:id="340" w:name="_Toc511044740"/>
      <w:r w:rsidRPr="0043778D">
        <w:rPr>
          <w:rFonts w:ascii="Times New Roman" w:eastAsia="Calibri" w:hAnsi="Times New Roman" w:cs="Times New Roman"/>
          <w:b/>
          <w:bCs/>
          <w:kern w:val="32"/>
          <w:sz w:val="24"/>
          <w:szCs w:val="24"/>
        </w:rPr>
        <w:t>Участие в процедурах, организуемых продавцами Продукции</w:t>
      </w:r>
      <w:bookmarkEnd w:id="336"/>
      <w:bookmarkEnd w:id="337"/>
      <w:bookmarkEnd w:id="338"/>
      <w:bookmarkEnd w:id="339"/>
      <w:bookmarkEnd w:id="340"/>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 решению ЦЗК Общества закупка также может производиться путем участия Заказчика в аукционах, конкурсах или иных процедурах, организуемых продавцами Продукции (в том числе на электронных торговых площадках).</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Порядок участия в процедурах, организуемых продавцами Продукции, определяется правилами и регламентами Организаторов таких процедур.</w:t>
      </w:r>
    </w:p>
    <w:p w:rsidR="0043778D" w:rsidRPr="0043778D" w:rsidRDefault="0043778D" w:rsidP="0043778D">
      <w:pPr>
        <w:tabs>
          <w:tab w:val="left" w:pos="1134"/>
        </w:tabs>
        <w:spacing w:after="0" w:line="240" w:lineRule="auto"/>
        <w:ind w:left="1134"/>
        <w:contextualSpacing/>
        <w:jc w:val="both"/>
        <w:rPr>
          <w:rFonts w:ascii="Times New Roman" w:eastAsia="Times New Roman" w:hAnsi="Times New Roman" w:cs="Times New Roman"/>
          <w:bCs/>
          <w:kern w:val="32"/>
          <w:sz w:val="24"/>
          <w:szCs w:val="24"/>
          <w:lang w:eastAsia="ru-RU"/>
        </w:rPr>
      </w:pPr>
    </w:p>
    <w:p w:rsidR="0043778D" w:rsidRPr="0043778D" w:rsidRDefault="0043778D" w:rsidP="004144BC">
      <w:pPr>
        <w:numPr>
          <w:ilvl w:val="0"/>
          <w:numId w:val="50"/>
        </w:numPr>
        <w:tabs>
          <w:tab w:val="left" w:pos="1134"/>
        </w:tabs>
        <w:spacing w:after="0" w:line="240" w:lineRule="auto"/>
        <w:ind w:left="1134" w:hanging="1134"/>
        <w:jc w:val="both"/>
        <w:outlineLvl w:val="0"/>
        <w:rPr>
          <w:rFonts w:ascii="Times New Roman" w:eastAsia="Calibri" w:hAnsi="Times New Roman" w:cs="Times New Roman"/>
          <w:b/>
          <w:bCs/>
          <w:kern w:val="32"/>
          <w:sz w:val="24"/>
          <w:szCs w:val="24"/>
        </w:rPr>
      </w:pPr>
      <w:bookmarkStart w:id="341" w:name="_Toc409786041"/>
      <w:bookmarkStart w:id="342" w:name="_Toc428869265"/>
      <w:bookmarkStart w:id="343" w:name="_Toc428869454"/>
      <w:bookmarkStart w:id="344" w:name="_Toc428870028"/>
      <w:bookmarkStart w:id="345" w:name="_Toc511044741"/>
      <w:r w:rsidRPr="0043778D">
        <w:rPr>
          <w:rFonts w:ascii="Times New Roman" w:eastAsia="Calibri" w:hAnsi="Times New Roman" w:cs="Times New Roman"/>
          <w:b/>
          <w:bCs/>
          <w:kern w:val="32"/>
          <w:sz w:val="24"/>
          <w:szCs w:val="24"/>
        </w:rPr>
        <w:t>Единственный поставщик</w:t>
      </w:r>
      <w:bookmarkEnd w:id="341"/>
      <w:bookmarkEnd w:id="342"/>
      <w:bookmarkEnd w:id="343"/>
      <w:bookmarkEnd w:id="344"/>
      <w:bookmarkEnd w:id="345"/>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Закупки «у единственного поставщика» могут осуществляться;</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На основании ГКПЗ Общества (включение в ГКПЗ Общества закупок способом «у единственного поставщика» на сумму свыше 500 000 (пятисот тысяч) рублей включительно (без учета НДС), осуществляется только в случаях и по основаниям, предусмотренным разделом 45 настоящего Положения);</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bookmarkStart w:id="346" w:name="_Ref509584818"/>
      <w:r w:rsidRPr="0043778D">
        <w:rPr>
          <w:rFonts w:ascii="Times New Roman" w:eastAsia="Times New Roman" w:hAnsi="Times New Roman" w:cs="Times New Roman"/>
          <w:bCs/>
          <w:kern w:val="32"/>
          <w:sz w:val="24"/>
          <w:szCs w:val="24"/>
          <w:lang w:eastAsia="ru-RU"/>
        </w:rPr>
        <w:t>На основании решения ЕИО Общества в случаях:</w:t>
      </w:r>
      <w:bookmarkEnd w:id="346"/>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Закупки Продукции осуществляемой в соответствии с пунктом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_Ref509585123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11.9</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настоящего Положения;</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Оказания услуг водоснабжения, водоотведения, канализации, теплоснабжения, газоснабжения (за исключением услуг по реализации сжиженного газа), подключение (присоединение) к сетям инженерно-технического обеспечения по регулируемым в соответствии с законодательством РФ ценам (тарифам);</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lastRenderedPageBreak/>
        <w:t>Заключения договора электроснабжения или купли-продажи электрической энергии с гарантирующим поставщиком электрической энергии;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Закупки услуг по обучению, профессиональной подготовке, повышению квалификации работников Общества в соответствии с планом обучения, профессиональной подготовке, повышения квалификации и других видов платной подготовки работников, утвержденных в Обществе;</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Закупки работ, услуг, выполнение которых может осуществляться исключительно органами исполнительной власти в соответствии с их полномочиями или подведомственными им государственными учреждениями, государственными унитарными предприятиями, соответствующие полномочия которых устанавливаются нормативными правовыми актами РФ, нормативными правовыми актами субъекта РФ;</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Поставки Продукции, которая относятся к сфере деятельности субъектов естественных монополий в соответствии с Федеральным законом от 17.08.1995 № ФЗ-147 «О естественных монополиях»;</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Закупки консультационных услуг, услуг экспертных организаций, на проведение научно-исследовательских работ в целях подготовки предложений по выполнению поручений Президента РФ и Правительства РФ;</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Заключения гражданско-правовых договоров с физическими лицами, не являющимися индивидуальными предпринимателями.</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После предварительного одобрения ЦЗК Общества в случаях:</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Закупки уникального (индивидуального) оборудования, которое производится по уникальной технологии, либо обладает уникальными свойствами, что подтверждено соответствующими документами, и только один поставщик может поставить такую Продукцию;</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Выполнения работы по мобилизационной подготовке в РФ;</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Закупки услуг по авторскому контролю за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соответствующими авторами;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Закупки услуг по проведению семинаров (совещаний), выездных мероприятий, в том числе оплата взносов при участии в публичных мероприятиях (выставках, конференциях);</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Аренды/субаренды недвижимого имущества и связанного с ним движимого имущества для нужд Общества;</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Если Продукция может быть получена только от единственного производителя или от его единственного официального дилера (дистрибьютора), статус которых надлежаще подтвержден;</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Если Поставщик или его единственный дилер осуществляет гарантийное и текущее обслуживание Продукции, поставленной ранее и наличие иного поставщика невозможно по условиям гарантии;</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Если проводятся дополнительные закупки Продукции, когда по соображениям стандартизации, унификации, а также для обеспечения совместимости или преемственности с ранее приобретенной Продукцией новые закупки должны быть сделаны только у того же Поставщика;</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bookmarkStart w:id="347" w:name="_Ref509585200"/>
      <w:r w:rsidRPr="0043778D">
        <w:rPr>
          <w:rFonts w:ascii="Times New Roman" w:eastAsia="Times New Roman" w:hAnsi="Times New Roman" w:cs="Times New Roman"/>
          <w:bCs/>
          <w:kern w:val="32"/>
          <w:sz w:val="24"/>
          <w:szCs w:val="24"/>
          <w:lang w:eastAsia="ru-RU"/>
        </w:rPr>
        <w:t>Закупки Продукции у специализированных компаний Группы, являющихся центром функциональной ответственности в Группе, в том числе по следующим направлениям:</w:t>
      </w:r>
      <w:bookmarkEnd w:id="347"/>
    </w:p>
    <w:p w:rsidR="0043778D" w:rsidRPr="0043778D" w:rsidRDefault="0043778D" w:rsidP="0043778D">
      <w:pPr>
        <w:tabs>
          <w:tab w:val="left" w:pos="1134"/>
        </w:tabs>
        <w:spacing w:after="0" w:line="240" w:lineRule="auto"/>
        <w:ind w:left="1134" w:hanging="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ab/>
        <w:t>а) закупки финансовых услуг;</w:t>
      </w:r>
    </w:p>
    <w:p w:rsidR="0043778D" w:rsidRPr="0043778D" w:rsidRDefault="0043778D" w:rsidP="0043778D">
      <w:pPr>
        <w:tabs>
          <w:tab w:val="left" w:pos="1134"/>
        </w:tabs>
        <w:spacing w:after="0" w:line="240" w:lineRule="auto"/>
        <w:ind w:left="1134" w:hanging="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ab/>
        <w:t>б) закупка услуг СЗО;</w:t>
      </w:r>
    </w:p>
    <w:p w:rsidR="0043778D" w:rsidRPr="0043778D" w:rsidRDefault="0043778D" w:rsidP="0043778D">
      <w:pPr>
        <w:tabs>
          <w:tab w:val="left" w:pos="1134"/>
        </w:tabs>
        <w:spacing w:after="0" w:line="240" w:lineRule="auto"/>
        <w:ind w:left="1134" w:hanging="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ab/>
        <w:t>в) закупка ИТ-услуг;</w:t>
      </w:r>
    </w:p>
    <w:p w:rsidR="0043778D" w:rsidRPr="0043778D" w:rsidRDefault="0043778D" w:rsidP="0043778D">
      <w:pPr>
        <w:tabs>
          <w:tab w:val="left" w:pos="1134"/>
        </w:tabs>
        <w:spacing w:after="0" w:line="240" w:lineRule="auto"/>
        <w:ind w:left="1134" w:hanging="1134"/>
        <w:contextualSpacing/>
        <w:jc w:val="both"/>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tab/>
        <w:t>г) закупка инжиниринговых услуг.</w:t>
      </w:r>
    </w:p>
    <w:p w:rsidR="0043778D" w:rsidRP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lastRenderedPageBreak/>
        <w:t>Закупки Продукции в области открытия и ведения банковских счетов, доверительного управления;</w:t>
      </w:r>
    </w:p>
    <w:p w:rsidR="0043778D" w:rsidRDefault="0043778D"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Признания проведенной конкурентной закупочной процедуры несостоявшейся, когда дальнейшее проведение конкурентных закупочных процедур является нецелесообразным в соответствии с решением ЦЗК.</w:t>
      </w:r>
    </w:p>
    <w:p w:rsidR="00DA2B95" w:rsidRPr="009E1225" w:rsidRDefault="00DA2B95" w:rsidP="004144BC">
      <w:pPr>
        <w:numPr>
          <w:ilvl w:val="3"/>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9E1225">
        <w:rPr>
          <w:rFonts w:ascii="Times New Roman" w:hAnsi="Times New Roman" w:cs="Times New Roman"/>
          <w:bCs/>
          <w:kern w:val="32"/>
          <w:sz w:val="24"/>
          <w:szCs w:val="24"/>
        </w:rPr>
        <w:t>Заключения договоров оказания услуг по изменению нагрузки с потребителем и (или) потребителями розничного рынка электрической энергии.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Закупки финансовых услуг осуществляется в порядке, предусмотренном пунктом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_Ref509585200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45.1.3.9</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«а» настоящего Положения в случае, если:</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предметом оказания услуги являются:</w:t>
      </w:r>
    </w:p>
    <w:p w:rsidR="0043778D" w:rsidRPr="0043778D" w:rsidRDefault="0043778D" w:rsidP="004144BC">
      <w:pPr>
        <w:numPr>
          <w:ilvl w:val="0"/>
          <w:numId w:val="33"/>
        </w:numPr>
        <w:tabs>
          <w:tab w:val="left" w:pos="1134"/>
        </w:tabs>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организация долгового финансирования компаний Группы;</w:t>
      </w:r>
    </w:p>
    <w:p w:rsidR="0043778D" w:rsidRPr="0043778D" w:rsidRDefault="0043778D" w:rsidP="004144BC">
      <w:pPr>
        <w:numPr>
          <w:ilvl w:val="0"/>
          <w:numId w:val="33"/>
        </w:numPr>
        <w:tabs>
          <w:tab w:val="left" w:pos="1134"/>
        </w:tabs>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организация финансирования инвестиционных проектов;</w:t>
      </w:r>
    </w:p>
    <w:p w:rsidR="0043778D" w:rsidRPr="0043778D" w:rsidRDefault="0043778D" w:rsidP="004144BC">
      <w:pPr>
        <w:numPr>
          <w:ilvl w:val="0"/>
          <w:numId w:val="33"/>
        </w:numPr>
        <w:tabs>
          <w:tab w:val="left" w:pos="1134"/>
        </w:tabs>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оказание финансовых консультаций;</w:t>
      </w:r>
    </w:p>
    <w:p w:rsidR="0043778D" w:rsidRPr="0043778D" w:rsidRDefault="0043778D" w:rsidP="004144BC">
      <w:pPr>
        <w:numPr>
          <w:ilvl w:val="0"/>
          <w:numId w:val="33"/>
        </w:numPr>
        <w:tabs>
          <w:tab w:val="left" w:pos="1134"/>
        </w:tabs>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привлечение заемных и/или кредитных средств;</w:t>
      </w:r>
    </w:p>
    <w:p w:rsidR="0043778D" w:rsidRPr="0043778D" w:rsidRDefault="0043778D" w:rsidP="004144BC">
      <w:pPr>
        <w:numPr>
          <w:ilvl w:val="0"/>
          <w:numId w:val="33"/>
        </w:numPr>
        <w:tabs>
          <w:tab w:val="left" w:pos="1134"/>
        </w:tabs>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организация выпуска облигаций и/или иных долговых ценных бумаг;</w:t>
      </w:r>
    </w:p>
    <w:p w:rsidR="0043778D" w:rsidRPr="0043778D" w:rsidRDefault="0043778D" w:rsidP="004144BC">
      <w:pPr>
        <w:numPr>
          <w:ilvl w:val="0"/>
          <w:numId w:val="33"/>
        </w:numPr>
        <w:tabs>
          <w:tab w:val="left" w:pos="1134"/>
        </w:tabs>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организация гарантийного банковского покрытия;</w:t>
      </w:r>
    </w:p>
    <w:p w:rsidR="0043778D" w:rsidRPr="0043778D" w:rsidRDefault="0043778D" w:rsidP="004144BC">
      <w:pPr>
        <w:numPr>
          <w:ilvl w:val="0"/>
          <w:numId w:val="33"/>
        </w:numPr>
        <w:tabs>
          <w:tab w:val="left" w:pos="1134"/>
        </w:tabs>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организация открытия документарных аккредитивов;</w:t>
      </w:r>
    </w:p>
    <w:p w:rsidR="0043778D" w:rsidRPr="0043778D" w:rsidRDefault="0043778D" w:rsidP="004144BC">
      <w:pPr>
        <w:numPr>
          <w:ilvl w:val="0"/>
          <w:numId w:val="33"/>
        </w:numPr>
        <w:tabs>
          <w:tab w:val="left" w:pos="1418"/>
        </w:tabs>
        <w:spacing w:after="0" w:line="240" w:lineRule="auto"/>
        <w:ind w:left="1418" w:hanging="28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размещение депозитов, приобретение облигаций и/или иных долговых ценных бумаг, размещение денежных средств с целью получения дохода;</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Оказание финансовых услуг, направлено на обеспечение наиболее эффективных условий их привлечения и размещения свободных денежных средств.</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Закупка услуг СЗО осуществляется в порядке, предусмотренном пунктом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_Ref509585200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45.1.3.9</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«б» настоящего Положения в случае, если:</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предметом оказания услуги являются:</w:t>
      </w:r>
    </w:p>
    <w:p w:rsidR="0043778D" w:rsidRPr="0043778D" w:rsidRDefault="0043778D" w:rsidP="004144BC">
      <w:pPr>
        <w:numPr>
          <w:ilvl w:val="0"/>
          <w:numId w:val="34"/>
        </w:numPr>
        <w:tabs>
          <w:tab w:val="left" w:pos="1134"/>
        </w:tabs>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организация и проведение закупочных процедур для компаний Группы;</w:t>
      </w:r>
    </w:p>
    <w:p w:rsidR="0043778D" w:rsidRPr="0043778D" w:rsidRDefault="0043778D" w:rsidP="004144BC">
      <w:pPr>
        <w:numPr>
          <w:ilvl w:val="0"/>
          <w:numId w:val="34"/>
        </w:numPr>
        <w:tabs>
          <w:tab w:val="left" w:pos="1418"/>
        </w:tabs>
        <w:spacing w:after="0" w:line="240" w:lineRule="auto"/>
        <w:ind w:left="1418" w:hanging="28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оказание услуг, связанных с сопровождением Закупочной деятельности компаний Группы;</w:t>
      </w:r>
    </w:p>
    <w:p w:rsidR="0043778D" w:rsidRPr="0043778D" w:rsidRDefault="0043778D" w:rsidP="004144BC">
      <w:pPr>
        <w:numPr>
          <w:ilvl w:val="0"/>
          <w:numId w:val="34"/>
        </w:numPr>
        <w:tabs>
          <w:tab w:val="left" w:pos="1418"/>
        </w:tabs>
        <w:spacing w:after="0" w:line="240" w:lineRule="auto"/>
        <w:ind w:left="1418" w:hanging="28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оказание услуг по формированию подходов и принципов организации Закупочной деятельности в Группе;</w:t>
      </w:r>
    </w:p>
    <w:p w:rsidR="0043778D" w:rsidRPr="0043778D" w:rsidRDefault="0043778D" w:rsidP="004144BC">
      <w:pPr>
        <w:numPr>
          <w:ilvl w:val="0"/>
          <w:numId w:val="34"/>
        </w:numPr>
        <w:tabs>
          <w:tab w:val="left" w:pos="1134"/>
        </w:tabs>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оказание услуг в сфере экономической безопасности.</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Закупка услуг СЗО направлена на обеспечение наиболее эффективных условий закупки Продукции компаниями Группы.</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Закупка ИТ-услуг осуществляется в порядке, предусмотренном пунктом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_Ref509585200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45.1.3.9</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«в» настоящего Положения в случае, если:</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предметом оказания услуги являются:</w:t>
      </w:r>
    </w:p>
    <w:p w:rsidR="0043778D" w:rsidRPr="0043778D" w:rsidRDefault="0043778D" w:rsidP="004144BC">
      <w:pPr>
        <w:numPr>
          <w:ilvl w:val="0"/>
          <w:numId w:val="35"/>
        </w:numPr>
        <w:tabs>
          <w:tab w:val="left" w:pos="1134"/>
        </w:tabs>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поставка ИТ-оборудования;</w:t>
      </w:r>
    </w:p>
    <w:p w:rsidR="0043778D" w:rsidRPr="0043778D" w:rsidRDefault="0043778D" w:rsidP="004144BC">
      <w:pPr>
        <w:numPr>
          <w:ilvl w:val="0"/>
          <w:numId w:val="35"/>
        </w:numPr>
        <w:tabs>
          <w:tab w:val="left" w:pos="1134"/>
        </w:tabs>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поставка лицензий;</w:t>
      </w:r>
    </w:p>
    <w:p w:rsidR="0043778D" w:rsidRPr="0043778D" w:rsidRDefault="0043778D" w:rsidP="004144BC">
      <w:pPr>
        <w:numPr>
          <w:ilvl w:val="0"/>
          <w:numId w:val="35"/>
        </w:numPr>
        <w:tabs>
          <w:tab w:val="left" w:pos="1418"/>
        </w:tabs>
        <w:spacing w:after="0" w:line="240" w:lineRule="auto"/>
        <w:ind w:left="1418" w:hanging="28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 xml:space="preserve">оказание ИТ-услуг, в </w:t>
      </w:r>
      <w:proofErr w:type="spellStart"/>
      <w:r w:rsidRPr="0043778D">
        <w:rPr>
          <w:rFonts w:ascii="Times New Roman" w:eastAsia="Calibri" w:hAnsi="Times New Roman" w:cs="Times New Roman"/>
          <w:sz w:val="24"/>
          <w:szCs w:val="24"/>
        </w:rPr>
        <w:t>т.ч</w:t>
      </w:r>
      <w:proofErr w:type="spellEnd"/>
      <w:r w:rsidRPr="0043778D">
        <w:rPr>
          <w:rFonts w:ascii="Times New Roman" w:eastAsia="Calibri" w:hAnsi="Times New Roman" w:cs="Times New Roman"/>
          <w:sz w:val="24"/>
          <w:szCs w:val="24"/>
        </w:rPr>
        <w:t>. услуг по технической поддержке, которые оказываются комплексно компаниям Группы;</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Закупка инжиниринговых услуг осуществляется в порядке, предусмотренном п. 45.1.3.9 «г» настоящего Положения в случае, если:</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предметом оказания услуги являются:</w:t>
      </w:r>
    </w:p>
    <w:p w:rsidR="0043778D" w:rsidRPr="0043778D" w:rsidRDefault="0043778D" w:rsidP="004144BC">
      <w:pPr>
        <w:numPr>
          <w:ilvl w:val="0"/>
          <w:numId w:val="34"/>
        </w:numPr>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 xml:space="preserve">осуществление действий в качестве генподрядной организации или заказчика – застройщика (по агентскому договору) по организации выполнения проектно-изыскательских работ, научно-исследовательских работ, опытно-конструкторских работ, проектных работ, а также оказания услуг авторского надзора в отношении объектов энергетического хозяйства Группы; </w:t>
      </w:r>
    </w:p>
    <w:p w:rsidR="0043778D" w:rsidRPr="0043778D" w:rsidRDefault="0043778D" w:rsidP="004144BC">
      <w:pPr>
        <w:numPr>
          <w:ilvl w:val="0"/>
          <w:numId w:val="34"/>
        </w:numPr>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осуществление действий в качестве генподрядной организации или заказчика – застройщика (по агентскому договору) по организации выполнения работ по реконструкции, модернизации, техническому перевооружению и капитальному строительству объектов энергетического хозяйства Группы.</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одновременно соблюдаются следующие условия:</w:t>
      </w:r>
    </w:p>
    <w:p w:rsidR="0043778D" w:rsidRPr="0043778D" w:rsidRDefault="0043778D" w:rsidP="004144BC">
      <w:pPr>
        <w:numPr>
          <w:ilvl w:val="0"/>
          <w:numId w:val="34"/>
        </w:numPr>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lastRenderedPageBreak/>
        <w:t>услуги, указанные в п. 45.5.1. оказываются в рамках реализации инвестиционных проектов (в том числе ДПМ, поручений Федеральных органов исполнительной власти, строительства и ввода в эксплуатацию новых генерирующих объектов);</w:t>
      </w:r>
    </w:p>
    <w:p w:rsidR="0043778D" w:rsidRPr="0043778D" w:rsidRDefault="0043778D" w:rsidP="004144BC">
      <w:pPr>
        <w:numPr>
          <w:ilvl w:val="0"/>
          <w:numId w:val="34"/>
        </w:numPr>
        <w:spacing w:after="0" w:line="240" w:lineRule="auto"/>
        <w:ind w:left="1134"/>
        <w:contextualSpacing/>
        <w:jc w:val="both"/>
        <w:rPr>
          <w:rFonts w:ascii="Calibri" w:eastAsia="Calibri" w:hAnsi="Calibri" w:cs="Times New Roman"/>
          <w:sz w:val="24"/>
          <w:szCs w:val="24"/>
        </w:rPr>
      </w:pPr>
      <w:r w:rsidRPr="0043778D">
        <w:rPr>
          <w:rFonts w:ascii="Times New Roman" w:eastAsia="Calibri" w:hAnsi="Times New Roman" w:cs="Times New Roman"/>
          <w:sz w:val="24"/>
          <w:szCs w:val="24"/>
        </w:rPr>
        <w:t>стоимости услуг более 125 000 000,00 (ста двадцати пяти миллионов) рублей без НДС.</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Положения пункта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_Ref509585200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45.1.3.9</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настоящего Положения применяются с учетом следующих особенностей:</w:t>
      </w:r>
    </w:p>
    <w:p w:rsidR="0043778D" w:rsidRPr="0043778D" w:rsidRDefault="0043778D" w:rsidP="004144BC">
      <w:pPr>
        <w:numPr>
          <w:ilvl w:val="0"/>
          <w:numId w:val="25"/>
        </w:numPr>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оказание услуг осуществляется силами и средствами специализированных компаний Группы, являющихся центром функциональной ответственности в Группе, без привлечения третьих лиц;</w:t>
      </w:r>
    </w:p>
    <w:p w:rsidR="0043778D" w:rsidRPr="0043778D" w:rsidRDefault="0043778D" w:rsidP="004144BC">
      <w:pPr>
        <w:numPr>
          <w:ilvl w:val="0"/>
          <w:numId w:val="25"/>
        </w:numPr>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привлечение специализированными компаниями Группы, являющимися центром функциональной ответственности в Группе, иных лиц для целей оказания услуг осуществляется исключительно в рамках проводимых ими конкурентных процедур (не применяется в случае оказания услуг специализированной компанией Группы, которая не является резидентом РФ) или;</w:t>
      </w:r>
    </w:p>
    <w:p w:rsidR="0043778D" w:rsidRPr="0043778D" w:rsidRDefault="0043778D" w:rsidP="004144BC">
      <w:pPr>
        <w:numPr>
          <w:ilvl w:val="0"/>
          <w:numId w:val="25"/>
        </w:numPr>
        <w:spacing w:after="0" w:line="240" w:lineRule="auto"/>
        <w:ind w:left="1134"/>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стоимость услуг, оказываемых специализированными компаниями Группы, должна соответствовать интервалу рыночных цен, определённых в соответствии с Разделом V.1 Налогового Кодекса РФ).</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Если вследствие </w:t>
      </w:r>
      <w:r w:rsidRPr="0043778D">
        <w:rPr>
          <w:rFonts w:ascii="Times New Roman" w:eastAsia="Times New Roman" w:hAnsi="Times New Roman" w:cs="Calibri"/>
          <w:sz w:val="24"/>
          <w:szCs w:val="20"/>
          <w:lang w:eastAsia="ru-RU"/>
        </w:rPr>
        <w:t>аварии, иных чрезвычайных ситуаций природного или техногенного характера, непреодолимой силы, при необходимости срочного медицинского вмешательства, а также для предотвращения угрозы возникновения указанных ситуаций</w:t>
      </w:r>
      <w:r w:rsidRPr="0043778D">
        <w:rPr>
          <w:rFonts w:ascii="Times New Roman" w:eastAsia="Times New Roman" w:hAnsi="Times New Roman" w:cs="Times New Roman"/>
          <w:bCs/>
          <w:kern w:val="32"/>
          <w:sz w:val="24"/>
          <w:szCs w:val="24"/>
          <w:lang w:eastAsia="ru-RU"/>
        </w:rPr>
        <w:t xml:space="preserve">, возникла потребность в определенной Продукции, в связи с чем применение иных процедур неприемлемо, решение о закупке «у единственного поставщика» принимается ЕИО Общества с последующим уведомлением ЦЗК Общества. </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Основанием для принятия ЕИО Общества решения об Аварийной закупке является официальный документ уполномоченного лица (органа, комиссии), подтверждающий факт наступления аварии, непреодолимой силы, иных чрезвычайных ситуаций, их последствия, или необходимость в закупке Продукции с целью предотвращения угрозы возникновения указанных ситуаций.</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Аварийная закупка производится с учетом того, что объем закупаемой Продукции должен быть не более достаточного для предотвращения угрозы или ликвидации последствий аварии, непреодолимой силы, иных чрезвычайных ситуаций.</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Условия договора, заключаемого по результатам закупки «у единственного поставщика», не должны противоречить утвержденной ГКПЗ/скорректированной ГКПЗ Общества.</w:t>
      </w:r>
    </w:p>
    <w:p w:rsidR="0043778D" w:rsidRPr="0043778D" w:rsidRDefault="0043778D" w:rsidP="0043778D">
      <w:pPr>
        <w:tabs>
          <w:tab w:val="left" w:pos="1134"/>
        </w:tabs>
        <w:spacing w:after="0" w:line="240" w:lineRule="auto"/>
        <w:ind w:left="1134"/>
        <w:contextualSpacing/>
        <w:jc w:val="both"/>
        <w:rPr>
          <w:rFonts w:ascii="Times New Roman" w:eastAsia="Times New Roman" w:hAnsi="Times New Roman" w:cs="Times New Roman"/>
          <w:bCs/>
          <w:kern w:val="32"/>
          <w:sz w:val="24"/>
          <w:szCs w:val="24"/>
          <w:lang w:eastAsia="ru-RU"/>
        </w:rPr>
      </w:pPr>
    </w:p>
    <w:p w:rsidR="0043778D" w:rsidRPr="0043778D" w:rsidRDefault="0043778D" w:rsidP="0043778D">
      <w:pPr>
        <w:spacing w:after="0" w:line="240" w:lineRule="auto"/>
        <w:outlineLvl w:val="0"/>
        <w:rPr>
          <w:rFonts w:ascii="Times New Roman" w:eastAsia="Calibri" w:hAnsi="Times New Roman" w:cs="Times New Roman"/>
          <w:b/>
          <w:sz w:val="24"/>
          <w:szCs w:val="24"/>
        </w:rPr>
      </w:pPr>
      <w:bookmarkStart w:id="348" w:name="_Toc409786042"/>
      <w:bookmarkStart w:id="349" w:name="_Toc428869266"/>
      <w:bookmarkStart w:id="350" w:name="_Toc428869455"/>
      <w:bookmarkStart w:id="351" w:name="_Toc428870029"/>
      <w:bookmarkStart w:id="352" w:name="_Toc511044742"/>
      <w:r w:rsidRPr="0043778D">
        <w:rPr>
          <w:rFonts w:ascii="Times New Roman" w:eastAsia="Calibri" w:hAnsi="Times New Roman" w:cs="Times New Roman"/>
          <w:b/>
          <w:sz w:val="24"/>
          <w:szCs w:val="24"/>
        </w:rPr>
        <w:t>Глава VI. Разрешение разногласий, связанных с проведением закупок</w:t>
      </w:r>
      <w:bookmarkEnd w:id="348"/>
      <w:bookmarkEnd w:id="349"/>
      <w:bookmarkEnd w:id="350"/>
      <w:bookmarkEnd w:id="351"/>
      <w:bookmarkEnd w:id="352"/>
    </w:p>
    <w:p w:rsidR="0043778D" w:rsidRPr="0043778D" w:rsidRDefault="0043778D" w:rsidP="004144BC">
      <w:pPr>
        <w:numPr>
          <w:ilvl w:val="0"/>
          <w:numId w:val="50"/>
        </w:numPr>
        <w:tabs>
          <w:tab w:val="left" w:pos="1134"/>
        </w:tabs>
        <w:spacing w:after="0" w:line="240" w:lineRule="auto"/>
        <w:ind w:left="1134" w:hanging="1134"/>
        <w:jc w:val="both"/>
        <w:outlineLvl w:val="0"/>
        <w:rPr>
          <w:rFonts w:ascii="Times New Roman" w:eastAsia="Calibri" w:hAnsi="Times New Roman" w:cs="Times New Roman"/>
          <w:b/>
          <w:bCs/>
          <w:kern w:val="32"/>
          <w:sz w:val="24"/>
          <w:szCs w:val="24"/>
        </w:rPr>
      </w:pPr>
      <w:bookmarkStart w:id="353" w:name="_Toc409786043"/>
      <w:bookmarkStart w:id="354" w:name="_Toc428869267"/>
      <w:bookmarkStart w:id="355" w:name="_Toc428869456"/>
      <w:bookmarkStart w:id="356" w:name="_Toc428870030"/>
      <w:bookmarkStart w:id="357" w:name="_Toc511044743"/>
      <w:r w:rsidRPr="0043778D">
        <w:rPr>
          <w:rFonts w:ascii="Times New Roman" w:eastAsia="Calibri" w:hAnsi="Times New Roman" w:cs="Times New Roman"/>
          <w:b/>
          <w:bCs/>
          <w:kern w:val="32"/>
          <w:sz w:val="24"/>
          <w:szCs w:val="24"/>
        </w:rPr>
        <w:t>Разногласия между Участником закупки и ее Заказчиком, Организатором (внешние разногласия)</w:t>
      </w:r>
      <w:bookmarkEnd w:id="353"/>
      <w:bookmarkEnd w:id="354"/>
      <w:bookmarkEnd w:id="355"/>
      <w:bookmarkEnd w:id="356"/>
      <w:bookmarkEnd w:id="357"/>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Любой Участник закупки, который заявляет, что понес или может понести убытки в результате нарушения его прав Обществом, Организатором закупки или отдельными членами Закупочной комиссии, имеет право подать заявление о рассмотрении разногласий, связанных с проведением закупок (далее – разногласий). Порядок урегулирования разногласий, предусмотренный положениями настоящей главой, применяется, если Закупочной документацией не предусмотрен иной порядок урегулирования разногласий.</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В случае получения любым работником Общества информации о нарушении порядка проведения закупки, определенного Закупочной документацией и/или настоящим Положением от Участников закупки, такой работник обязан незамедлительно уведомить об этом ЦЗК Общества и/или СЗО Общества и/или руководителя структурного подразделения Общества, к основным функциональным </w:t>
      </w:r>
      <w:r w:rsidRPr="0043778D">
        <w:rPr>
          <w:rFonts w:ascii="Times New Roman" w:eastAsia="Times New Roman" w:hAnsi="Times New Roman" w:cs="Times New Roman"/>
          <w:bCs/>
          <w:kern w:val="32"/>
          <w:sz w:val="24"/>
          <w:szCs w:val="24"/>
          <w:lang w:eastAsia="ru-RU"/>
        </w:rPr>
        <w:lastRenderedPageBreak/>
        <w:t>задачам (обязанностям) которых относится обеспечение деятельности Общества в области закупок Продукции, и/или службу экономической безопасности Общества (СЗО).</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До заключения договора с Победителем Закупочной процедуры заявления о рассмотрении разногласий направляются Участником закупки в ЦЗК Общества / СЗО Общества (при проведении Закупочной процедуры СЗО Общества). О получении заявления о рассмотрении разногласий ответственный секретарь ЦЗК Общества / уполномоченное лицо СЗО Общества незамедлительно уведомляет Председателя Закупочной комиссии, осуществляющей закупку. На время рассмотрения разногласий в ЦЗК Общества процедура проведения закупки может приостанавливаться до вынесения решения, если к тому нет явных препятствий юридического или экономического характера.</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Если разногласия не разрешены по взаимному согласию представившего их Участника закупки, Инициатора договора и Закупочной комиссии, ЦЗК Общества / СЗО Общества в течение 10 (десяти) дней со дня получения таких разногласий выносит письменное решение, которое должно содержать:</w:t>
      </w:r>
    </w:p>
    <w:p w:rsidR="0043778D" w:rsidRPr="0043778D" w:rsidRDefault="0043778D" w:rsidP="004144BC">
      <w:pPr>
        <w:numPr>
          <w:ilvl w:val="0"/>
          <w:numId w:val="22"/>
        </w:numPr>
        <w:tabs>
          <w:tab w:val="left" w:pos="1418"/>
        </w:tabs>
        <w:spacing w:after="0" w:line="240" w:lineRule="auto"/>
        <w:ind w:left="1418" w:hanging="28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содержание принятого ЦЗК Общества / СЗО общества решения, а также обоснование мотивов его принятия;</w:t>
      </w:r>
    </w:p>
    <w:p w:rsidR="0043778D" w:rsidRPr="0043778D" w:rsidRDefault="0043778D" w:rsidP="004144BC">
      <w:pPr>
        <w:numPr>
          <w:ilvl w:val="0"/>
          <w:numId w:val="22"/>
        </w:numPr>
        <w:tabs>
          <w:tab w:val="left" w:pos="1418"/>
        </w:tabs>
        <w:spacing w:after="0" w:line="240" w:lineRule="auto"/>
        <w:ind w:left="1418" w:hanging="28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меры, которые должны быть приняты.</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Споры между Участниками закупки и Организатором закупки, проведенных на электронных торговых площадках в сети Интернет, также могут рассматриваться в порядке, предусмотренном правилами функционирования этих площадок, обязательными для выполнения Участниками закупки и Организатором закупки.</w:t>
      </w:r>
    </w:p>
    <w:p w:rsidR="0043778D" w:rsidRPr="0043778D" w:rsidRDefault="0043778D" w:rsidP="004144BC">
      <w:pPr>
        <w:numPr>
          <w:ilvl w:val="0"/>
          <w:numId w:val="50"/>
        </w:numPr>
        <w:tabs>
          <w:tab w:val="left" w:pos="1134"/>
        </w:tabs>
        <w:spacing w:after="0" w:line="240" w:lineRule="auto"/>
        <w:ind w:left="1134" w:hanging="1134"/>
        <w:jc w:val="both"/>
        <w:outlineLvl w:val="0"/>
        <w:rPr>
          <w:rFonts w:ascii="Times New Roman" w:eastAsia="Calibri" w:hAnsi="Times New Roman" w:cs="Times New Roman"/>
          <w:b/>
          <w:bCs/>
          <w:kern w:val="32"/>
          <w:sz w:val="24"/>
          <w:szCs w:val="24"/>
        </w:rPr>
      </w:pPr>
      <w:bookmarkStart w:id="358" w:name="_Toc409786044"/>
      <w:bookmarkStart w:id="359" w:name="_Toc428869268"/>
      <w:bookmarkStart w:id="360" w:name="_Toc428869457"/>
      <w:bookmarkStart w:id="361" w:name="_Toc428870031"/>
      <w:bookmarkStart w:id="362" w:name="_Ref509582548"/>
      <w:bookmarkStart w:id="363" w:name="_Toc511044744"/>
      <w:r w:rsidRPr="0043778D">
        <w:rPr>
          <w:rFonts w:ascii="Times New Roman" w:eastAsia="Calibri" w:hAnsi="Times New Roman" w:cs="Times New Roman"/>
          <w:b/>
          <w:bCs/>
          <w:kern w:val="32"/>
          <w:sz w:val="24"/>
          <w:szCs w:val="24"/>
        </w:rPr>
        <w:t>Разногласия при принятии решений в ходе проведения закупок (внутренние разногласия)</w:t>
      </w:r>
      <w:bookmarkEnd w:id="358"/>
      <w:bookmarkEnd w:id="359"/>
      <w:bookmarkEnd w:id="360"/>
      <w:bookmarkEnd w:id="361"/>
      <w:bookmarkEnd w:id="362"/>
      <w:bookmarkEnd w:id="363"/>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Любой член Закупочной комиссии, не обладающий правом вето, в случае несогласия с решением, принятым Закупочной комиссией (далее – Спорное решение) и желающий обжаловать его (далее – Инициатор ходатайства), поскольку, по его мнению, такое решение не отвечает интересам Общества и/или может нанести вред (ущерб) Обществу, вправе заявить в ЦЗК Общества письменное ходатайство о применении Субъектом права вето данного права в отношении такого решения Закупочной комиссии (далее – Ходатайство). Инициатор ходатайства должен заявить Ходатайство в разумный срок – не позднее 3 (трех) рабочих дней с момента, когда он узнал или должен был узнать о Спорном решении. При несоблюдении указанного срока Ходатайство по существу не рассматривается. Инициатором Ходатайства могут выступать один или несколько членов Закупочной комиссии.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С момента получения Ходатайства и до момента принятия Субъектом права вето одного из решений, предусмотренных нормами настоящего Положения либо до вступления в силу решения ЦЗК Общества об отказе в удовлетворении Ходатайства председатель Закупочной комиссии, члены Закупочной комиссии, секретарь Закупочной комиссии и иные лица (в том числе работники Общества – Заказчика закупки и сторонний Организатор закупки) не вправе совершать действия, направленные на исполнение Спорного решения, в том числе представлять Спорное решение на ознакомление Участникам закупки, направлять Участникам закупки информацию и документы, содержащие ссылки на Спорное решение либо сведения (информацию), основанные на Спорном решении.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Председатель ЦЗК Общества организует проведение заседания ЦЗК Общества по рассмотрению Ходатайства не позднее 3 (трех) дней с даты получения скан-копии Ходатайства.</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ЦЗК Общества рассматривает Ходатайство с участием председателя Закупочной комиссии, инициатора Ходатайства и иных лиц (по усмотрению председателя ЦЗК Общества), осуществляет изучение и проверку обоснованности Ходатайства.</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lastRenderedPageBreak/>
        <w:t>В процессе рассмотрения Ходатайства ЦЗК Общества вправе, в том числе, привлекать к его рассмотрению экспертов и специалистов (работников Общества, сторонних экспертов и иных лиц), обладающих специальными познаниями в области, относящейся к закупке, по которой принято Спорное решение.</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bookmarkStart w:id="364" w:name="_Ref509583659"/>
      <w:r w:rsidRPr="0043778D">
        <w:rPr>
          <w:rFonts w:ascii="Times New Roman" w:eastAsia="Times New Roman" w:hAnsi="Times New Roman" w:cs="Times New Roman"/>
          <w:bCs/>
          <w:kern w:val="32"/>
          <w:sz w:val="24"/>
          <w:szCs w:val="24"/>
          <w:lang w:eastAsia="ru-RU"/>
        </w:rPr>
        <w:t>По итогам рассмотрения Ходатайства ЦЗК Общества принимает одно из следующих решений:</w:t>
      </w:r>
      <w:bookmarkEnd w:id="364"/>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Об отказе в удовлетворении Ходатайства и об оставлении Спорного решения в силе. Такое решение ЦЗК Общества вступает в силу, если оно в течение двух рабочих дней с даты его передачи в письменном виде Инициатору ходатайства не будет обжаловано Инициатором ходатайства Субъекту права вето через Инициатора договора.</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 направлении Ходатайства Субъекту права вето с письменным мотивированным предложением о применении права вето в отношении Спорного решения и принятии одного из следующих решений:</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Об отмене Спорного решения и вынесении вопроса/вопросов, по которому принято Спорное решение, на повторное рассмотрение той же Закупочной комиссии (с возможными указаниями о необходимости выполнения конкретных мероприятий до повторного рассмотрения данного вопроса/вопросов комиссией – например, проведение дополнительных экспертиз и т.п.), по итогам которого той же Закупочной комиссией должно быть принято решение по соответствующему вопросу/вопросам квалифицированным большинством членов Закупочной комиссии.</w:t>
      </w:r>
    </w:p>
    <w:p w:rsidR="0043778D" w:rsidRPr="0043778D" w:rsidRDefault="0043778D" w:rsidP="004144BC">
      <w:pPr>
        <w:numPr>
          <w:ilvl w:val="2"/>
          <w:numId w:val="50"/>
        </w:numPr>
        <w:tabs>
          <w:tab w:val="left" w:pos="-354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Об отмене Спорного решения и о поручении соответствующему Инициатору договора урегулировать в порядке, предусмотренном законодательством РФ, отношения с Участниками закупки данной Закупочной процедуры:</w:t>
      </w:r>
    </w:p>
    <w:p w:rsidR="0043778D" w:rsidRPr="0043778D" w:rsidRDefault="0043778D" w:rsidP="004144BC">
      <w:pPr>
        <w:numPr>
          <w:ilvl w:val="0"/>
          <w:numId w:val="23"/>
        </w:numPr>
        <w:spacing w:after="0" w:line="240" w:lineRule="auto"/>
        <w:ind w:left="1418" w:hanging="28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Закупочной комиссией, решение которой отменено;</w:t>
      </w:r>
    </w:p>
    <w:p w:rsidR="0043778D" w:rsidRPr="0043778D" w:rsidRDefault="0043778D" w:rsidP="004144BC">
      <w:pPr>
        <w:numPr>
          <w:ilvl w:val="0"/>
          <w:numId w:val="23"/>
        </w:numPr>
        <w:spacing w:after="0" w:line="240" w:lineRule="auto"/>
        <w:ind w:left="1418" w:hanging="28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ЦЗК Общества;</w:t>
      </w:r>
    </w:p>
    <w:p w:rsidR="0043778D" w:rsidRPr="0043778D" w:rsidRDefault="0043778D" w:rsidP="004144BC">
      <w:pPr>
        <w:numPr>
          <w:ilvl w:val="0"/>
          <w:numId w:val="23"/>
        </w:numPr>
        <w:spacing w:after="0" w:line="240" w:lineRule="auto"/>
        <w:ind w:left="1418" w:hanging="28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иной Закупочной комиссией, созданной или подлежащей созданию в установленном порядке (при этом Субъект права вето вправе дать предложения относительно персонального состава такой Закупочной комиссии).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В случае, если ЦЗК Общества принято решение об отказе в удовлетворении </w:t>
      </w:r>
      <w:proofErr w:type="gramStart"/>
      <w:r w:rsidRPr="0043778D">
        <w:rPr>
          <w:rFonts w:ascii="Times New Roman" w:eastAsia="Times New Roman" w:hAnsi="Times New Roman" w:cs="Times New Roman"/>
          <w:bCs/>
          <w:kern w:val="32"/>
          <w:sz w:val="24"/>
          <w:szCs w:val="24"/>
          <w:lang w:eastAsia="ru-RU"/>
        </w:rPr>
        <w:t>Ходатайства  и</w:t>
      </w:r>
      <w:proofErr w:type="gramEnd"/>
      <w:r w:rsidRPr="0043778D">
        <w:rPr>
          <w:rFonts w:ascii="Times New Roman" w:eastAsia="Times New Roman" w:hAnsi="Times New Roman" w:cs="Times New Roman"/>
          <w:bCs/>
          <w:kern w:val="32"/>
          <w:sz w:val="24"/>
          <w:szCs w:val="24"/>
          <w:lang w:eastAsia="ru-RU"/>
        </w:rPr>
        <w:t xml:space="preserve"> Инициатор ходатайства не согласен с этим решением, он вправе обжаловать такое решение ЦЗК Общества Субъекту права вето через Инициатора договора, в подчинении которого находится Инициатор ходатайства, в течение 2 (двух) рабочих дней с даты получения в письменном виде соответствующего решения ЦЗК Общества. Копия такой жалобы одновременно с направлением ее указанным Инициатором договора Субъекту права вето направляется Инициатором ходатайства секретарю и председателю ЦЗК Общества, а также секретарю и председателю Закупочной комиссии, принявшей Спорное решение. К жалобе на решение ЦЗК Общества об отказе в удовлетворении Ходатайства прилагается копия обжалуемого решения ЦЗК Общества.</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Не допускается заявление Ходатайства в отношении решения, принятого Закупочной комиссией по результатам повторного голосования, инициированного Субъектом права вето, за которое проголосовало не менее 3/4 от общего числа членов Закупочной комиссии.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Субъект права вето в течение 3 (трех) рабочих дней с момента получения Ходатайства с предложениями ЦЗК Общества либо жалобы Инициатора Ходатайства на решение ЦЗК Общества об отказе в удовлетворении Ходатайства принимает одно из решений, предусмотренных пунктом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_Ref509583659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47.6</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настоящего Положения.</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lastRenderedPageBreak/>
        <w:t xml:space="preserve">Решение Субъекта права вето, предусмотренное пунктом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_Ref509583659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47.6</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настоящего Положения оформляется путем наложения Субъектом права вето на Спорном решении соответствующей резолюции.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 xml:space="preserve">Субъект права вето вправе реализовать право вето по своей инициативе, без ходатайства и предложений ЦЗК Общества. В таком случае Субъект права вето принимает одно из решений, предусмотренных пунктом </w:t>
      </w:r>
      <w:r w:rsidRPr="0043778D">
        <w:rPr>
          <w:rFonts w:ascii="Times New Roman" w:eastAsia="Times New Roman" w:hAnsi="Times New Roman" w:cs="Times New Roman"/>
          <w:bCs/>
          <w:kern w:val="32"/>
          <w:sz w:val="24"/>
          <w:szCs w:val="24"/>
          <w:lang w:eastAsia="ru-RU"/>
        </w:rPr>
        <w:fldChar w:fldCharType="begin"/>
      </w:r>
      <w:r w:rsidRPr="0043778D">
        <w:rPr>
          <w:rFonts w:ascii="Times New Roman" w:eastAsia="Times New Roman" w:hAnsi="Times New Roman" w:cs="Times New Roman"/>
          <w:bCs/>
          <w:kern w:val="32"/>
          <w:sz w:val="24"/>
          <w:szCs w:val="24"/>
          <w:lang w:eastAsia="ru-RU"/>
        </w:rPr>
        <w:instrText xml:space="preserve"> REF _Ref509583659 \r \h </w:instrText>
      </w:r>
      <w:r w:rsidRPr="0043778D">
        <w:rPr>
          <w:rFonts w:ascii="Times New Roman" w:eastAsia="Times New Roman" w:hAnsi="Times New Roman" w:cs="Times New Roman"/>
          <w:bCs/>
          <w:kern w:val="32"/>
          <w:sz w:val="24"/>
          <w:szCs w:val="24"/>
          <w:lang w:eastAsia="ru-RU"/>
        </w:rPr>
      </w:r>
      <w:r w:rsidRPr="0043778D">
        <w:rPr>
          <w:rFonts w:ascii="Times New Roman" w:eastAsia="Times New Roman" w:hAnsi="Times New Roman" w:cs="Times New Roman"/>
          <w:bCs/>
          <w:kern w:val="32"/>
          <w:sz w:val="24"/>
          <w:szCs w:val="24"/>
          <w:lang w:eastAsia="ru-RU"/>
        </w:rPr>
        <w:fldChar w:fldCharType="separate"/>
      </w:r>
      <w:r w:rsidRPr="0043778D">
        <w:rPr>
          <w:rFonts w:ascii="Times New Roman" w:eastAsia="Times New Roman" w:hAnsi="Times New Roman" w:cs="Times New Roman"/>
          <w:bCs/>
          <w:kern w:val="32"/>
          <w:sz w:val="24"/>
          <w:szCs w:val="24"/>
          <w:lang w:eastAsia="ru-RU"/>
        </w:rPr>
        <w:t>47.6</w:t>
      </w:r>
      <w:r w:rsidRPr="0043778D">
        <w:rPr>
          <w:rFonts w:ascii="Times New Roman" w:eastAsia="Times New Roman" w:hAnsi="Times New Roman" w:cs="Times New Roman"/>
          <w:bCs/>
          <w:kern w:val="32"/>
          <w:sz w:val="24"/>
          <w:szCs w:val="24"/>
          <w:lang w:eastAsia="ru-RU"/>
        </w:rPr>
        <w:fldChar w:fldCharType="end"/>
      </w:r>
      <w:r w:rsidRPr="0043778D">
        <w:rPr>
          <w:rFonts w:ascii="Times New Roman" w:eastAsia="Times New Roman" w:hAnsi="Times New Roman" w:cs="Times New Roman"/>
          <w:bCs/>
          <w:kern w:val="32"/>
          <w:sz w:val="24"/>
          <w:szCs w:val="24"/>
          <w:lang w:eastAsia="ru-RU"/>
        </w:rPr>
        <w:t xml:space="preserve"> настоящего Положения.</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Оригинал Ходатайства и материалов по его рассмотрению подлежит хранению в ЦЗК Общества, а копии приобщаются секретарем Закупочной комиссии к отчету о проведении закупки.</w:t>
      </w:r>
    </w:p>
    <w:p w:rsidR="0043778D" w:rsidRPr="0043778D" w:rsidRDefault="0043778D" w:rsidP="004144BC">
      <w:pPr>
        <w:numPr>
          <w:ilvl w:val="1"/>
          <w:numId w:val="50"/>
        </w:numPr>
        <w:tabs>
          <w:tab w:val="left" w:pos="1134"/>
        </w:tabs>
        <w:spacing w:after="0" w:line="240" w:lineRule="auto"/>
        <w:ind w:left="1134" w:hanging="1134"/>
        <w:contextualSpacing/>
        <w:jc w:val="both"/>
        <w:rPr>
          <w:rFonts w:ascii="Times New Roman" w:eastAsia="Times New Roman" w:hAnsi="Times New Roman" w:cs="Times New Roman"/>
          <w:bCs/>
          <w:kern w:val="32"/>
          <w:sz w:val="24"/>
          <w:szCs w:val="24"/>
          <w:lang w:eastAsia="ru-RU"/>
        </w:rPr>
      </w:pPr>
      <w:r w:rsidRPr="0043778D">
        <w:rPr>
          <w:rFonts w:ascii="Times New Roman" w:eastAsia="Times New Roman" w:hAnsi="Times New Roman" w:cs="Times New Roman"/>
          <w:bCs/>
          <w:kern w:val="32"/>
          <w:sz w:val="24"/>
          <w:szCs w:val="24"/>
          <w:lang w:eastAsia="ru-RU"/>
        </w:rPr>
        <w:t>При разногласиях по Закупочным процедурам, по результатам которых заключен договор, при разногласиях по конкурсам, по которым подписан протокол о результатах конкурса, а также при выявлении фактов несоответствия заключенного договора условиям Закупочной документации и предложению Победителя конкурентной Закупочной процедуры ЦЗК Общества вправе инициировать проведение в установленном порядке служебного расследования по фактам выявленных нарушений.</w:t>
      </w:r>
    </w:p>
    <w:p w:rsidR="0043778D" w:rsidRPr="0043778D" w:rsidRDefault="0043778D" w:rsidP="0043778D">
      <w:pPr>
        <w:spacing w:after="0" w:line="240" w:lineRule="auto"/>
        <w:rPr>
          <w:rFonts w:ascii="Times New Roman" w:eastAsia="Calibri" w:hAnsi="Times New Roman" w:cs="Times New Roman"/>
          <w:bCs/>
          <w:kern w:val="32"/>
          <w:sz w:val="24"/>
          <w:szCs w:val="24"/>
        </w:rPr>
      </w:pPr>
      <w:r w:rsidRPr="0043778D">
        <w:rPr>
          <w:rFonts w:ascii="Times New Roman" w:eastAsia="Calibri" w:hAnsi="Times New Roman" w:cs="Times New Roman"/>
          <w:bCs/>
          <w:kern w:val="32"/>
          <w:sz w:val="24"/>
          <w:szCs w:val="24"/>
        </w:rPr>
        <w:br w:type="page"/>
      </w:r>
    </w:p>
    <w:p w:rsidR="0043778D" w:rsidRPr="0043778D" w:rsidRDefault="0043778D" w:rsidP="0043778D">
      <w:pPr>
        <w:spacing w:after="0" w:line="240" w:lineRule="auto"/>
        <w:ind w:left="3969"/>
        <w:jc w:val="right"/>
        <w:outlineLvl w:val="0"/>
        <w:rPr>
          <w:rFonts w:ascii="Times New Roman" w:eastAsia="Calibri" w:hAnsi="Times New Roman" w:cs="Times New Roman"/>
          <w:b/>
          <w:sz w:val="24"/>
          <w:szCs w:val="24"/>
          <w:lang w:eastAsia="ru-RU"/>
        </w:rPr>
      </w:pPr>
      <w:bookmarkStart w:id="365" w:name="_Toc428869269"/>
      <w:bookmarkStart w:id="366" w:name="_Toc428869458"/>
      <w:bookmarkStart w:id="367" w:name="_Toc428870032"/>
      <w:bookmarkStart w:id="368" w:name="_Toc511044745"/>
      <w:r w:rsidRPr="0043778D">
        <w:rPr>
          <w:rFonts w:ascii="Times New Roman" w:eastAsia="Calibri" w:hAnsi="Times New Roman" w:cs="Times New Roman"/>
          <w:b/>
          <w:sz w:val="24"/>
          <w:szCs w:val="24"/>
          <w:lang w:eastAsia="ru-RU"/>
        </w:rPr>
        <w:lastRenderedPageBreak/>
        <w:t>ПРИЛОЖЕНИЕ 1</w:t>
      </w:r>
      <w:bookmarkEnd w:id="365"/>
      <w:bookmarkEnd w:id="366"/>
      <w:bookmarkEnd w:id="367"/>
      <w:bookmarkEnd w:id="368"/>
      <w:r w:rsidRPr="0043778D">
        <w:rPr>
          <w:rFonts w:ascii="Times New Roman" w:eastAsia="Calibri" w:hAnsi="Times New Roman" w:cs="Times New Roman"/>
          <w:b/>
          <w:sz w:val="24"/>
          <w:szCs w:val="24"/>
          <w:lang w:eastAsia="ru-RU"/>
        </w:rPr>
        <w:t xml:space="preserve"> </w:t>
      </w:r>
    </w:p>
    <w:p w:rsidR="0043778D" w:rsidRPr="0043778D" w:rsidRDefault="0043778D" w:rsidP="0043778D">
      <w:pPr>
        <w:spacing w:after="0" w:line="240" w:lineRule="auto"/>
        <w:jc w:val="right"/>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к Положению о порядке проведения </w:t>
      </w:r>
    </w:p>
    <w:p w:rsidR="0043778D" w:rsidRPr="0043778D" w:rsidRDefault="0043778D" w:rsidP="0043778D">
      <w:pPr>
        <w:spacing w:after="0" w:line="240" w:lineRule="auto"/>
        <w:ind w:left="4248"/>
        <w:jc w:val="center"/>
        <w:rPr>
          <w:rFonts w:ascii="Times New Roman" w:eastAsia="Calibri" w:hAnsi="Times New Roman" w:cs="Times New Roman"/>
          <w:b/>
          <w:bCs/>
          <w:sz w:val="24"/>
          <w:szCs w:val="24"/>
          <w:lang w:eastAsia="ru-RU"/>
        </w:rPr>
      </w:pPr>
      <w:r w:rsidRPr="0043778D">
        <w:rPr>
          <w:rFonts w:ascii="Times New Roman" w:eastAsia="Calibri" w:hAnsi="Times New Roman" w:cs="Times New Roman"/>
          <w:sz w:val="24"/>
          <w:szCs w:val="24"/>
          <w:lang w:eastAsia="ru-RU"/>
        </w:rPr>
        <w:t xml:space="preserve">регламентированных закупок товаров, работ, услуг </w:t>
      </w: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ind w:left="851"/>
        <w:jc w:val="center"/>
        <w:rPr>
          <w:rFonts w:ascii="Times New Roman" w:eastAsia="Calibri" w:hAnsi="Times New Roman" w:cs="Times New Roman"/>
          <w:b/>
          <w:sz w:val="24"/>
          <w:szCs w:val="24"/>
          <w:lang w:eastAsia="ru-RU"/>
        </w:rPr>
      </w:pPr>
      <w:r w:rsidRPr="0043778D">
        <w:rPr>
          <w:rFonts w:ascii="Times New Roman" w:eastAsia="Calibri" w:hAnsi="Times New Roman" w:cs="Times New Roman"/>
          <w:b/>
          <w:sz w:val="24"/>
          <w:szCs w:val="24"/>
          <w:lang w:eastAsia="ru-RU"/>
        </w:rPr>
        <w:t xml:space="preserve">Положение о раскрытии информации в отношении всей цепочки собственников контрагента, включая бенефициаров (в том числе, конечных), </w:t>
      </w:r>
    </w:p>
    <w:p w:rsidR="0043778D" w:rsidRPr="0043778D" w:rsidRDefault="0043778D" w:rsidP="0043778D">
      <w:pPr>
        <w:spacing w:after="0" w:line="240" w:lineRule="auto"/>
        <w:ind w:left="851"/>
        <w:jc w:val="center"/>
        <w:rPr>
          <w:rFonts w:ascii="Times New Roman" w:eastAsia="Calibri" w:hAnsi="Times New Roman" w:cs="Times New Roman"/>
          <w:b/>
          <w:sz w:val="24"/>
          <w:szCs w:val="24"/>
          <w:lang w:eastAsia="ru-RU"/>
        </w:rPr>
      </w:pPr>
      <w:r w:rsidRPr="0043778D">
        <w:rPr>
          <w:rFonts w:ascii="Times New Roman" w:eastAsia="Calibri" w:hAnsi="Times New Roman" w:cs="Times New Roman"/>
          <w:b/>
          <w:bCs/>
          <w:iCs/>
          <w:sz w:val="24"/>
          <w:szCs w:val="24"/>
          <w:lang w:eastAsia="ru-RU"/>
        </w:rPr>
        <w:t>ПАО «Саратовэнерго»</w:t>
      </w: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b/>
          <w:sz w:val="24"/>
          <w:szCs w:val="24"/>
          <w:lang w:eastAsia="ru-RU"/>
        </w:rPr>
        <w:sectPr w:rsidR="0043778D" w:rsidRPr="0043778D" w:rsidSect="00034A2E">
          <w:footerReference w:type="default" r:id="rId12"/>
          <w:pgSz w:w="11906" w:h="16838"/>
          <w:pgMar w:top="1134" w:right="850" w:bottom="1134" w:left="1276" w:header="708" w:footer="708" w:gutter="0"/>
          <w:pgNumType w:start="1"/>
          <w:cols w:space="720"/>
          <w:titlePg/>
          <w:docGrid w:linePitch="299"/>
        </w:sectPr>
      </w:pPr>
    </w:p>
    <w:p w:rsidR="0043778D" w:rsidRPr="0043778D" w:rsidRDefault="0043778D" w:rsidP="004144BC">
      <w:pPr>
        <w:numPr>
          <w:ilvl w:val="0"/>
          <w:numId w:val="17"/>
        </w:numPr>
        <w:tabs>
          <w:tab w:val="num" w:pos="851"/>
        </w:tabs>
        <w:spacing w:after="0" w:line="240" w:lineRule="auto"/>
        <w:ind w:left="851" w:hanging="851"/>
        <w:jc w:val="both"/>
        <w:outlineLvl w:val="0"/>
        <w:rPr>
          <w:rFonts w:ascii="Times New Roman" w:eastAsia="Calibri" w:hAnsi="Times New Roman" w:cs="Times New Roman"/>
          <w:b/>
          <w:sz w:val="24"/>
          <w:szCs w:val="24"/>
          <w:lang w:eastAsia="ru-RU"/>
        </w:rPr>
      </w:pPr>
      <w:bookmarkStart w:id="369" w:name="_Toc428869270"/>
      <w:bookmarkStart w:id="370" w:name="_Toc428869459"/>
      <w:bookmarkStart w:id="371" w:name="_Toc428870033"/>
      <w:bookmarkStart w:id="372" w:name="_Toc428870418"/>
      <w:bookmarkStart w:id="373" w:name="_Toc443556215"/>
      <w:bookmarkStart w:id="374" w:name="_Toc475459048"/>
      <w:bookmarkStart w:id="375" w:name="_Toc505774072"/>
      <w:bookmarkStart w:id="376" w:name="_Toc505774142"/>
      <w:bookmarkStart w:id="377" w:name="_Toc509581604"/>
      <w:bookmarkStart w:id="378" w:name="_Toc509692631"/>
      <w:bookmarkStart w:id="379" w:name="_Toc509844003"/>
      <w:bookmarkStart w:id="380" w:name="_Toc509845887"/>
      <w:bookmarkStart w:id="381" w:name="_Toc511044746"/>
      <w:r w:rsidRPr="0043778D">
        <w:rPr>
          <w:rFonts w:ascii="Times New Roman" w:eastAsia="Calibri" w:hAnsi="Times New Roman" w:cs="Times New Roman"/>
          <w:b/>
          <w:sz w:val="24"/>
          <w:szCs w:val="24"/>
          <w:lang w:eastAsia="ru-RU"/>
        </w:rPr>
        <w:lastRenderedPageBreak/>
        <w:t>Термины и определения</w:t>
      </w:r>
      <w:bookmarkEnd w:id="369"/>
      <w:bookmarkEnd w:id="370"/>
      <w:bookmarkEnd w:id="371"/>
      <w:bookmarkEnd w:id="372"/>
      <w:bookmarkEnd w:id="373"/>
      <w:bookmarkEnd w:id="374"/>
      <w:bookmarkEnd w:id="375"/>
      <w:bookmarkEnd w:id="376"/>
      <w:bookmarkEnd w:id="377"/>
      <w:bookmarkEnd w:id="378"/>
      <w:bookmarkEnd w:id="379"/>
      <w:bookmarkEnd w:id="380"/>
      <w:bookmarkEnd w:id="38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6091"/>
      </w:tblGrid>
      <w:tr w:rsidR="0043778D" w:rsidRPr="0043778D" w:rsidTr="00034A2E">
        <w:trPr>
          <w:trHeight w:val="145"/>
          <w:tblHeader/>
        </w:trPr>
        <w:tc>
          <w:tcPr>
            <w:tcW w:w="3544"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43778D" w:rsidRPr="0043778D" w:rsidRDefault="0043778D" w:rsidP="0043778D">
            <w:pPr>
              <w:spacing w:after="0" w:line="240" w:lineRule="auto"/>
              <w:rPr>
                <w:rFonts w:ascii="Times New Roman" w:eastAsia="Calibri" w:hAnsi="Times New Roman" w:cs="Times New Roman"/>
                <w:b/>
                <w:sz w:val="24"/>
                <w:szCs w:val="24"/>
                <w:lang w:eastAsia="ru-RU"/>
              </w:rPr>
            </w:pPr>
            <w:r w:rsidRPr="0043778D">
              <w:rPr>
                <w:rFonts w:ascii="Times New Roman" w:eastAsia="Calibri" w:hAnsi="Times New Roman" w:cs="Times New Roman"/>
                <w:b/>
                <w:sz w:val="24"/>
                <w:szCs w:val="24"/>
                <w:lang w:eastAsia="ru-RU"/>
              </w:rPr>
              <w:t>Термин</w:t>
            </w:r>
          </w:p>
        </w:tc>
        <w:tc>
          <w:tcPr>
            <w:tcW w:w="6091"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43778D" w:rsidRPr="0043778D" w:rsidRDefault="0043778D" w:rsidP="0043778D">
            <w:pPr>
              <w:spacing w:after="0" w:line="240" w:lineRule="auto"/>
              <w:rPr>
                <w:rFonts w:ascii="Times New Roman" w:eastAsia="Calibri" w:hAnsi="Times New Roman" w:cs="Times New Roman"/>
                <w:b/>
                <w:sz w:val="24"/>
                <w:szCs w:val="24"/>
                <w:lang w:eastAsia="ru-RU"/>
              </w:rPr>
            </w:pPr>
            <w:r w:rsidRPr="0043778D">
              <w:rPr>
                <w:rFonts w:ascii="Times New Roman" w:eastAsia="Calibri" w:hAnsi="Times New Roman" w:cs="Times New Roman"/>
                <w:b/>
                <w:sz w:val="24"/>
                <w:szCs w:val="24"/>
                <w:lang w:eastAsia="ru-RU"/>
              </w:rPr>
              <w:t>Определение</w:t>
            </w:r>
          </w:p>
        </w:tc>
      </w:tr>
      <w:tr w:rsidR="0043778D" w:rsidRPr="0043778D" w:rsidTr="00034A2E">
        <w:trPr>
          <w:trHeight w:val="145"/>
        </w:trPr>
        <w:tc>
          <w:tcPr>
            <w:tcW w:w="3544" w:type="dxa"/>
            <w:tcBorders>
              <w:top w:val="single" w:sz="4" w:space="0" w:color="auto"/>
              <w:left w:val="single" w:sz="4" w:space="0" w:color="auto"/>
              <w:bottom w:val="single" w:sz="4" w:space="0" w:color="auto"/>
              <w:right w:val="single" w:sz="4" w:space="0" w:color="auto"/>
            </w:tcBorders>
            <w:hideMark/>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Аккредитация</w:t>
            </w:r>
          </w:p>
        </w:tc>
        <w:tc>
          <w:tcPr>
            <w:tcW w:w="6091" w:type="dxa"/>
            <w:tcBorders>
              <w:top w:val="single" w:sz="4" w:space="0" w:color="auto"/>
              <w:left w:val="single" w:sz="4" w:space="0" w:color="auto"/>
              <w:bottom w:val="single" w:sz="4" w:space="0" w:color="auto"/>
              <w:right w:val="single" w:sz="4" w:space="0" w:color="auto"/>
            </w:tcBorders>
            <w:hideMark/>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Процедура, по результатам которой аккредитующий орган выдает свидетельство об аккредитации,  удостоверяющее, что субъект является компетентным исполнителем работ по виду деятельности, указанному в свидетельстве, и соответствует установленным требованиям качества и безопасности Продукции, производственных процессов, работ и услуг</w:t>
            </w:r>
          </w:p>
        </w:tc>
      </w:tr>
      <w:tr w:rsidR="0043778D" w:rsidRPr="0043778D" w:rsidTr="00034A2E">
        <w:trPr>
          <w:trHeight w:val="145"/>
        </w:trPr>
        <w:tc>
          <w:tcPr>
            <w:tcW w:w="3544" w:type="dxa"/>
            <w:tcBorders>
              <w:top w:val="single" w:sz="4" w:space="0" w:color="auto"/>
              <w:left w:val="single" w:sz="4" w:space="0" w:color="auto"/>
              <w:bottom w:val="single" w:sz="4" w:space="0" w:color="auto"/>
              <w:right w:val="single" w:sz="4" w:space="0" w:color="auto"/>
            </w:tcBorders>
            <w:hideMark/>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Бенефициар</w:t>
            </w:r>
          </w:p>
        </w:tc>
        <w:tc>
          <w:tcPr>
            <w:tcW w:w="6091" w:type="dxa"/>
            <w:tcBorders>
              <w:top w:val="single" w:sz="4" w:space="0" w:color="auto"/>
              <w:left w:val="single" w:sz="4" w:space="0" w:color="auto"/>
              <w:bottom w:val="single" w:sz="4" w:space="0" w:color="auto"/>
              <w:right w:val="single" w:sz="4" w:space="0" w:color="auto"/>
            </w:tcBorders>
            <w:hideMark/>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Выгодоприобретатель от деятельности контрагента, пользующийся правами владельца (собственника) напрямую или через участие в других организациях</w:t>
            </w:r>
          </w:p>
        </w:tc>
      </w:tr>
      <w:tr w:rsidR="0043778D" w:rsidRPr="0043778D" w:rsidTr="00034A2E">
        <w:trPr>
          <w:trHeight w:val="145"/>
        </w:trPr>
        <w:tc>
          <w:tcPr>
            <w:tcW w:w="3544" w:type="dxa"/>
            <w:tcBorders>
              <w:top w:val="single" w:sz="4" w:space="0" w:color="auto"/>
              <w:left w:val="single" w:sz="4" w:space="0" w:color="auto"/>
              <w:bottom w:val="single" w:sz="4" w:space="0" w:color="auto"/>
              <w:right w:val="single" w:sz="4" w:space="0" w:color="auto"/>
            </w:tcBorders>
            <w:hideMark/>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Инициатор договора</w:t>
            </w:r>
          </w:p>
        </w:tc>
        <w:tc>
          <w:tcPr>
            <w:tcW w:w="6091" w:type="dxa"/>
            <w:tcBorders>
              <w:top w:val="single" w:sz="4" w:space="0" w:color="auto"/>
              <w:left w:val="single" w:sz="4" w:space="0" w:color="auto"/>
              <w:bottom w:val="single" w:sz="4" w:space="0" w:color="auto"/>
              <w:right w:val="single" w:sz="4" w:space="0" w:color="auto"/>
            </w:tcBorders>
            <w:hideMark/>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Должностное лицо Общества, несущее ответственность за определенные финансово-экономические показатели Общества</w:t>
            </w:r>
          </w:p>
        </w:tc>
      </w:tr>
      <w:tr w:rsidR="0043778D" w:rsidRPr="0043778D" w:rsidTr="00034A2E">
        <w:trPr>
          <w:trHeight w:val="145"/>
        </w:trPr>
        <w:tc>
          <w:tcPr>
            <w:tcW w:w="3544" w:type="dxa"/>
            <w:tcBorders>
              <w:top w:val="single" w:sz="4" w:space="0" w:color="auto"/>
              <w:left w:val="single" w:sz="4" w:space="0" w:color="auto"/>
              <w:bottom w:val="single" w:sz="4" w:space="0" w:color="auto"/>
              <w:right w:val="single" w:sz="4" w:space="0" w:color="auto"/>
            </w:tcBorders>
            <w:hideMark/>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Контрагент</w:t>
            </w:r>
          </w:p>
        </w:tc>
        <w:tc>
          <w:tcPr>
            <w:tcW w:w="6091" w:type="dxa"/>
            <w:tcBorders>
              <w:top w:val="single" w:sz="4" w:space="0" w:color="auto"/>
              <w:left w:val="single" w:sz="4" w:space="0" w:color="auto"/>
              <w:bottom w:val="single" w:sz="4" w:space="0" w:color="auto"/>
              <w:right w:val="single" w:sz="4" w:space="0" w:color="auto"/>
            </w:tcBorders>
            <w:hideMark/>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Лицо, с которым Обществом планируется заключить либо заключен договор, Участник Закупочной процедуры</w:t>
            </w:r>
          </w:p>
        </w:tc>
      </w:tr>
      <w:tr w:rsidR="0043778D" w:rsidRPr="0043778D" w:rsidTr="00034A2E">
        <w:trPr>
          <w:trHeight w:val="145"/>
        </w:trPr>
        <w:tc>
          <w:tcPr>
            <w:tcW w:w="3544" w:type="dxa"/>
            <w:tcBorders>
              <w:top w:val="single" w:sz="4" w:space="0" w:color="auto"/>
              <w:left w:val="single" w:sz="4" w:space="0" w:color="auto"/>
              <w:bottom w:val="single" w:sz="4" w:space="0" w:color="auto"/>
              <w:right w:val="single" w:sz="4" w:space="0" w:color="auto"/>
            </w:tcBorders>
            <w:hideMark/>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Куратор закупки</w:t>
            </w:r>
          </w:p>
        </w:tc>
        <w:tc>
          <w:tcPr>
            <w:tcW w:w="6091" w:type="dxa"/>
            <w:tcBorders>
              <w:top w:val="single" w:sz="4" w:space="0" w:color="auto"/>
              <w:left w:val="single" w:sz="4" w:space="0" w:color="auto"/>
              <w:bottom w:val="single" w:sz="4" w:space="0" w:color="auto"/>
              <w:right w:val="single" w:sz="4" w:space="0" w:color="auto"/>
            </w:tcBorders>
            <w:hideMark/>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Работник Общества или иное привлеченное Организатором закупки лицо, на которое возложено совершение каких-либо действий в процессе закупки и персональная ответственность за их исполнение</w:t>
            </w:r>
          </w:p>
        </w:tc>
      </w:tr>
      <w:tr w:rsidR="0043778D" w:rsidRPr="0043778D" w:rsidTr="00034A2E">
        <w:trPr>
          <w:trHeight w:val="145"/>
        </w:trPr>
        <w:tc>
          <w:tcPr>
            <w:tcW w:w="3544" w:type="dxa"/>
            <w:tcBorders>
              <w:top w:val="single" w:sz="4" w:space="0" w:color="auto"/>
              <w:left w:val="single" w:sz="4" w:space="0" w:color="auto"/>
              <w:bottom w:val="single" w:sz="4" w:space="0" w:color="auto"/>
              <w:right w:val="single" w:sz="4" w:space="0" w:color="auto"/>
            </w:tcBorders>
            <w:hideMark/>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Общество</w:t>
            </w:r>
          </w:p>
        </w:tc>
        <w:tc>
          <w:tcPr>
            <w:tcW w:w="6091" w:type="dxa"/>
            <w:tcBorders>
              <w:top w:val="single" w:sz="4" w:space="0" w:color="auto"/>
              <w:left w:val="single" w:sz="4" w:space="0" w:color="auto"/>
              <w:bottom w:val="single" w:sz="4" w:space="0" w:color="auto"/>
              <w:right w:val="single" w:sz="4" w:space="0" w:color="auto"/>
            </w:tcBorders>
            <w:hideMark/>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bCs/>
                <w:sz w:val="24"/>
                <w:szCs w:val="24"/>
                <w:lang w:eastAsia="ru-RU"/>
              </w:rPr>
              <w:t xml:space="preserve">ПАО «Саратовэнерго» </w:t>
            </w:r>
          </w:p>
        </w:tc>
      </w:tr>
      <w:tr w:rsidR="0043778D" w:rsidRPr="0043778D" w:rsidTr="00034A2E">
        <w:trPr>
          <w:trHeight w:val="145"/>
        </w:trPr>
        <w:tc>
          <w:tcPr>
            <w:tcW w:w="3544" w:type="dxa"/>
            <w:tcBorders>
              <w:top w:val="single" w:sz="4" w:space="0" w:color="auto"/>
              <w:left w:val="single" w:sz="4" w:space="0" w:color="auto"/>
              <w:bottom w:val="single" w:sz="4" w:space="0" w:color="auto"/>
              <w:right w:val="single" w:sz="4" w:space="0" w:color="auto"/>
            </w:tcBorders>
            <w:hideMark/>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Организатор закупки</w:t>
            </w:r>
          </w:p>
        </w:tc>
        <w:tc>
          <w:tcPr>
            <w:tcW w:w="6091" w:type="dxa"/>
            <w:tcBorders>
              <w:top w:val="single" w:sz="4" w:space="0" w:color="auto"/>
              <w:left w:val="single" w:sz="4" w:space="0" w:color="auto"/>
              <w:bottom w:val="single" w:sz="4" w:space="0" w:color="auto"/>
              <w:right w:val="single" w:sz="4" w:space="0" w:color="auto"/>
            </w:tcBorders>
            <w:hideMark/>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Юридическое лицо, непосредственно выполняющее предусмотренные тем или иным способом закупки процедуры и берущее на себя соответствующие обязательства перед Участниками. Организатором закупки может быть как Общество, так и специализированная закупочная организация или другой сторонний организатор закупки</w:t>
            </w:r>
          </w:p>
        </w:tc>
      </w:tr>
      <w:tr w:rsidR="0043778D" w:rsidRPr="0043778D" w:rsidTr="00034A2E">
        <w:trPr>
          <w:trHeight w:val="145"/>
        </w:trPr>
        <w:tc>
          <w:tcPr>
            <w:tcW w:w="3544" w:type="dxa"/>
            <w:tcBorders>
              <w:top w:val="single" w:sz="4" w:space="0" w:color="auto"/>
              <w:left w:val="single" w:sz="4" w:space="0" w:color="auto"/>
              <w:bottom w:val="single" w:sz="4" w:space="0" w:color="auto"/>
              <w:right w:val="single" w:sz="4" w:space="0" w:color="auto"/>
            </w:tcBorders>
            <w:hideMark/>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Специализированная закупочная организация</w:t>
            </w:r>
          </w:p>
        </w:tc>
        <w:tc>
          <w:tcPr>
            <w:tcW w:w="6091" w:type="dxa"/>
            <w:tcBorders>
              <w:top w:val="single" w:sz="4" w:space="0" w:color="auto"/>
              <w:left w:val="single" w:sz="4" w:space="0" w:color="auto"/>
              <w:bottom w:val="single" w:sz="4" w:space="0" w:color="auto"/>
              <w:right w:val="single" w:sz="4" w:space="0" w:color="auto"/>
            </w:tcBorders>
            <w:hideMark/>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ООО «</w:t>
            </w:r>
            <w:proofErr w:type="spellStart"/>
            <w:r w:rsidRPr="0043778D">
              <w:rPr>
                <w:rFonts w:ascii="Times New Roman" w:eastAsia="Calibri" w:hAnsi="Times New Roman" w:cs="Times New Roman"/>
                <w:sz w:val="24"/>
                <w:szCs w:val="24"/>
                <w:lang w:eastAsia="ru-RU"/>
              </w:rPr>
              <w:t>Интер</w:t>
            </w:r>
            <w:proofErr w:type="spellEnd"/>
            <w:r w:rsidRPr="0043778D">
              <w:rPr>
                <w:rFonts w:ascii="Times New Roman" w:eastAsia="Calibri" w:hAnsi="Times New Roman" w:cs="Times New Roman"/>
                <w:sz w:val="24"/>
                <w:szCs w:val="24"/>
                <w:lang w:eastAsia="ru-RU"/>
              </w:rPr>
              <w:t xml:space="preserve"> РАО – Центр управления закупками»</w:t>
            </w:r>
          </w:p>
        </w:tc>
      </w:tr>
      <w:tr w:rsidR="0043778D" w:rsidRPr="0043778D" w:rsidTr="00034A2E">
        <w:trPr>
          <w:trHeight w:val="145"/>
        </w:trPr>
        <w:tc>
          <w:tcPr>
            <w:tcW w:w="3544" w:type="dxa"/>
            <w:tcBorders>
              <w:top w:val="single" w:sz="4" w:space="0" w:color="auto"/>
              <w:left w:val="single" w:sz="4" w:space="0" w:color="auto"/>
              <w:bottom w:val="single" w:sz="4" w:space="0" w:color="auto"/>
              <w:right w:val="single" w:sz="4" w:space="0" w:color="auto"/>
            </w:tcBorders>
            <w:hideMark/>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Раскрытие информации</w:t>
            </w:r>
          </w:p>
        </w:tc>
        <w:tc>
          <w:tcPr>
            <w:tcW w:w="6091" w:type="dxa"/>
            <w:tcBorders>
              <w:top w:val="single" w:sz="4" w:space="0" w:color="auto"/>
              <w:left w:val="single" w:sz="4" w:space="0" w:color="auto"/>
              <w:bottom w:val="single" w:sz="4" w:space="0" w:color="auto"/>
              <w:right w:val="single" w:sz="4" w:space="0" w:color="auto"/>
            </w:tcBorders>
            <w:hideMark/>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Представление сведений по определенной форме и содержанию с подтверждением этих сведений необходимым комплектом документов</w:t>
            </w:r>
          </w:p>
        </w:tc>
      </w:tr>
      <w:tr w:rsidR="0043778D" w:rsidRPr="0043778D" w:rsidTr="00034A2E">
        <w:trPr>
          <w:trHeight w:val="145"/>
        </w:trPr>
        <w:tc>
          <w:tcPr>
            <w:tcW w:w="3544" w:type="dxa"/>
            <w:tcBorders>
              <w:top w:val="single" w:sz="4" w:space="0" w:color="auto"/>
              <w:left w:val="single" w:sz="4" w:space="0" w:color="auto"/>
              <w:bottom w:val="single" w:sz="4" w:space="0" w:color="auto"/>
              <w:right w:val="single" w:sz="4" w:space="0" w:color="auto"/>
            </w:tcBorders>
            <w:hideMark/>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Уполномоченный коллегиальный орган</w:t>
            </w:r>
          </w:p>
        </w:tc>
        <w:tc>
          <w:tcPr>
            <w:tcW w:w="6091" w:type="dxa"/>
            <w:tcBorders>
              <w:top w:val="single" w:sz="4" w:space="0" w:color="auto"/>
              <w:left w:val="single" w:sz="4" w:space="0" w:color="auto"/>
              <w:bottom w:val="single" w:sz="4" w:space="0" w:color="auto"/>
              <w:right w:val="single" w:sz="4" w:space="0" w:color="auto"/>
            </w:tcBorders>
            <w:hideMark/>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Коллегиальный орган, созданный в Обществе, уполномоченный на принятие решений при осуществлении деятельности, связанной с раскрытием информации в отношении </w:t>
            </w:r>
            <w:proofErr w:type="gramStart"/>
            <w:r w:rsidRPr="0043778D">
              <w:rPr>
                <w:rFonts w:ascii="Times New Roman" w:eastAsia="Calibri" w:hAnsi="Times New Roman" w:cs="Times New Roman"/>
                <w:sz w:val="24"/>
                <w:szCs w:val="24"/>
                <w:lang w:eastAsia="ru-RU"/>
              </w:rPr>
              <w:t>всей  цепочки</w:t>
            </w:r>
            <w:proofErr w:type="gramEnd"/>
            <w:r w:rsidRPr="0043778D">
              <w:rPr>
                <w:rFonts w:ascii="Times New Roman" w:eastAsia="Calibri" w:hAnsi="Times New Roman" w:cs="Times New Roman"/>
                <w:sz w:val="24"/>
                <w:szCs w:val="24"/>
                <w:lang w:eastAsia="ru-RU"/>
              </w:rPr>
              <w:t xml:space="preserve"> собственников контрагента, включая бенефициаров (в том числе, конечных). Данным органом может выступать Рабочая группа по антикоррупционным мероприятиям, Центральный Закупочный комитет и т.д.</w:t>
            </w:r>
          </w:p>
        </w:tc>
      </w:tr>
      <w:tr w:rsidR="0043778D" w:rsidRPr="0043778D" w:rsidTr="00034A2E">
        <w:trPr>
          <w:trHeight w:val="145"/>
        </w:trPr>
        <w:tc>
          <w:tcPr>
            <w:tcW w:w="3544" w:type="dxa"/>
            <w:tcBorders>
              <w:top w:val="single" w:sz="4" w:space="0" w:color="auto"/>
              <w:left w:val="single" w:sz="4" w:space="0" w:color="auto"/>
              <w:bottom w:val="single" w:sz="4" w:space="0" w:color="auto"/>
              <w:right w:val="single" w:sz="4" w:space="0" w:color="auto"/>
            </w:tcBorders>
            <w:hideMark/>
          </w:tcPr>
          <w:p w:rsidR="0043778D" w:rsidRPr="0043778D" w:rsidRDefault="0043778D" w:rsidP="0043778D">
            <w:pPr>
              <w:spacing w:after="0" w:line="240" w:lineRule="auto"/>
              <w:rPr>
                <w:rFonts w:ascii="Times New Roman" w:eastAsia="Calibri" w:hAnsi="Times New Roman" w:cs="Times New Roman"/>
                <w:color w:val="FF0000"/>
                <w:sz w:val="24"/>
                <w:szCs w:val="24"/>
                <w:lang w:eastAsia="ru-RU"/>
              </w:rPr>
            </w:pPr>
            <w:r w:rsidRPr="0043778D">
              <w:rPr>
                <w:rFonts w:ascii="Times New Roman" w:eastAsia="Calibri" w:hAnsi="Times New Roman" w:cs="Times New Roman"/>
                <w:sz w:val="24"/>
                <w:szCs w:val="24"/>
                <w:lang w:eastAsia="ru-RU"/>
              </w:rPr>
              <w:t xml:space="preserve">Форма по раскрытию информации </w:t>
            </w:r>
          </w:p>
        </w:tc>
        <w:tc>
          <w:tcPr>
            <w:tcW w:w="6091" w:type="dxa"/>
            <w:tcBorders>
              <w:top w:val="single" w:sz="4" w:space="0" w:color="auto"/>
              <w:left w:val="single" w:sz="4" w:space="0" w:color="auto"/>
              <w:bottom w:val="single" w:sz="4" w:space="0" w:color="auto"/>
              <w:right w:val="single" w:sz="4" w:space="0" w:color="auto"/>
            </w:tcBorders>
            <w:hideMark/>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Форма по раскрытию информации в отношении всей цепочки собственников, включая бенефициаров (в том числе, конечных).</w:t>
            </w:r>
          </w:p>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Форма имеет левую часть – графы с 1 по 7, правую часть – графы с 8 по 15</w:t>
            </w:r>
          </w:p>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Форма предоставляется с обязательным наличием даты, подписи уполномоченного лица и оттиском печати.</w:t>
            </w:r>
          </w:p>
        </w:tc>
      </w:tr>
      <w:tr w:rsidR="0043778D" w:rsidRPr="0043778D" w:rsidTr="00034A2E">
        <w:trPr>
          <w:trHeight w:val="145"/>
        </w:trPr>
        <w:tc>
          <w:tcPr>
            <w:tcW w:w="3544" w:type="dxa"/>
            <w:tcBorders>
              <w:top w:val="single" w:sz="4" w:space="0" w:color="auto"/>
              <w:left w:val="single" w:sz="4" w:space="0" w:color="auto"/>
              <w:bottom w:val="single" w:sz="4" w:space="0" w:color="auto"/>
              <w:right w:val="single" w:sz="4" w:space="0" w:color="auto"/>
            </w:tcBorders>
            <w:hideMark/>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Цепочка собственников</w:t>
            </w:r>
          </w:p>
        </w:tc>
        <w:tc>
          <w:tcPr>
            <w:tcW w:w="6091" w:type="dxa"/>
            <w:tcBorders>
              <w:top w:val="single" w:sz="4" w:space="0" w:color="auto"/>
              <w:left w:val="single" w:sz="4" w:space="0" w:color="auto"/>
              <w:bottom w:val="single" w:sz="4" w:space="0" w:color="auto"/>
              <w:right w:val="single" w:sz="4" w:space="0" w:color="auto"/>
            </w:tcBorders>
            <w:hideMark/>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Сведения о собственниках контрагента,  изложенные в виде связей в порядке последовательности до конечного </w:t>
            </w:r>
            <w:r w:rsidRPr="0043778D">
              <w:rPr>
                <w:rFonts w:ascii="Times New Roman" w:eastAsia="Calibri" w:hAnsi="Times New Roman" w:cs="Times New Roman"/>
                <w:sz w:val="24"/>
                <w:szCs w:val="24"/>
                <w:lang w:eastAsia="ru-RU"/>
              </w:rPr>
              <w:lastRenderedPageBreak/>
              <w:t>бенефициара (в том числе, физического лица) в необходимом для идентификации такого лица объеме</w:t>
            </w:r>
          </w:p>
        </w:tc>
      </w:tr>
      <w:tr w:rsidR="0043778D" w:rsidRPr="0043778D" w:rsidTr="00034A2E">
        <w:trPr>
          <w:trHeight w:val="145"/>
        </w:trPr>
        <w:tc>
          <w:tcPr>
            <w:tcW w:w="3544" w:type="dxa"/>
            <w:tcBorders>
              <w:top w:val="single" w:sz="4" w:space="0" w:color="auto"/>
              <w:left w:val="single" w:sz="4" w:space="0" w:color="auto"/>
              <w:bottom w:val="single" w:sz="4" w:space="0" w:color="auto"/>
              <w:right w:val="single" w:sz="4" w:space="0" w:color="auto"/>
            </w:tcBorders>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lastRenderedPageBreak/>
              <w:t>Система раскрытия договоров</w:t>
            </w:r>
          </w:p>
        </w:tc>
        <w:tc>
          <w:tcPr>
            <w:tcW w:w="6091" w:type="dxa"/>
            <w:tcBorders>
              <w:top w:val="single" w:sz="4" w:space="0" w:color="auto"/>
              <w:left w:val="single" w:sz="4" w:space="0" w:color="auto"/>
              <w:bottom w:val="single" w:sz="4" w:space="0" w:color="auto"/>
              <w:right w:val="single" w:sz="4" w:space="0" w:color="auto"/>
            </w:tcBorders>
          </w:tcPr>
          <w:p w:rsidR="0043778D" w:rsidRPr="0043778D" w:rsidRDefault="0043778D" w:rsidP="0043778D">
            <w:p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Система проверки и учета сведений, а также  формирования отчетности о раскрытии информации о собственниках и бенефициарах контрагентов по договорам Группы «</w:t>
            </w:r>
            <w:proofErr w:type="spellStart"/>
            <w:r w:rsidRPr="0043778D">
              <w:rPr>
                <w:rFonts w:ascii="Times New Roman" w:eastAsia="Calibri" w:hAnsi="Times New Roman" w:cs="Times New Roman"/>
                <w:sz w:val="24"/>
                <w:szCs w:val="24"/>
                <w:lang w:eastAsia="ru-RU"/>
              </w:rPr>
              <w:t>Интер</w:t>
            </w:r>
            <w:proofErr w:type="spellEnd"/>
            <w:r w:rsidRPr="0043778D">
              <w:rPr>
                <w:rFonts w:ascii="Times New Roman" w:eastAsia="Calibri" w:hAnsi="Times New Roman" w:cs="Times New Roman"/>
                <w:sz w:val="24"/>
                <w:szCs w:val="24"/>
                <w:lang w:eastAsia="ru-RU"/>
              </w:rPr>
              <w:t xml:space="preserve"> РАО»</w:t>
            </w:r>
          </w:p>
        </w:tc>
      </w:tr>
    </w:tbl>
    <w:p w:rsidR="0043778D" w:rsidRPr="0043778D" w:rsidRDefault="0043778D" w:rsidP="004144BC">
      <w:pPr>
        <w:numPr>
          <w:ilvl w:val="0"/>
          <w:numId w:val="17"/>
        </w:numPr>
        <w:tabs>
          <w:tab w:val="num" w:pos="851"/>
        </w:tabs>
        <w:spacing w:after="0" w:line="240" w:lineRule="auto"/>
        <w:ind w:left="851" w:hanging="851"/>
        <w:jc w:val="both"/>
        <w:outlineLvl w:val="0"/>
        <w:rPr>
          <w:rFonts w:ascii="Times New Roman" w:eastAsia="Calibri" w:hAnsi="Times New Roman" w:cs="Times New Roman"/>
          <w:b/>
          <w:sz w:val="24"/>
          <w:szCs w:val="24"/>
          <w:lang w:eastAsia="ru-RU"/>
        </w:rPr>
      </w:pPr>
      <w:bookmarkStart w:id="382" w:name="_Toc428869271"/>
      <w:bookmarkStart w:id="383" w:name="_Toc428869460"/>
      <w:bookmarkStart w:id="384" w:name="_Toc428870034"/>
      <w:bookmarkStart w:id="385" w:name="_Toc428870419"/>
      <w:bookmarkStart w:id="386" w:name="_Toc443556216"/>
      <w:bookmarkStart w:id="387" w:name="_Toc475459049"/>
      <w:bookmarkStart w:id="388" w:name="_Toc505774073"/>
      <w:bookmarkStart w:id="389" w:name="_Toc505774143"/>
      <w:bookmarkStart w:id="390" w:name="_Toc509581605"/>
      <w:bookmarkStart w:id="391" w:name="_Toc509692632"/>
      <w:bookmarkStart w:id="392" w:name="_Toc509844004"/>
      <w:bookmarkStart w:id="393" w:name="_Toc509845888"/>
      <w:bookmarkStart w:id="394" w:name="_Toc511044747"/>
      <w:r w:rsidRPr="0043778D">
        <w:rPr>
          <w:rFonts w:ascii="Times New Roman" w:eastAsia="Calibri" w:hAnsi="Times New Roman" w:cs="Times New Roman"/>
          <w:b/>
          <w:sz w:val="24"/>
          <w:szCs w:val="24"/>
          <w:lang w:eastAsia="ru-RU"/>
        </w:rPr>
        <w:t>Назначение и область применения</w:t>
      </w:r>
      <w:bookmarkEnd w:id="382"/>
      <w:bookmarkEnd w:id="383"/>
      <w:bookmarkEnd w:id="384"/>
      <w:bookmarkEnd w:id="385"/>
      <w:bookmarkEnd w:id="386"/>
      <w:bookmarkEnd w:id="387"/>
      <w:bookmarkEnd w:id="388"/>
      <w:bookmarkEnd w:id="389"/>
      <w:bookmarkEnd w:id="390"/>
      <w:bookmarkEnd w:id="391"/>
      <w:bookmarkEnd w:id="392"/>
      <w:bookmarkEnd w:id="393"/>
      <w:bookmarkEnd w:id="394"/>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Положение о раскрытии информации в отношении всей цепочки собственников контрагента, включая бенефициаров (в том числе, конечных) (далее – Положение) разработано в целях определения общего подхода и унификации процесса обеспечения прозрачности финансово-хозяйственной деятельности Общества, в том числе исключения случаев конфликта интересов и иных злоупотреблений в Группе «</w:t>
      </w:r>
      <w:proofErr w:type="spellStart"/>
      <w:r w:rsidRPr="0043778D">
        <w:rPr>
          <w:rFonts w:ascii="Times New Roman" w:eastAsia="Calibri" w:hAnsi="Times New Roman" w:cs="Times New Roman"/>
          <w:sz w:val="24"/>
          <w:szCs w:val="24"/>
          <w:lang w:eastAsia="ru-RU"/>
        </w:rPr>
        <w:t>Интер</w:t>
      </w:r>
      <w:proofErr w:type="spellEnd"/>
      <w:r w:rsidRPr="0043778D">
        <w:rPr>
          <w:rFonts w:ascii="Times New Roman" w:eastAsia="Calibri" w:hAnsi="Times New Roman" w:cs="Times New Roman"/>
          <w:sz w:val="24"/>
          <w:szCs w:val="24"/>
          <w:lang w:eastAsia="ru-RU"/>
        </w:rPr>
        <w:t xml:space="preserve"> РАО», в соответствии с Поручениями Федеральных органов исполнительной власти по вопросу раскрытия информации в отношении всей цепочки собственников контрагента, включая бенефициаров (в том числе конечных).</w:t>
      </w:r>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Положение регулирует отношения, связанные с обязательным раскрытием информации о цепочке собственников контрагента, включая бенефициаров (в том числе, конечных) и устанавливает требования к такому раскрытию с применением:</w:t>
      </w:r>
    </w:p>
    <w:p w:rsidR="0043778D" w:rsidRPr="0043778D" w:rsidRDefault="0043778D" w:rsidP="004144BC">
      <w:pPr>
        <w:numPr>
          <w:ilvl w:val="0"/>
          <w:numId w:val="18"/>
        </w:numPr>
        <w:tabs>
          <w:tab w:val="left" w:pos="1701"/>
        </w:tabs>
        <w:spacing w:after="0" w:line="240" w:lineRule="auto"/>
        <w:ind w:left="1701" w:hanging="567"/>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стандартные условия раскрытия информации;</w:t>
      </w:r>
    </w:p>
    <w:p w:rsidR="0043778D" w:rsidRPr="0043778D" w:rsidRDefault="0043778D" w:rsidP="004144BC">
      <w:pPr>
        <w:numPr>
          <w:ilvl w:val="0"/>
          <w:numId w:val="18"/>
        </w:numPr>
        <w:tabs>
          <w:tab w:val="left" w:pos="1701"/>
        </w:tabs>
        <w:spacing w:after="0" w:line="240" w:lineRule="auto"/>
        <w:ind w:left="1701" w:hanging="567"/>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упрощенные условия предоставления информации по раскрытию;</w:t>
      </w:r>
    </w:p>
    <w:p w:rsidR="0043778D" w:rsidRPr="0043778D" w:rsidRDefault="0043778D" w:rsidP="004144BC">
      <w:pPr>
        <w:numPr>
          <w:ilvl w:val="0"/>
          <w:numId w:val="18"/>
        </w:numPr>
        <w:tabs>
          <w:tab w:val="left" w:pos="1701"/>
        </w:tabs>
        <w:spacing w:after="0" w:line="240" w:lineRule="auto"/>
        <w:ind w:left="1701" w:hanging="567"/>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специальные условия раскрытия информации.</w:t>
      </w:r>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Положение применяется при осуществлении финансово-хозяйственной деятельности Общества в процессе подготовки к заключению договоров (в том числе проведения Закупочных процедур), заключения и исполнения договоров, а также проведения процедуры аккредитации поставщиков (подрядчиков, исполнителей).</w:t>
      </w:r>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Положение является внутренними нормативным документом Общества, обязательным для исполнения всеми работниками Общества.</w:t>
      </w:r>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Внутренние нормативные документы по финансово-хозяйственной деятельности Общества, подлежащие принятию в Обществе, должны учитывать требования настоящего Положения.</w:t>
      </w:r>
    </w:p>
    <w:p w:rsidR="0043778D" w:rsidRPr="0043778D" w:rsidRDefault="0043778D" w:rsidP="004144BC">
      <w:pPr>
        <w:numPr>
          <w:ilvl w:val="0"/>
          <w:numId w:val="17"/>
        </w:numPr>
        <w:tabs>
          <w:tab w:val="num" w:pos="851"/>
        </w:tabs>
        <w:spacing w:after="0" w:line="240" w:lineRule="auto"/>
        <w:ind w:left="851" w:hanging="851"/>
        <w:jc w:val="both"/>
        <w:outlineLvl w:val="0"/>
        <w:rPr>
          <w:rFonts w:ascii="Times New Roman" w:eastAsia="Calibri" w:hAnsi="Times New Roman" w:cs="Times New Roman"/>
          <w:b/>
          <w:sz w:val="24"/>
          <w:szCs w:val="24"/>
          <w:lang w:eastAsia="ru-RU"/>
        </w:rPr>
      </w:pPr>
      <w:bookmarkStart w:id="395" w:name="_Toc428869272"/>
      <w:bookmarkStart w:id="396" w:name="_Toc428869461"/>
      <w:bookmarkStart w:id="397" w:name="_Toc428870035"/>
      <w:bookmarkStart w:id="398" w:name="_Toc428870420"/>
      <w:bookmarkStart w:id="399" w:name="_Toc443556217"/>
      <w:bookmarkStart w:id="400" w:name="_Toc475459050"/>
      <w:bookmarkStart w:id="401" w:name="_Toc505774074"/>
      <w:bookmarkStart w:id="402" w:name="_Toc505774144"/>
      <w:bookmarkStart w:id="403" w:name="_Toc509581606"/>
      <w:bookmarkStart w:id="404" w:name="_Toc509692633"/>
      <w:bookmarkStart w:id="405" w:name="_Toc509844005"/>
      <w:bookmarkStart w:id="406" w:name="_Toc509845889"/>
      <w:bookmarkStart w:id="407" w:name="_Toc511044748"/>
      <w:r w:rsidRPr="0043778D">
        <w:rPr>
          <w:rFonts w:ascii="Times New Roman" w:eastAsia="Calibri" w:hAnsi="Times New Roman" w:cs="Times New Roman"/>
          <w:b/>
          <w:sz w:val="24"/>
          <w:szCs w:val="24"/>
          <w:lang w:eastAsia="ru-RU"/>
        </w:rPr>
        <w:t>Нормативные ссылки</w:t>
      </w:r>
      <w:bookmarkEnd w:id="395"/>
      <w:bookmarkEnd w:id="396"/>
      <w:bookmarkEnd w:id="397"/>
      <w:bookmarkEnd w:id="398"/>
      <w:bookmarkEnd w:id="399"/>
      <w:bookmarkEnd w:id="400"/>
      <w:bookmarkEnd w:id="401"/>
      <w:bookmarkEnd w:id="402"/>
      <w:bookmarkEnd w:id="403"/>
      <w:bookmarkEnd w:id="404"/>
      <w:bookmarkEnd w:id="405"/>
      <w:bookmarkEnd w:id="406"/>
      <w:bookmarkEnd w:id="407"/>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Гражданский кодекс РФ;</w:t>
      </w:r>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Поручения Федеральных органов исполнительной власти по вопросу раскрытия информации в отношении всей цепочки собственников контрагента, включая бенефициаров (в том числе, конечных);</w:t>
      </w:r>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Федеральный закон № 152-ФЗ от 27.07.2006 «О персональных данных»;</w:t>
      </w:r>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Постановление ФКЦБ РФ от </w:t>
      </w:r>
      <w:proofErr w:type="gramStart"/>
      <w:r w:rsidRPr="0043778D">
        <w:rPr>
          <w:rFonts w:ascii="Times New Roman" w:eastAsia="Calibri" w:hAnsi="Times New Roman" w:cs="Times New Roman"/>
          <w:sz w:val="24"/>
          <w:szCs w:val="24"/>
          <w:lang w:eastAsia="ru-RU"/>
        </w:rPr>
        <w:t>02.10.1997  №</w:t>
      </w:r>
      <w:proofErr w:type="gramEnd"/>
      <w:r w:rsidRPr="0043778D">
        <w:rPr>
          <w:rFonts w:ascii="Times New Roman" w:eastAsia="Calibri" w:hAnsi="Times New Roman" w:cs="Times New Roman"/>
          <w:sz w:val="24"/>
          <w:szCs w:val="24"/>
          <w:lang w:eastAsia="ru-RU"/>
        </w:rPr>
        <w:t xml:space="preserve"> 27 «Об утверждении Положения о ведении реестра владельцев именных ценных бумаг»;</w:t>
      </w:r>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Положение о порядке проведения аккредитации поставщиков товаров, работ, услуг.</w:t>
      </w:r>
    </w:p>
    <w:p w:rsidR="0043778D" w:rsidRPr="0043778D" w:rsidRDefault="0043778D" w:rsidP="004144BC">
      <w:pPr>
        <w:numPr>
          <w:ilvl w:val="0"/>
          <w:numId w:val="17"/>
        </w:numPr>
        <w:tabs>
          <w:tab w:val="num" w:pos="851"/>
        </w:tabs>
        <w:spacing w:after="0" w:line="240" w:lineRule="auto"/>
        <w:ind w:left="851" w:hanging="851"/>
        <w:jc w:val="both"/>
        <w:outlineLvl w:val="0"/>
        <w:rPr>
          <w:rFonts w:ascii="Times New Roman" w:eastAsia="Calibri" w:hAnsi="Times New Roman" w:cs="Times New Roman"/>
          <w:b/>
          <w:sz w:val="24"/>
          <w:szCs w:val="24"/>
          <w:lang w:eastAsia="ru-RU"/>
        </w:rPr>
      </w:pPr>
      <w:bookmarkStart w:id="408" w:name="_Toc428869273"/>
      <w:bookmarkStart w:id="409" w:name="_Toc428869462"/>
      <w:bookmarkStart w:id="410" w:name="_Toc428870036"/>
      <w:bookmarkStart w:id="411" w:name="_Toc428870421"/>
      <w:bookmarkStart w:id="412" w:name="_Toc443556218"/>
      <w:bookmarkStart w:id="413" w:name="_Toc475459051"/>
      <w:bookmarkStart w:id="414" w:name="_Toc505774075"/>
      <w:bookmarkStart w:id="415" w:name="_Toc505774145"/>
      <w:bookmarkStart w:id="416" w:name="_Toc509581607"/>
      <w:bookmarkStart w:id="417" w:name="_Toc509692634"/>
      <w:bookmarkStart w:id="418" w:name="_Toc509844006"/>
      <w:bookmarkStart w:id="419" w:name="_Toc509845890"/>
      <w:bookmarkStart w:id="420" w:name="_Toc511044749"/>
      <w:r w:rsidRPr="0043778D">
        <w:rPr>
          <w:rFonts w:ascii="Times New Roman" w:eastAsia="Calibri" w:hAnsi="Times New Roman" w:cs="Times New Roman"/>
          <w:b/>
          <w:sz w:val="24"/>
          <w:szCs w:val="24"/>
          <w:lang w:eastAsia="ru-RU"/>
        </w:rPr>
        <w:t>Общие положения</w:t>
      </w:r>
      <w:bookmarkEnd w:id="408"/>
      <w:bookmarkEnd w:id="409"/>
      <w:bookmarkEnd w:id="410"/>
      <w:bookmarkEnd w:id="411"/>
      <w:bookmarkEnd w:id="412"/>
      <w:bookmarkEnd w:id="413"/>
      <w:bookmarkEnd w:id="414"/>
      <w:bookmarkEnd w:id="415"/>
      <w:bookmarkEnd w:id="416"/>
      <w:bookmarkEnd w:id="417"/>
      <w:bookmarkEnd w:id="418"/>
      <w:bookmarkEnd w:id="419"/>
      <w:bookmarkEnd w:id="420"/>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Контрагенты, с которыми Общество планирует заключить </w:t>
      </w:r>
      <w:r w:rsidRPr="0043778D">
        <w:rPr>
          <w:rFonts w:ascii="Times New Roman" w:eastAsia="Calibri" w:hAnsi="Times New Roman" w:cs="Times New Roman"/>
          <w:sz w:val="24"/>
          <w:szCs w:val="24"/>
        </w:rPr>
        <w:t xml:space="preserve">или </w:t>
      </w:r>
      <w:r w:rsidRPr="0043778D">
        <w:rPr>
          <w:rFonts w:ascii="Times New Roman" w:eastAsia="Calibri" w:hAnsi="Times New Roman" w:cs="Times New Roman"/>
          <w:sz w:val="24"/>
          <w:szCs w:val="24"/>
          <w:lang w:eastAsia="ru-RU"/>
        </w:rPr>
        <w:t>заключило договор, обязаны представить сведения в отношении всей цепочки собственников, включая бенефициаров (в том числе, конечных).</w:t>
      </w:r>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Контрагенты, подавшие заявление на прохождение процедуры аккредитации или получившие статус аккредитованного поставщика (подрядчика, исполнителя) обязаны представить сведения в отношении всей цепочки собственников, включая бенефициаров (в том числе, конечных).</w:t>
      </w:r>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Контрагенты, представившие сведения в соответствии с п.п.4.1 и 4.2 настоящего Положения, обязаны уведомлять обо всех изменениях в отношении всей цепочки собственников, включая бенефициаров (в том числе, конечных), а также о смене единоличного исполнительного органа не позднее 5 (пяти) календарных дней с даты </w:t>
      </w:r>
      <w:r w:rsidRPr="0043778D">
        <w:rPr>
          <w:rFonts w:ascii="Times New Roman" w:eastAsia="Calibri" w:hAnsi="Times New Roman" w:cs="Times New Roman"/>
          <w:sz w:val="24"/>
          <w:szCs w:val="24"/>
          <w:lang w:eastAsia="ru-RU"/>
        </w:rPr>
        <w:lastRenderedPageBreak/>
        <w:t xml:space="preserve">наступления таких изменений, с последующим представлением документов, подтверждающих указанные изменения. </w:t>
      </w:r>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Нормы настоящего раздела, за исключением положений, касающихся уведомлений о смене единоличного исполнительного органа, не распространяются на заключенные/планируемые к заключению договор</w:t>
      </w:r>
      <w:r w:rsidR="00DA2B95">
        <w:rPr>
          <w:rFonts w:ascii="Times New Roman" w:eastAsia="Calibri" w:hAnsi="Times New Roman" w:cs="Times New Roman"/>
          <w:sz w:val="24"/>
          <w:szCs w:val="24"/>
          <w:lang w:eastAsia="ru-RU"/>
        </w:rPr>
        <w:t>ы</w:t>
      </w:r>
      <w:r w:rsidRPr="0043778D">
        <w:rPr>
          <w:rFonts w:ascii="Times New Roman" w:eastAsia="Calibri" w:hAnsi="Times New Roman" w:cs="Times New Roman"/>
          <w:sz w:val="24"/>
          <w:szCs w:val="24"/>
          <w:lang w:eastAsia="ru-RU"/>
        </w:rPr>
        <w:t>, в случае если контрагент является лицом, к которому могут быть применены специальные условия раскрытия информации в соответствии с разделом 9 настоящего Положения.</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При применении пункта 4.4. </w:t>
      </w:r>
      <w:r w:rsidR="00DA2B95">
        <w:rPr>
          <w:rFonts w:ascii="Times New Roman" w:eastAsia="Calibri" w:hAnsi="Times New Roman" w:cs="Times New Roman"/>
          <w:sz w:val="24"/>
          <w:szCs w:val="24"/>
          <w:lang w:eastAsia="ru-RU"/>
        </w:rPr>
        <w:t>в</w:t>
      </w:r>
      <w:r w:rsidRPr="0043778D">
        <w:rPr>
          <w:rFonts w:ascii="Times New Roman" w:eastAsia="Calibri" w:hAnsi="Times New Roman" w:cs="Times New Roman"/>
          <w:sz w:val="24"/>
          <w:szCs w:val="24"/>
          <w:lang w:eastAsia="ru-RU"/>
        </w:rPr>
        <w:t xml:space="preserve"> составе комплекта документов к проекту договора (документов по аккредитации и документов по Закупочной процедуре) должна быть представлена пояснительная записка, в которой должно содержаться экономическое и/или иное обоснование не включения в обязанность контрагента представить и поддерживать в актуальном состоянии сведения в отношении всей цепочки собственников, включая бенефициаров (в том числе, конечных).</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Пояснительная записка представляется на основании документов, полученных от контрагента:</w:t>
      </w:r>
    </w:p>
    <w:p w:rsidR="0043778D" w:rsidRPr="0043778D" w:rsidRDefault="0043778D" w:rsidP="004144BC">
      <w:pPr>
        <w:numPr>
          <w:ilvl w:val="0"/>
          <w:numId w:val="18"/>
        </w:numPr>
        <w:tabs>
          <w:tab w:val="left" w:pos="1701"/>
        </w:tabs>
        <w:spacing w:after="0" w:line="240" w:lineRule="auto"/>
        <w:ind w:left="1134" w:firstLine="142"/>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при проведении Закупочных процедур способом «единственный поставщик», «упрощенная процедура закупки», а также иных видов подготовки к заключению, заключения и исполнения договоров – Инициатором договора;</w:t>
      </w:r>
    </w:p>
    <w:p w:rsidR="0043778D" w:rsidRPr="0043778D" w:rsidRDefault="0043778D" w:rsidP="004144BC">
      <w:pPr>
        <w:numPr>
          <w:ilvl w:val="0"/>
          <w:numId w:val="18"/>
        </w:numPr>
        <w:tabs>
          <w:tab w:val="left" w:pos="1701"/>
        </w:tabs>
        <w:spacing w:after="0" w:line="240" w:lineRule="auto"/>
        <w:ind w:left="1134" w:firstLine="142"/>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при проведении конкурентных Закупочных процедур – Куратором закупки;</w:t>
      </w:r>
    </w:p>
    <w:p w:rsidR="0043778D" w:rsidRPr="0043778D" w:rsidRDefault="0043778D" w:rsidP="004144BC">
      <w:pPr>
        <w:numPr>
          <w:ilvl w:val="0"/>
          <w:numId w:val="18"/>
        </w:numPr>
        <w:tabs>
          <w:tab w:val="left" w:pos="1701"/>
        </w:tabs>
        <w:spacing w:after="0" w:line="240" w:lineRule="auto"/>
        <w:ind w:left="1134" w:firstLine="142"/>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при проведении процедуры аккредитации поставщиков (подрядчиков, исполнителей) – работником, ответственным за процедуру аккредитации</w:t>
      </w:r>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Организатор закупки обязан включить в текст проекта договора, являющегося приложением к Закупочной документации, обязанность контрагента раскрывать Заказчику информацию о каких-либо изменениях сведений в отношении всей цепочки собственников контрагента, включая бенефициаров (в том числе, конечных), а также о смене единоличного исполнительного органа с представлением подтверждающих документов в течение 5 (пяти) календарных дней с даты таких изменений.</w:t>
      </w:r>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Организатор закупки обязан установить в Закупочной документации обязанность контрагента включить в текст проекта договора, планируем</w:t>
      </w:r>
      <w:r w:rsidR="00DA2B95">
        <w:rPr>
          <w:rFonts w:ascii="Times New Roman" w:eastAsia="Calibri" w:hAnsi="Times New Roman" w:cs="Times New Roman"/>
          <w:sz w:val="24"/>
          <w:szCs w:val="24"/>
          <w:lang w:eastAsia="ru-RU"/>
        </w:rPr>
        <w:t>ого</w:t>
      </w:r>
      <w:r w:rsidRPr="0043778D">
        <w:rPr>
          <w:rFonts w:ascii="Times New Roman" w:eastAsia="Calibri" w:hAnsi="Times New Roman" w:cs="Times New Roman"/>
          <w:sz w:val="24"/>
          <w:szCs w:val="24"/>
          <w:lang w:eastAsia="ru-RU"/>
        </w:rPr>
        <w:t xml:space="preserve"> к заключению, обязательства контрагента раскрывать информацию о каких-либо изменениях сведений в отношении всей цепочки собственников контрагента, включая бенефициаров (в том числе, конечных), а также о смене единоличного исполнительного органа с представлением подтверждающих документов в течение 5 (пяти) календарных дней с даты таких изменений. Данное условие применяется, если в Закупочной документации предусмотрено, что проект договора представляется контрагентом.</w:t>
      </w:r>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Контрагент / Участник (Победитель) Закупочной процедуры обязан представить сведения в отношении всей цепочки собственников, включая бенефициаров (в том числе, конечных) с приложением копий подтверждающих документов, в порядке и на условиях, предусмотренных настоящим Положением и/или Закупочной документацией.</w:t>
      </w:r>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Любые решения с отклонением от норм данного Положения, принятие которых необходимо для осуществления финансово-хозяйственной деятельности Общества, могут быть приняты только уполномоченным коллегиальным органом.</w:t>
      </w:r>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Нормы настоящего Положения не распространяются на:</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Контрагентов, с которыми заключены или планируются к заключению публичные договоры и/или договоры присоединения, отказ и уклонение </w:t>
      </w:r>
      <w:proofErr w:type="gramStart"/>
      <w:r w:rsidRPr="0043778D">
        <w:rPr>
          <w:rFonts w:ascii="Times New Roman" w:eastAsia="Calibri" w:hAnsi="Times New Roman" w:cs="Times New Roman"/>
          <w:sz w:val="24"/>
          <w:szCs w:val="24"/>
          <w:lang w:eastAsia="ru-RU"/>
        </w:rPr>
        <w:t>от заключения</w:t>
      </w:r>
      <w:proofErr w:type="gramEnd"/>
      <w:r w:rsidRPr="0043778D">
        <w:rPr>
          <w:rFonts w:ascii="Times New Roman" w:eastAsia="Calibri" w:hAnsi="Times New Roman" w:cs="Times New Roman"/>
          <w:sz w:val="24"/>
          <w:szCs w:val="24"/>
          <w:lang w:eastAsia="ru-RU"/>
        </w:rPr>
        <w:t xml:space="preserve"> которых, не допускается в соответствии с законодательством РФ.</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Контрагентов, по договорам с которыми отсутствуют обязательства сторон по осуществлению каких-либо платежей и представлению имущества (в том числе по </w:t>
      </w:r>
      <w:r w:rsidRPr="0043778D">
        <w:rPr>
          <w:rFonts w:ascii="Times New Roman" w:eastAsia="Calibri" w:hAnsi="Times New Roman" w:cs="Times New Roman"/>
          <w:sz w:val="24"/>
          <w:szCs w:val="24"/>
          <w:lang w:eastAsia="ru-RU"/>
        </w:rPr>
        <w:lastRenderedPageBreak/>
        <w:t>представлению имущественных прав, освобождению от имущественных обязанностей), выполнению работ, оказанию услуг.</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Контрагентов по биржевым договорам, а также иными договорами (сделками), при заключении которых Обществу не представлено право выбора контрагента.</w:t>
      </w:r>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Информация в отношении всей цепочки собственников контрагента, включая бенефициаров (в том числе, конечных), является конфиденциальной. Обработка и хранение информации о цепочке собственников контрагентов осуществляется в соответствии с требованиями Федерального закона № 152-ФЗ от 27.07.2006 «О персональных данных». В целях исполнения Федерального закона № 152-ФЗ от 27.07.2006 «О персональных данных» контрагенту необходимо представить согласия на обработку персональных данных по форме приложения № 2 к настоящему Положению.</w:t>
      </w:r>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Все работники, участвующие в процессе обработки и хранении информации в отношении всей цепочки собственников контрагентов, включая бенефициаров (в том числе, конечных), обязаны подписать соглашение о конфиденциальности с целью недопущения разглашения или передачи третьим лицам, указанной информации.</w:t>
      </w:r>
    </w:p>
    <w:p w:rsidR="0043778D" w:rsidRPr="0043778D" w:rsidRDefault="0043778D" w:rsidP="004144BC">
      <w:pPr>
        <w:numPr>
          <w:ilvl w:val="0"/>
          <w:numId w:val="17"/>
        </w:numPr>
        <w:tabs>
          <w:tab w:val="num" w:pos="851"/>
        </w:tabs>
        <w:spacing w:after="0" w:line="240" w:lineRule="auto"/>
        <w:ind w:left="851" w:hanging="851"/>
        <w:jc w:val="both"/>
        <w:outlineLvl w:val="0"/>
        <w:rPr>
          <w:rFonts w:ascii="Times New Roman" w:eastAsia="Calibri" w:hAnsi="Times New Roman" w:cs="Times New Roman"/>
          <w:b/>
          <w:sz w:val="24"/>
          <w:szCs w:val="24"/>
          <w:lang w:eastAsia="ru-RU"/>
        </w:rPr>
      </w:pPr>
      <w:bookmarkStart w:id="421" w:name="_Toc428869274"/>
      <w:bookmarkStart w:id="422" w:name="_Toc428869463"/>
      <w:bookmarkStart w:id="423" w:name="_Toc428870037"/>
      <w:bookmarkStart w:id="424" w:name="_Toc428870422"/>
      <w:bookmarkStart w:id="425" w:name="_Toc443556219"/>
      <w:bookmarkStart w:id="426" w:name="_Toc475459052"/>
      <w:bookmarkStart w:id="427" w:name="_Toc505774076"/>
      <w:bookmarkStart w:id="428" w:name="_Toc505774146"/>
      <w:bookmarkStart w:id="429" w:name="_Toc509581608"/>
      <w:bookmarkStart w:id="430" w:name="_Toc509692635"/>
      <w:bookmarkStart w:id="431" w:name="_Toc509844007"/>
      <w:bookmarkStart w:id="432" w:name="_Toc509845891"/>
      <w:bookmarkStart w:id="433" w:name="_Toc511044750"/>
      <w:r w:rsidRPr="0043778D">
        <w:rPr>
          <w:rFonts w:ascii="Times New Roman" w:eastAsia="Calibri" w:hAnsi="Times New Roman" w:cs="Times New Roman"/>
          <w:b/>
          <w:sz w:val="24"/>
          <w:szCs w:val="24"/>
          <w:lang w:eastAsia="ru-RU"/>
        </w:rPr>
        <w:t>Порядок организации работы по раскрытию информации в отношении всей цепочки собственников контрагента, включая бенефициаров (в том числе, конечных)</w:t>
      </w:r>
      <w:bookmarkEnd w:id="421"/>
      <w:bookmarkEnd w:id="422"/>
      <w:bookmarkEnd w:id="423"/>
      <w:bookmarkEnd w:id="424"/>
      <w:bookmarkEnd w:id="425"/>
      <w:bookmarkEnd w:id="426"/>
      <w:bookmarkEnd w:id="427"/>
      <w:bookmarkEnd w:id="428"/>
      <w:bookmarkEnd w:id="429"/>
      <w:bookmarkEnd w:id="430"/>
      <w:bookmarkEnd w:id="431"/>
      <w:bookmarkEnd w:id="432"/>
      <w:bookmarkEnd w:id="433"/>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Порядок организации работы при проведении Закупочных процедур способом «единственный поставщик», «упрощенная процедура закупки», любых конкурентных процедур закупки в которых Организатором закупки выступает Общество, а также иные виды подготовки к заключению, заключения и исполнения договоров:</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Ответственным за получение от контрагента информации в отношении всей цепочки собственников, включая бенефициаров (в том числе, конечных) по форме в соответствии с Приложением 1 к настоящему Положению и в объеме необходимого комплекта документов является Инициатор договора, а в случае проведения конкурентных процедур закупки – Куратор закупки.</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Ответственным за проверку полноты раскрытия информации и проверку достоверности представленных сведений является уполномоченное лицо структурного подразделения Общества, ответственного за обеспечение безопасности.</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При проведении экспертизы на полноту и достоверность сведений в отношении цепочки собственников допускается привлечение к экспертизе подразделений, отвечающие за юридическое, корпоративное и финансовое сопровождение договоров с целью проведения анализа представленного комплекта документов в соответствии со своей компетентностью.</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Ответственным за актуализацию информации в отношении всей цепочки собственников, включая бенефициаров (в том числе, конечных), в период заключения и исполнения договора является Инициатор договора.</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Проверка полноты раскрытия информации производится по следующим критериям:</w:t>
      </w:r>
    </w:p>
    <w:p w:rsidR="0043778D" w:rsidRPr="0043778D" w:rsidRDefault="0043778D" w:rsidP="004144BC">
      <w:pPr>
        <w:numPr>
          <w:ilvl w:val="3"/>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Проверяется наличие Формы по раскрытию информации в соответствии с Приложением 1 к настоящему Положению.</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проверяется дата заполнения формы по раскрытию информации;</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проверяется правильность оформления в соответствии с инструкцией к форме;</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наличие в правой части формы физических или юридических лиц.</w:t>
      </w:r>
    </w:p>
    <w:p w:rsidR="0043778D" w:rsidRPr="0043778D" w:rsidRDefault="0043778D" w:rsidP="004144BC">
      <w:pPr>
        <w:numPr>
          <w:ilvl w:val="3"/>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В соответствии с организационно-правовой формой контрагента проверяется комплект документов согласно п.7.2 настоящего Положения:</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наличие подтверждающих документов, оформленных в соответствии с требованиями законодательства;</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lastRenderedPageBreak/>
        <w:t>соответствие данных в подтверждающих документах данным представленным в Форме по раскрытию информации.</w:t>
      </w:r>
    </w:p>
    <w:p w:rsidR="0043778D" w:rsidRPr="0043778D" w:rsidRDefault="0043778D" w:rsidP="004144BC">
      <w:pPr>
        <w:numPr>
          <w:ilvl w:val="3"/>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При наличии в правой части Формы по раскрытию информации в отношении всей цепочки собственников, включая бенефициаров (в том числе, конечных), юридических лиц необходимо проверить наличие и правильность оформления комплекта документов по раскрытию собственников (учредителей) указанных юридических лиц. Комплект документов в соответствии с организационно-правовой формой юридических лиц должен соответствовать требованиям, предъявляемым к комплекту документов в зависимости от организационно-правовой формы, согласно п. 7.2 настоящего Положения.</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По результатам проведенной проверки ответственным за проведение проверки выдается заключение о соответствии/несоответствии представленных данных требованиям, установленных настоящим Положением.</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В случае соответствия представленных сведений требованиям настоящего Положения, контрагент заносится в Систему раскрытия договоров согласно разделу 8 настоящего Положения.</w:t>
      </w:r>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Порядок организации работы при проведении Закупочных процедур, в которых Организатором закупки выступает Специализированная закупочная организация, а также проведении процедуры аккредитации поставщиков (подрядчиков, исполнителей):</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Ответственным за получение от контрагента сведений в отношении всей цепочки собственников, включая бенефициаров (в том числе, конечных), по форме и в объеме необходимого комплекта документов является Куратор закупки.</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Ответственным за проверку полноты раскрытия информации и проверку достоверности представленных сведений является уполномоченное лицо структурного подразделения Специализированной закупочной организации, ответственного за обеспечение безопасности.</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При проведении экспертизы на полноту и достоверность сведений в отношении цепочки собственников допускается привлечение к экспертизе подразделений, отвечающие за юридическое, корпоративное и финансовое сопровождение договоров с целью проведения анализа представленного комплекта документов в соответствии со своей компетентностью.</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Ответственным за актуализацию информации в отношении всей цепочки собственников, включая бенефициаров (в том числе, конечных), в период проведения Закупочной процедура является Куратор закупки, в период заключения и исполнения договора – Инициатор договора.</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Проверка полноты раскрытия информации производится по следующим критериям:</w:t>
      </w:r>
    </w:p>
    <w:p w:rsidR="0043778D" w:rsidRPr="0043778D" w:rsidRDefault="0043778D" w:rsidP="004144BC">
      <w:pPr>
        <w:numPr>
          <w:ilvl w:val="3"/>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Проверяется наличие формы по раскрытию информации в соответствии с Приложением 1 к настоящему Положению.</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проверяется дата заполнения формы;</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проверяется правильность оформления в соответствии с инструкцией к форме;</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наличие в правой части формы физических или юридических лиц.</w:t>
      </w:r>
    </w:p>
    <w:p w:rsidR="0043778D" w:rsidRPr="0043778D" w:rsidRDefault="0043778D" w:rsidP="004144BC">
      <w:pPr>
        <w:numPr>
          <w:ilvl w:val="3"/>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В соответствии с организационно-правовой формой контрагента проверяется комплект документов согласно п.7.2 настоящего Положения:</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 xml:space="preserve">наличие </w:t>
      </w:r>
      <w:proofErr w:type="gramStart"/>
      <w:r w:rsidRPr="0043778D">
        <w:rPr>
          <w:rFonts w:ascii="Times New Roman" w:eastAsia="Calibri" w:hAnsi="Times New Roman" w:cs="Times New Roman"/>
          <w:sz w:val="24"/>
          <w:szCs w:val="24"/>
        </w:rPr>
        <w:t>подтверждающих документов</w:t>
      </w:r>
      <w:proofErr w:type="gramEnd"/>
      <w:r w:rsidRPr="0043778D">
        <w:rPr>
          <w:rFonts w:ascii="Times New Roman" w:eastAsia="Calibri" w:hAnsi="Times New Roman" w:cs="Times New Roman"/>
          <w:sz w:val="24"/>
          <w:szCs w:val="24"/>
        </w:rPr>
        <w:t xml:space="preserve"> оформленных в соответствии с требованиями законодательства;</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соответствие данных в подтверждающих документах данным, представленным в форме по раскрытию информации в отношении всей цепочки собственников, включая бенефициаров (в том числе, конечных).</w:t>
      </w:r>
    </w:p>
    <w:p w:rsidR="0043778D" w:rsidRPr="0043778D" w:rsidRDefault="0043778D" w:rsidP="004144BC">
      <w:pPr>
        <w:numPr>
          <w:ilvl w:val="3"/>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При наличии в правой части формы по раскрытию информации в отношении всей цепочки собственников, включая бенефициаров (в том числе, конечных), юридических лиц необходимо проверить наличие и правильность оформления </w:t>
      </w:r>
      <w:r w:rsidRPr="0043778D">
        <w:rPr>
          <w:rFonts w:ascii="Times New Roman" w:eastAsia="Calibri" w:hAnsi="Times New Roman" w:cs="Times New Roman"/>
          <w:sz w:val="24"/>
          <w:szCs w:val="24"/>
          <w:lang w:eastAsia="ru-RU"/>
        </w:rPr>
        <w:lastRenderedPageBreak/>
        <w:t>комплекта документов по раскрытию информации в отношении собственников (учредителей), указанных юридических лиц. Комплект документов в соответствии организационно-правовой формой юридических лиц должен соответствовать требованиям, предъявляемым к комплекту документов в зависимости от организационно-правовой формы, согласно п. 7.2 настоящего Положения.</w:t>
      </w:r>
    </w:p>
    <w:p w:rsidR="0043778D" w:rsidRPr="0043778D" w:rsidRDefault="0043778D" w:rsidP="004144BC">
      <w:pPr>
        <w:numPr>
          <w:ilvl w:val="3"/>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Контрагент может считаться соответствующим требования по раскрытию информации в отношении всей цепочки собственников, включая бенефициаров (в том числе, конечных):</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при указании в правой части таблицы конечных бенефициаров – физических лиц;</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наименования государственного органа управления РФ или иной страны;</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при соблюдении требований, указанных в разделе 9 настоящего Положения.</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По результатам проведенной проверки работником, ответственным за проведение проверки, выдается заключение о соответствии/несоответствии представленных данных требованиям.</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В случае соответствия представленных данных требованиям контрагент заносится в Систему раскрытия договоров  </w:t>
      </w:r>
    </w:p>
    <w:p w:rsidR="0043778D" w:rsidRPr="0043778D" w:rsidRDefault="0043778D" w:rsidP="004144BC">
      <w:pPr>
        <w:numPr>
          <w:ilvl w:val="0"/>
          <w:numId w:val="17"/>
        </w:numPr>
        <w:tabs>
          <w:tab w:val="num" w:pos="851"/>
        </w:tabs>
        <w:spacing w:after="0" w:line="240" w:lineRule="auto"/>
        <w:ind w:left="851" w:hanging="851"/>
        <w:jc w:val="both"/>
        <w:outlineLvl w:val="0"/>
        <w:rPr>
          <w:rFonts w:ascii="Times New Roman" w:eastAsia="Calibri" w:hAnsi="Times New Roman" w:cs="Times New Roman"/>
          <w:b/>
          <w:sz w:val="24"/>
          <w:szCs w:val="24"/>
          <w:lang w:eastAsia="ru-RU"/>
        </w:rPr>
      </w:pPr>
      <w:bookmarkStart w:id="434" w:name="_Toc428869275"/>
      <w:bookmarkStart w:id="435" w:name="_Toc428869464"/>
      <w:bookmarkStart w:id="436" w:name="_Toc428870038"/>
      <w:bookmarkStart w:id="437" w:name="_Toc428870423"/>
      <w:bookmarkStart w:id="438" w:name="_Toc443556220"/>
      <w:bookmarkStart w:id="439" w:name="_Toc475459053"/>
      <w:bookmarkStart w:id="440" w:name="_Toc505774077"/>
      <w:bookmarkStart w:id="441" w:name="_Toc505774147"/>
      <w:bookmarkStart w:id="442" w:name="_Toc509581609"/>
      <w:bookmarkStart w:id="443" w:name="_Toc509692636"/>
      <w:bookmarkStart w:id="444" w:name="_Toc509844008"/>
      <w:bookmarkStart w:id="445" w:name="_Toc509845892"/>
      <w:bookmarkStart w:id="446" w:name="_Toc511044751"/>
      <w:r w:rsidRPr="0043778D">
        <w:rPr>
          <w:rFonts w:ascii="Times New Roman" w:eastAsia="Calibri" w:hAnsi="Times New Roman" w:cs="Times New Roman"/>
          <w:b/>
          <w:sz w:val="24"/>
          <w:szCs w:val="24"/>
          <w:lang w:eastAsia="ru-RU"/>
        </w:rPr>
        <w:t>Критерии определения достаточности раскрытия информации в отношении всей цепочки собственников контрагента, включая бенефициаров (в том числе, конечных)</w:t>
      </w:r>
      <w:bookmarkEnd w:id="434"/>
      <w:bookmarkEnd w:id="435"/>
      <w:bookmarkEnd w:id="436"/>
      <w:bookmarkEnd w:id="437"/>
      <w:bookmarkEnd w:id="438"/>
      <w:bookmarkEnd w:id="439"/>
      <w:bookmarkEnd w:id="440"/>
      <w:bookmarkEnd w:id="441"/>
      <w:bookmarkEnd w:id="442"/>
      <w:bookmarkEnd w:id="443"/>
      <w:bookmarkEnd w:id="444"/>
      <w:bookmarkEnd w:id="445"/>
      <w:bookmarkEnd w:id="446"/>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В качестве конечных бенефициаров (выгодоприобретателей) контрагента могут быть указаны:</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одно или несколько физических лиц;</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Федеральные органы государственной власти РФ;</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государственные и муниципальные унитарные предприятия, организации и учреждения;</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государственные органы власти других стран;</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иные организационно-правовые формы, попадающие под действие раздела 9 настоящего Положения.</w:t>
      </w:r>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По всем, указанным в правой части формы, юридическим и физическим лицам должны быть представлены подтверждающие документы в соответствии организационно-правовой формой или гражданским кодексом с учетом норм настоящего Положения.</w:t>
      </w:r>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Соблюдены требования по оформлению формы (Приложение 1 к настоящему Положению) в соответствии с Приложением 3 к настоящему Положению.</w:t>
      </w:r>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Соблюдены требования Федерального закона № 152-ФЗ от 27.07.2006 «О персональных данных».</w:t>
      </w:r>
    </w:p>
    <w:p w:rsidR="0043778D" w:rsidRPr="0043778D" w:rsidRDefault="0043778D" w:rsidP="004144BC">
      <w:pPr>
        <w:numPr>
          <w:ilvl w:val="0"/>
          <w:numId w:val="17"/>
        </w:numPr>
        <w:tabs>
          <w:tab w:val="num" w:pos="851"/>
        </w:tabs>
        <w:spacing w:after="0" w:line="240" w:lineRule="auto"/>
        <w:ind w:left="851" w:hanging="851"/>
        <w:jc w:val="both"/>
        <w:outlineLvl w:val="0"/>
        <w:rPr>
          <w:rFonts w:ascii="Times New Roman" w:eastAsia="Calibri" w:hAnsi="Times New Roman" w:cs="Times New Roman"/>
          <w:b/>
          <w:sz w:val="24"/>
          <w:szCs w:val="24"/>
          <w:lang w:eastAsia="ru-RU"/>
        </w:rPr>
      </w:pPr>
      <w:bookmarkStart w:id="447" w:name="_Toc428869276"/>
      <w:bookmarkStart w:id="448" w:name="_Toc428869465"/>
      <w:bookmarkStart w:id="449" w:name="_Toc428870039"/>
      <w:bookmarkStart w:id="450" w:name="_Toc428870424"/>
      <w:bookmarkStart w:id="451" w:name="_Toc443556221"/>
      <w:bookmarkStart w:id="452" w:name="_Toc475459054"/>
      <w:bookmarkStart w:id="453" w:name="_Toc505774078"/>
      <w:bookmarkStart w:id="454" w:name="_Toc505774148"/>
      <w:bookmarkStart w:id="455" w:name="_Toc509581610"/>
      <w:bookmarkStart w:id="456" w:name="_Toc509692637"/>
      <w:bookmarkStart w:id="457" w:name="_Toc509844009"/>
      <w:bookmarkStart w:id="458" w:name="_Toc509845893"/>
      <w:bookmarkStart w:id="459" w:name="_Toc511044752"/>
      <w:r w:rsidRPr="0043778D">
        <w:rPr>
          <w:rFonts w:ascii="Times New Roman" w:eastAsia="Calibri" w:hAnsi="Times New Roman" w:cs="Times New Roman"/>
          <w:b/>
          <w:sz w:val="24"/>
          <w:szCs w:val="24"/>
          <w:lang w:eastAsia="ru-RU"/>
        </w:rPr>
        <w:t>Стандартные условия раскрытия информации в отношении всей цепочки собственников контрагента, включая бенефициаров (в том числе, конечных)</w:t>
      </w:r>
      <w:bookmarkEnd w:id="447"/>
      <w:bookmarkEnd w:id="448"/>
      <w:bookmarkEnd w:id="449"/>
      <w:bookmarkEnd w:id="450"/>
      <w:bookmarkEnd w:id="451"/>
      <w:bookmarkEnd w:id="452"/>
      <w:bookmarkEnd w:id="453"/>
      <w:bookmarkEnd w:id="454"/>
      <w:bookmarkEnd w:id="455"/>
      <w:bookmarkEnd w:id="456"/>
      <w:bookmarkEnd w:id="457"/>
      <w:bookmarkEnd w:id="458"/>
      <w:bookmarkEnd w:id="459"/>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Форма по раскрытию информации в соответствии с Приложением 1 к настоящему Положению.</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Сведения в отношении всей цепочки собственников, включая бенефициаров (в том числе, конечных), должны быть представлены контрагентом по форме в соответствии с Приложением 1 к настоящему Положению.</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Форма по раскрытию информации должна быть заполнена в соответствии с инструкцией по заполнению формы в соответствии с Приложением 4 к настоящему Положению.</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Все данные, представленные в форме, должны быть подтверждены документами в соответствии с нормами настоящего Положения.</w:t>
      </w:r>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Требования к подтверждающим документам в зависимости от организационно-правовой формы.</w:t>
      </w:r>
    </w:p>
    <w:p w:rsidR="0043778D" w:rsidRPr="0043778D" w:rsidRDefault="0043778D" w:rsidP="0043778D">
      <w:pPr>
        <w:spacing w:after="0" w:line="240" w:lineRule="auto"/>
        <w:ind w:left="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lastRenderedPageBreak/>
        <w:t>В целях подтверждения информации, представленной в форме по раскрытию информации о цепочке собственников, контрагент представляет документы в зависимости от организационно-правовой формы:</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Российские общества с ограниченной ответственностью (далее – ООО), общества с дополнительной ответственностью (далее – ОДО):</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выписка из Единого государственного реестра юридических лиц (далее –</w:t>
      </w:r>
      <w:r w:rsidRPr="0043778D">
        <w:rPr>
          <w:rFonts w:ascii="Times New Roman" w:eastAsia="Calibri" w:hAnsi="Times New Roman" w:cs="Times New Roman"/>
          <w:sz w:val="24"/>
          <w:szCs w:val="24"/>
        </w:rPr>
        <w:br/>
        <w:t xml:space="preserve">ЕГРЮЛ) или выписка из ЕГРЮЛ, полученная  в форме электронного документа в формате </w:t>
      </w:r>
      <w:proofErr w:type="spellStart"/>
      <w:r w:rsidRPr="0043778D">
        <w:rPr>
          <w:rFonts w:ascii="Times New Roman" w:eastAsia="Calibri" w:hAnsi="Times New Roman" w:cs="Times New Roman"/>
          <w:sz w:val="24"/>
          <w:szCs w:val="24"/>
        </w:rPr>
        <w:t>Pdf</w:t>
      </w:r>
      <w:proofErr w:type="spellEnd"/>
      <w:r w:rsidRPr="0043778D">
        <w:rPr>
          <w:rFonts w:ascii="Times New Roman" w:eastAsia="Calibri" w:hAnsi="Times New Roman" w:cs="Times New Roman"/>
          <w:sz w:val="24"/>
          <w:szCs w:val="24"/>
        </w:rPr>
        <w:t>, при условии соответствия сведений, указанных в ней, данным, размещенным на сайте www.egrul.nalog.ru.</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Российские акционерные общества:</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 xml:space="preserve">Реестр / выписка из реестра акционеров / список </w:t>
      </w:r>
      <w:proofErr w:type="gramStart"/>
      <w:r w:rsidRPr="0043778D">
        <w:rPr>
          <w:rFonts w:ascii="Times New Roman" w:eastAsia="Calibri" w:hAnsi="Times New Roman" w:cs="Times New Roman"/>
          <w:sz w:val="24"/>
          <w:szCs w:val="24"/>
        </w:rPr>
        <w:t>лиц</w:t>
      </w:r>
      <w:proofErr w:type="gramEnd"/>
      <w:r w:rsidRPr="0043778D">
        <w:rPr>
          <w:rFonts w:ascii="Times New Roman" w:eastAsia="Calibri" w:hAnsi="Times New Roman" w:cs="Times New Roman"/>
          <w:sz w:val="24"/>
          <w:szCs w:val="24"/>
        </w:rPr>
        <w:t xml:space="preserve"> зарегистрированных в реестре, оформленная(-</w:t>
      </w:r>
      <w:proofErr w:type="spellStart"/>
      <w:r w:rsidRPr="0043778D">
        <w:rPr>
          <w:rFonts w:ascii="Times New Roman" w:eastAsia="Calibri" w:hAnsi="Times New Roman" w:cs="Times New Roman"/>
          <w:sz w:val="24"/>
          <w:szCs w:val="24"/>
        </w:rPr>
        <w:t>ый</w:t>
      </w:r>
      <w:proofErr w:type="spellEnd"/>
      <w:r w:rsidRPr="0043778D">
        <w:rPr>
          <w:rFonts w:ascii="Times New Roman" w:eastAsia="Calibri" w:hAnsi="Times New Roman" w:cs="Times New Roman"/>
          <w:sz w:val="24"/>
          <w:szCs w:val="24"/>
        </w:rPr>
        <w:t xml:space="preserve">) в соответствии с требованиями Положения о ведении реестра владельцев именных ценных бумаг. Срок действия (на дату представления в комплекте документов) – не более 30 (тридцати) календарных дней с даты выдачи уполномоченным органом. </w:t>
      </w:r>
    </w:p>
    <w:p w:rsidR="0043778D" w:rsidRPr="0043778D" w:rsidRDefault="0043778D" w:rsidP="0043778D">
      <w:pPr>
        <w:tabs>
          <w:tab w:val="left" w:pos="1701"/>
        </w:tabs>
        <w:spacing w:after="0" w:line="240" w:lineRule="auto"/>
        <w:ind w:left="1701"/>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Либо список аффилированных лиц общества на последнюю отчетную дату подкрепленный печатью организации (в случае, если в нем раскрыты сведения в отношении владельцев 100% уставного капитала). Либо протокол общего собрания акционеров (если в нем раскрыты сведения в отношении владельцев 100% уставного капитала). Срок действия документов (на дату представления в комплекте документов) – не более 90 (девяносто) календарных дней с даты выдачи уполномоченным органом. При предоставлении письма об отсутствии изменений;</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протокол уполномоченного органа управления о назначении руководителя организации или договор полномочий единоличного исполнительного органа и протокол о назначении руководителя общества, выполняющего функции ЕИО;</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документы, подтверждающие паспортные и иные идентификационные данные Участников;</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В случае если у акционерного общества число акционеров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Индивидуальные предприниматели.</w:t>
      </w:r>
    </w:p>
    <w:p w:rsidR="0043778D" w:rsidRPr="0043778D" w:rsidRDefault="0043778D" w:rsidP="004144BC">
      <w:pPr>
        <w:numPr>
          <w:ilvl w:val="3"/>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Представляется Форма по раскрытию информации (Приложение 1) с подписью и печатью ИП. Выписка из единого государственного реестра индивидуальных предпринимателей (далее – ЕГРИП) или выписка из ЕГРИП, полученная  в форме электронного документа в формате </w:t>
      </w:r>
      <w:proofErr w:type="spellStart"/>
      <w:r w:rsidRPr="0043778D">
        <w:rPr>
          <w:rFonts w:ascii="Times New Roman" w:eastAsia="Calibri" w:hAnsi="Times New Roman" w:cs="Times New Roman"/>
          <w:sz w:val="24"/>
          <w:szCs w:val="24"/>
          <w:lang w:eastAsia="ru-RU"/>
        </w:rPr>
        <w:t>Pdf</w:t>
      </w:r>
      <w:proofErr w:type="spellEnd"/>
      <w:r w:rsidRPr="0043778D">
        <w:rPr>
          <w:rFonts w:ascii="Times New Roman" w:eastAsia="Calibri" w:hAnsi="Times New Roman" w:cs="Times New Roman"/>
          <w:sz w:val="24"/>
          <w:szCs w:val="24"/>
          <w:lang w:eastAsia="ru-RU"/>
        </w:rPr>
        <w:t>, при условии соответствия сведений, указанных в ней, данным, размещенным на сайте</w:t>
      </w:r>
      <w:r w:rsidRPr="0043778D">
        <w:rPr>
          <w:rFonts w:ascii="Times New Roman" w:eastAsia="Calibri" w:hAnsi="Times New Roman" w:cs="Times New Roman"/>
          <w:bCs/>
          <w:color w:val="385723"/>
          <w:sz w:val="24"/>
          <w:szCs w:val="24"/>
          <w:lang w:eastAsia="ru-RU"/>
        </w:rPr>
        <w:t xml:space="preserve"> </w:t>
      </w:r>
      <w:hyperlink r:id="rId13" w:history="1">
        <w:r w:rsidRPr="0043778D">
          <w:rPr>
            <w:rFonts w:ascii="Times New Roman" w:eastAsia="Calibri" w:hAnsi="Times New Roman" w:cs="Times New Roman"/>
            <w:bCs/>
            <w:color w:val="0000FF"/>
            <w:sz w:val="24"/>
            <w:szCs w:val="24"/>
            <w:u w:val="single"/>
          </w:rPr>
          <w:t>www.egrul.nalog.ru</w:t>
        </w:r>
      </w:hyperlink>
      <w:r w:rsidRPr="0043778D">
        <w:rPr>
          <w:rFonts w:ascii="Times New Roman" w:eastAsia="Calibri" w:hAnsi="Times New Roman" w:cs="Times New Roman"/>
          <w:bCs/>
          <w:sz w:val="24"/>
          <w:szCs w:val="24"/>
          <w:lang w:eastAsia="ru-RU"/>
        </w:rPr>
        <w:t>.</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Некоммерческие организации, хозяйственные товарищества, частные учреждения, ассоциации (союзы), общины коренных малочисленных народов Российской Федерации, а также потребительские кооперативы.</w:t>
      </w:r>
    </w:p>
    <w:p w:rsidR="0043778D" w:rsidRPr="0043778D" w:rsidRDefault="0043778D" w:rsidP="004144BC">
      <w:pPr>
        <w:numPr>
          <w:ilvl w:val="3"/>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Для некоммерческих организаций (за исключением лиц, к которым могут быть применены специальные условия раскрытия информации) необходимо представлять следующие документы:</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Форма по раскрытию информации с подписью и печатью организации в соответствии с Приложением 1;</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Выписка из реестра членов некоммерческой организации (в случае если уставом подразумевается извлечение прибыли участниками или членами организации).</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Для юридических лиц, зарегистрированных в форме фонда, представляется документ о выборе (назначении) попечительского совета фонда;</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lastRenderedPageBreak/>
        <w:t>Протокол последнего общего собрания учредителей некоммерческой организации.</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Устав, Положение или Учредительный договор (в зависимости от формы некоммерческой организации);</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Протокол или Решение организации о назначении руководителя (или иного органа осуществляющего единоличное или коллегиальное управление);</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Информационное письмо, содержащее сведения о создании организации, принципах участия в организации ее учредителей, месте раскрытия информации, актуальности правоустанавливающих документов.</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Для юридических лиц – нерезидентов РФ:</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 xml:space="preserve">копии документов, выданных уполномоченными органами страны, в которой зарегистрировано (инкорпорировано) юридическое лицо, и содержащие в себе все необходимые и достоверные сведения об акционерах (Участниках) такого юридического лица в соответствии с применимым правом. В случае если учет сведений об учредителях (акционерах) передан коммерческой организации в соответствии с законодательством, необходимо представить документ, подтверждающий наличие у коммерческой организации, осуществляющей регистрацию (ведение реестра) соответствующих полномочий. Документы представляются легализованные </w:t>
      </w:r>
      <w:proofErr w:type="spellStart"/>
      <w:r w:rsidRPr="0043778D">
        <w:rPr>
          <w:rFonts w:ascii="Times New Roman" w:eastAsia="Calibri" w:hAnsi="Times New Roman" w:cs="Times New Roman"/>
          <w:sz w:val="24"/>
          <w:szCs w:val="24"/>
        </w:rPr>
        <w:t>апостилем</w:t>
      </w:r>
      <w:proofErr w:type="spellEnd"/>
      <w:r w:rsidRPr="0043778D">
        <w:rPr>
          <w:rFonts w:ascii="Times New Roman" w:eastAsia="Calibri" w:hAnsi="Times New Roman" w:cs="Times New Roman"/>
          <w:sz w:val="24"/>
          <w:szCs w:val="24"/>
        </w:rPr>
        <w:t xml:space="preserve"> (для стран участниц Гаагской конвенции 1961 г.) с копией нотариально удостоверенного перевода либо в соответствии с иными действующими международными договорами;</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протокол, решение юридического лица или иной аналогичный документ о назначении руководителя (руководителей).</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Срок действия (на момент представления) – не более 90 (девяносто) календарных дней с даты выдачи уполномоченным органом. Документы, выданные уполномоченным органом ранее 90 (девяносто) дней до представления, но не более не более 1 (одного) года представляются с сопроводительным письмом об отсутствии изменений за указанный период.</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Особые случаи в раскрытии информации в отношении всей цепочки собственников контрагента, включая бенефициаров (в том числе, конечных) цепочки собственников</w:t>
      </w:r>
    </w:p>
    <w:p w:rsidR="0043778D" w:rsidRPr="0043778D" w:rsidRDefault="0043778D" w:rsidP="004144BC">
      <w:pPr>
        <w:numPr>
          <w:ilvl w:val="3"/>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В случае, если акции (доли) находятся в доверительном управлении, подтверждающим документом является письмо от акционерного общества, акции которого находятся в доверительном управлении или от организации, осуществляющей доверительное управления, с указанием собственника акций (долей), переданных в доверительного управление. Если собственником акций (долей), переданных в доверительное управление является юридическое лицо, то в зависимости от организационно-правовой формы, необходимо представить подтверждающие документы в отношении всей цепочки его собственников с указанием акционеров или Участников физических лиц (в зависимости от организационно правовой формы) вплоть до конечного (-ых) бенефициара (-</w:t>
      </w:r>
      <w:proofErr w:type="spellStart"/>
      <w:r w:rsidRPr="0043778D">
        <w:rPr>
          <w:rFonts w:ascii="Times New Roman" w:eastAsia="Calibri" w:hAnsi="Times New Roman" w:cs="Times New Roman"/>
          <w:sz w:val="24"/>
          <w:szCs w:val="24"/>
          <w:lang w:eastAsia="ru-RU"/>
        </w:rPr>
        <w:t>ов</w:t>
      </w:r>
      <w:proofErr w:type="spellEnd"/>
      <w:r w:rsidRPr="0043778D">
        <w:rPr>
          <w:rFonts w:ascii="Times New Roman" w:eastAsia="Calibri" w:hAnsi="Times New Roman" w:cs="Times New Roman"/>
          <w:sz w:val="24"/>
          <w:szCs w:val="24"/>
          <w:lang w:eastAsia="ru-RU"/>
        </w:rPr>
        <w:t>), физического (-их) лица;</w:t>
      </w:r>
    </w:p>
    <w:p w:rsidR="0043778D" w:rsidRPr="0043778D" w:rsidRDefault="0043778D" w:rsidP="004144BC">
      <w:pPr>
        <w:numPr>
          <w:ilvl w:val="3"/>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В случае, если акции находятся у номинального держателя, необходимо представить выписку о состоянии счета депо либо соглашение о номинальном держание. Если собственником акций (долей), переданных в номинальное держание является юридическое лицо, то в зависимости от организационно-правовой формы, необходимы подтверждающие документы для всей цепочки его собственников с указанием акционеров или Участников физических лиц (в зависимость от организационно правовой формы) вплоть до конечного (-ых) бенефициара (-</w:t>
      </w:r>
      <w:proofErr w:type="spellStart"/>
      <w:r w:rsidRPr="0043778D">
        <w:rPr>
          <w:rFonts w:ascii="Times New Roman" w:eastAsia="Calibri" w:hAnsi="Times New Roman" w:cs="Times New Roman"/>
          <w:sz w:val="24"/>
          <w:szCs w:val="24"/>
          <w:lang w:eastAsia="ru-RU"/>
        </w:rPr>
        <w:t>ов</w:t>
      </w:r>
      <w:proofErr w:type="spellEnd"/>
      <w:r w:rsidRPr="0043778D">
        <w:rPr>
          <w:rFonts w:ascii="Times New Roman" w:eastAsia="Calibri" w:hAnsi="Times New Roman" w:cs="Times New Roman"/>
          <w:sz w:val="24"/>
          <w:szCs w:val="24"/>
          <w:lang w:eastAsia="ru-RU"/>
        </w:rPr>
        <w:t>) – физического (-их) лица.</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Иные организационно-правовые формы: </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lastRenderedPageBreak/>
        <w:t>представляется Форма по раскрытию информации с подписью и печатью организации в соответствии с Приложением 1;</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выписка из Единого государственного реестра юридических лиц с отражением серий, номеров документов, удостоверяющих личности указанных в выписке лиц, а также адреса их регистрации (далее – ЕГРЮЛ). Срок действия (на дату представления в комплекте документов) – не более 30 (тридцати) календарных дней с даты выдачи уполномоченным органом;</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в случае отсутствия паспортных данных и ИНН физических лиц в выписке ЕГРЮЛ – представляются иные документы, подтверждающие идентификационные данные Участников (копии паспорта, протокола общего собрания Участников, иных подтверждающих документов);</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Физические лица</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Представляется форма по раскрытию информации (приложение № 1), подписанная физическим лицом;</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Представляются документы, подтверждающие данные, указанные в форме по раскрытию информации (приложение № 1).</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Производственные кооперативы</w:t>
      </w:r>
    </w:p>
    <w:p w:rsidR="0043778D" w:rsidRPr="0043778D" w:rsidRDefault="0043778D" w:rsidP="004144BC">
      <w:pPr>
        <w:numPr>
          <w:ilvl w:val="0"/>
          <w:numId w:val="18"/>
        </w:numPr>
        <w:autoSpaceDE w:val="0"/>
        <w:autoSpaceDN w:val="0"/>
        <w:adjustRightInd w:val="0"/>
        <w:spacing w:after="0" w:line="240" w:lineRule="auto"/>
        <w:jc w:val="both"/>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rPr>
        <w:t>представляется Форма по раскрытию информации с подписью и печатью организации в соответствии с Приложением 1</w:t>
      </w:r>
      <w:r w:rsidRPr="0043778D">
        <w:rPr>
          <w:rFonts w:ascii="Times New Roman" w:eastAsia="Calibri" w:hAnsi="Times New Roman" w:cs="Times New Roman"/>
          <w:color w:val="000000"/>
          <w:sz w:val="24"/>
          <w:szCs w:val="24"/>
          <w:lang w:eastAsia="ru-RU"/>
        </w:rPr>
        <w:t>;</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Выписка из ЕГРЮЛ с отражением серий и номеров документов, удостоверяющих личности, указанных в выписке лиц, а также адреса их регистрации (срок действия – не более 30 (тридцати) календарных дней с даты выдачи уполномоченным на это органом);</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Выписка из реестра членов кооператива (срок действия – (не более 30 (тридцати) календарных дней с момента подачи документов);</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Устав, Положение или учредительный договор;</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Протокол или решение организации о назначении руководителя или иного органа, осуществляющего единоличное или коллегиальное управление.</w:t>
      </w:r>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Перечень документов, изложенный в настоящем разделе, не является исчерпывающим. В процессе обработки данных лица, ответственные за проверку данных вправе запросить предоставление иных документов, которыми могут быть подтверждены или опровергнуты сведения, представленные контрагентом.</w:t>
      </w:r>
    </w:p>
    <w:p w:rsidR="0043778D" w:rsidRPr="0043778D" w:rsidRDefault="0043778D" w:rsidP="004144BC">
      <w:pPr>
        <w:numPr>
          <w:ilvl w:val="0"/>
          <w:numId w:val="17"/>
        </w:numPr>
        <w:tabs>
          <w:tab w:val="num" w:pos="851"/>
        </w:tabs>
        <w:spacing w:after="0" w:line="240" w:lineRule="auto"/>
        <w:ind w:left="851" w:hanging="851"/>
        <w:jc w:val="both"/>
        <w:outlineLvl w:val="0"/>
        <w:rPr>
          <w:rFonts w:ascii="Times New Roman" w:eastAsia="Calibri" w:hAnsi="Times New Roman" w:cs="Times New Roman"/>
          <w:b/>
          <w:sz w:val="24"/>
          <w:szCs w:val="24"/>
          <w:lang w:eastAsia="ru-RU"/>
        </w:rPr>
      </w:pPr>
      <w:bookmarkStart w:id="460" w:name="_Toc428869277"/>
      <w:bookmarkStart w:id="461" w:name="_Toc428869466"/>
      <w:bookmarkStart w:id="462" w:name="_Toc428870040"/>
      <w:bookmarkStart w:id="463" w:name="_Toc428870425"/>
      <w:bookmarkStart w:id="464" w:name="_Toc443556222"/>
      <w:bookmarkStart w:id="465" w:name="_Toc475459055"/>
      <w:bookmarkStart w:id="466" w:name="_Toc505774079"/>
      <w:bookmarkStart w:id="467" w:name="_Toc505774149"/>
      <w:bookmarkStart w:id="468" w:name="_Toc509581611"/>
      <w:bookmarkStart w:id="469" w:name="_Toc509692638"/>
      <w:bookmarkStart w:id="470" w:name="_Toc509844010"/>
      <w:bookmarkStart w:id="471" w:name="_Toc509845894"/>
      <w:bookmarkStart w:id="472" w:name="_Toc511044753"/>
      <w:r w:rsidRPr="0043778D">
        <w:rPr>
          <w:rFonts w:ascii="Times New Roman" w:eastAsia="Calibri" w:hAnsi="Times New Roman" w:cs="Times New Roman"/>
          <w:b/>
          <w:sz w:val="24"/>
          <w:szCs w:val="24"/>
          <w:lang w:eastAsia="ru-RU"/>
        </w:rPr>
        <w:t>Упрощенные условия предоставления информации по раскрытию в отношении всей цепочки собственников контрагента, включая бенефициаров (в том числе, конечных)</w:t>
      </w:r>
      <w:bookmarkEnd w:id="460"/>
      <w:bookmarkEnd w:id="461"/>
      <w:bookmarkEnd w:id="462"/>
      <w:bookmarkEnd w:id="463"/>
      <w:bookmarkEnd w:id="464"/>
      <w:bookmarkEnd w:id="465"/>
      <w:bookmarkEnd w:id="466"/>
      <w:bookmarkEnd w:id="467"/>
      <w:bookmarkEnd w:id="468"/>
      <w:bookmarkEnd w:id="469"/>
      <w:bookmarkEnd w:id="470"/>
      <w:bookmarkEnd w:id="471"/>
      <w:bookmarkEnd w:id="472"/>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В Группе «</w:t>
      </w:r>
      <w:proofErr w:type="spellStart"/>
      <w:r w:rsidRPr="0043778D">
        <w:rPr>
          <w:rFonts w:ascii="Times New Roman" w:eastAsia="Calibri" w:hAnsi="Times New Roman" w:cs="Times New Roman"/>
          <w:sz w:val="24"/>
          <w:szCs w:val="24"/>
          <w:lang w:eastAsia="ru-RU"/>
        </w:rPr>
        <w:t>Интер</w:t>
      </w:r>
      <w:proofErr w:type="spellEnd"/>
      <w:r w:rsidRPr="0043778D">
        <w:rPr>
          <w:rFonts w:ascii="Times New Roman" w:eastAsia="Calibri" w:hAnsi="Times New Roman" w:cs="Times New Roman"/>
          <w:sz w:val="24"/>
          <w:szCs w:val="24"/>
          <w:lang w:eastAsia="ru-RU"/>
        </w:rPr>
        <w:t xml:space="preserve"> РАО» предусмотрено формирование и ведение Системы раскрытия договоров  </w:t>
      </w:r>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Формирование и ведение Системы раскрытия договоров осуществляется Специализированной Закупочной организацией.</w:t>
      </w:r>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Система раскрытия договоров формируется из числа:</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контрагентов, раскрывших сведения в отношении цепочки собственников, включая бенефициаров (в том числе, конечных), в соответствии с нормами настоящего Положения, с которыми заключен договор;</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контрагентов, прошедших процедуру аккредитации;</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 xml:space="preserve">контрагентов / </w:t>
      </w:r>
      <w:r w:rsidRPr="0043778D">
        <w:rPr>
          <w:rFonts w:ascii="Times New Roman" w:eastAsia="Calibri" w:hAnsi="Times New Roman" w:cs="Times New Roman"/>
          <w:sz w:val="24"/>
          <w:szCs w:val="24"/>
          <w:lang w:eastAsia="ru-RU"/>
        </w:rPr>
        <w:t>Победителей Закупочных процедур</w:t>
      </w:r>
      <w:r w:rsidRPr="0043778D">
        <w:rPr>
          <w:rFonts w:ascii="Times New Roman" w:eastAsia="Calibri" w:hAnsi="Times New Roman" w:cs="Times New Roman"/>
          <w:sz w:val="24"/>
          <w:szCs w:val="24"/>
        </w:rPr>
        <w:t xml:space="preserve">, раскрывших сведения в отношении цепочки собственников, включая бенефициаров (в том числе, </w:t>
      </w:r>
      <w:r w:rsidRPr="0043778D">
        <w:rPr>
          <w:rFonts w:ascii="Times New Roman" w:eastAsia="Calibri" w:hAnsi="Times New Roman" w:cs="Times New Roman"/>
          <w:sz w:val="24"/>
          <w:szCs w:val="24"/>
        </w:rPr>
        <w:lastRenderedPageBreak/>
        <w:t>конечных), в рамках договорных отношений сторон, или в рамках подачи Заявки на участие в Закупочной процедуре и/или в рамках проводимой Закупочной процедуры, в соответствии с нормами настоящего Положения;</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контрагентов, раскрывших сведения в отношении цепочки собственников, включая бенефициаров (в том числе, конечных), в рамках присоединения к Программе партнерства с субъектами малого и среднего предпринимательства.</w:t>
      </w:r>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При проведении Закупочных процедур, а также иных видов подготовки к заключению, заключения и исполнения договоров могут быть использованы сведения Системы раскрытия договоров. При этом контрагентом должно быть представлено письменное заявление в соответствии с Приложением 3 к настоящему Положению, указывающее, что раннее представленные сведения не изменялись. Инициатор договора, куратор закупки, иное ответственное лицо в рамках преддоговорной работы вправе направить контрагенту запрос об отсутствие изменений в цепочке собственников, в случае если с даты последней актуализации сведений о контрагенте, в Системе раскрытия договоров, прошло более 3-х месяцев.</w:t>
      </w:r>
    </w:p>
    <w:p w:rsidR="0043778D" w:rsidRPr="0043778D" w:rsidRDefault="0043778D" w:rsidP="004144BC">
      <w:pPr>
        <w:numPr>
          <w:ilvl w:val="0"/>
          <w:numId w:val="17"/>
        </w:numPr>
        <w:tabs>
          <w:tab w:val="num" w:pos="851"/>
        </w:tabs>
        <w:spacing w:after="0" w:line="240" w:lineRule="auto"/>
        <w:ind w:left="851" w:hanging="851"/>
        <w:jc w:val="both"/>
        <w:outlineLvl w:val="0"/>
        <w:rPr>
          <w:rFonts w:ascii="Times New Roman" w:eastAsia="Calibri" w:hAnsi="Times New Roman" w:cs="Times New Roman"/>
          <w:b/>
          <w:sz w:val="24"/>
          <w:szCs w:val="24"/>
          <w:lang w:eastAsia="ru-RU"/>
        </w:rPr>
      </w:pPr>
      <w:bookmarkStart w:id="473" w:name="_Toc428869278"/>
      <w:bookmarkStart w:id="474" w:name="_Toc428869467"/>
      <w:bookmarkStart w:id="475" w:name="_Toc428870041"/>
      <w:bookmarkStart w:id="476" w:name="_Toc428870426"/>
      <w:bookmarkStart w:id="477" w:name="_Toc443556223"/>
      <w:bookmarkStart w:id="478" w:name="_Toc475459056"/>
      <w:bookmarkStart w:id="479" w:name="_Toc505774080"/>
      <w:bookmarkStart w:id="480" w:name="_Toc505774150"/>
      <w:bookmarkStart w:id="481" w:name="_Toc509581612"/>
      <w:bookmarkStart w:id="482" w:name="_Toc509692639"/>
      <w:bookmarkStart w:id="483" w:name="_Toc509844011"/>
      <w:bookmarkStart w:id="484" w:name="_Toc509845895"/>
      <w:bookmarkStart w:id="485" w:name="_Toc511044754"/>
      <w:r w:rsidRPr="0043778D">
        <w:rPr>
          <w:rFonts w:ascii="Times New Roman" w:eastAsia="Calibri" w:hAnsi="Times New Roman" w:cs="Times New Roman"/>
          <w:b/>
          <w:sz w:val="24"/>
          <w:szCs w:val="24"/>
          <w:lang w:eastAsia="ru-RU"/>
        </w:rPr>
        <w:t>Специальные условия раскрытия информации в отношении всей цепочки собственников контрагента, включая бенефициаров (в том числе, конечных)</w:t>
      </w:r>
      <w:bookmarkEnd w:id="473"/>
      <w:bookmarkEnd w:id="474"/>
      <w:bookmarkEnd w:id="475"/>
      <w:bookmarkEnd w:id="476"/>
      <w:bookmarkEnd w:id="477"/>
      <w:bookmarkEnd w:id="478"/>
      <w:bookmarkEnd w:id="479"/>
      <w:bookmarkEnd w:id="480"/>
      <w:bookmarkEnd w:id="481"/>
      <w:bookmarkEnd w:id="482"/>
      <w:bookmarkEnd w:id="483"/>
      <w:bookmarkEnd w:id="484"/>
      <w:bookmarkEnd w:id="485"/>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Специальные условия раскрытия информации предусматривают установление иных требований (отличных от стандартных) к раскрытию информации контрагентами.  </w:t>
      </w:r>
    </w:p>
    <w:p w:rsidR="0043778D" w:rsidRPr="0043778D" w:rsidRDefault="0043778D" w:rsidP="004144BC">
      <w:pPr>
        <w:numPr>
          <w:ilvl w:val="1"/>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Специальные условия раскрытия и требования к подтверждающим документам устанавливаются следующему перечень лиц (контрагентов / Участников Закупочных процедур):</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Государственные и муниципальные унитарные предприятия, и учреждения, организации, со 100% участием государства, а также государственные корпорации, либо общества, в которых указанные юридические лица владеют 100% долей участия при условии представления информации на руководителей (первых лиц) таких предприятий, учреждений и организаций без указания их паспортных данных:</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представляется Форма по раскрытию информации с подписью и печатью организации в соответствии с Приложением 1 к настоящему Положению. При этом Форма заполняется только в части данных о контрагенте.</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Федеральные органы государственной власти, органы государственной власти субъектов РФ, </w:t>
      </w:r>
      <w:hyperlink r:id="rId14" w:tooltip="Местное самоуправление" w:history="1">
        <w:r w:rsidRPr="0043778D">
          <w:rPr>
            <w:rFonts w:ascii="Times New Roman" w:eastAsia="Calibri" w:hAnsi="Times New Roman" w:cs="Times New Roman"/>
            <w:sz w:val="24"/>
            <w:szCs w:val="24"/>
            <w:lang w:eastAsia="ru-RU"/>
          </w:rPr>
          <w:t>органы местного самоуправления</w:t>
        </w:r>
      </w:hyperlink>
      <w:r w:rsidRPr="0043778D">
        <w:rPr>
          <w:rFonts w:ascii="Times New Roman" w:eastAsia="Calibri" w:hAnsi="Times New Roman" w:cs="Times New Roman"/>
          <w:sz w:val="24"/>
          <w:szCs w:val="24"/>
          <w:lang w:eastAsia="ru-RU"/>
        </w:rPr>
        <w:t>:</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представляется Форма по раскрытию информации с подписью и печатью организации в соответствии с Приложением 1 к настоящему Положению. При этом Форма заполняется только в части данных о контрагенте.</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Общественные и религиозные организации (объединения), казачьи общества, фонды, некоммерческие партнерства, автономные некоммерческие организации, товарищества собственников жилья, участники/учредители которых не сохраняют прав на переданное такой организации имущество:</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представляется Форма по раскрытию информации с подписью и печатью организации в соответствии с Приложением 1 к настоящему Положению. При этом Форма заполняется только в части данных о контрагенте с указанием паспортных данных руководящего органа (его членов);</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документы, подтверждающие избрание/назначение руководящего органа (его членов);</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Устав.</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Зарубежные публичные компании, акции которых допущены к обращению на фондовых рынках, и/или занимающие лидирующие позиции в соответствующих отраслях и раскрывающие информацию об акционерах в силу требований регулятора и применимого права, а также компании, собственниками которых </w:t>
      </w:r>
      <w:r w:rsidRPr="0043778D">
        <w:rPr>
          <w:rFonts w:ascii="Times New Roman" w:eastAsia="Calibri" w:hAnsi="Times New Roman" w:cs="Times New Roman"/>
          <w:sz w:val="24"/>
          <w:szCs w:val="24"/>
          <w:lang w:eastAsia="ru-RU"/>
        </w:rPr>
        <w:lastRenderedPageBreak/>
        <w:t>являются органы государственной власти этих стран и органы власти их административных единиц.</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 xml:space="preserve">представляется Форма по раскрытию информации с подписью и печатью организации в соответствии с Приложением 1 к настоящему Положению. </w:t>
      </w:r>
      <w:r w:rsidRPr="0043778D">
        <w:rPr>
          <w:rFonts w:ascii="Times New Roman" w:eastAsia="Calibri" w:hAnsi="Times New Roman" w:cs="Times New Roman"/>
          <w:sz w:val="24"/>
          <w:szCs w:val="24"/>
          <w:lang w:eastAsia="ru-RU"/>
        </w:rPr>
        <w:t>В тексте формы указывается ссылка на публичность компании и общедоступный источник, обеспечивающий достоверность опубликованной информации, посредством которого в установленном законом порядке осуществляется раскрытие такой информации</w:t>
      </w:r>
      <w:r w:rsidRPr="0043778D">
        <w:rPr>
          <w:rFonts w:ascii="Times New Roman" w:eastAsia="Calibri" w:hAnsi="Times New Roman" w:cs="Times New Roman"/>
          <w:sz w:val="24"/>
          <w:szCs w:val="24"/>
        </w:rPr>
        <w:t>;</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lang w:eastAsia="ru-RU"/>
        </w:rPr>
        <w:t>информационное письмо о принадлежности компании к публичным компаниям и/или мировым лидерам в соответствующих отраслях.</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Юридические лица, осуществляющие свою деятельность в соответствии с полученными лицензиями Центрального Банка РФ, и раскрывающие информацию об акционерах в силу требований федеральных органов исполнительной власти, регулирующих деятельность, и законодательства РФ, в отношении которых информация об акционерах и о подтверждающих документах опубликована в общедоступном источнике, обеспечивающем достоверность опубликованной информации в соответствии с законодательством РФ, соответствующей следующим критерию:</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предоставляется копия действующей лицензии Центрального Банка Российской Федерации;</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сведения о лицах, под контролем либо значительным влиянием которых находится кредитная организация (в соответствии с требованиями ЦБ РФ);</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предоставляется Форма по раскрытию информации с подписью и печатью организации в соответствии с Приложением 1 к настоящему Положению. В тексте формы указывается ссылка на публичность компании и принадлежность к данному типу юридических лиц и общедоступный источник, обеспечивающий достоверность опубликованной информации, посредством которого в установленном законом порядке осуществляется раскрытие такой информации.</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Российские акционерные общества (публичные), акции которых включены в список ценных бумаг, допущенных к торгам на организаторе торговли на рынке ценных бумаг (Котировальный список «А» первого и второго уровня», Котировальный список «Б» «В»), раскрывающими информацию об акционерах в силу требований законодательства РФ, в отношении которых информация об акционерах и о подтверждающих документах опубликована в общедоступном источнике, обеспечивающем достоверность опубликованной информации в соответствии с применимым правом обеспечивающем достоверность опубликованной информации:</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 xml:space="preserve">представляется Форма по раскрытию информации с подписью и печатью организации в соответствии с Приложением 1. </w:t>
      </w:r>
      <w:r w:rsidRPr="0043778D">
        <w:rPr>
          <w:rFonts w:ascii="Times New Roman" w:eastAsia="Calibri" w:hAnsi="Times New Roman" w:cs="Times New Roman"/>
          <w:sz w:val="24"/>
          <w:szCs w:val="24"/>
          <w:lang w:eastAsia="ru-RU"/>
        </w:rPr>
        <w:t>В тексте формы указывается ссылка на общедоступный источник, обеспечивающий достоверность опубликованной информации, посредством которого в установленном законом порядке осуществляется раскрытие такой информации;</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lang w:eastAsia="ru-RU"/>
        </w:rPr>
        <w:t xml:space="preserve">информационное письмо о принадлежности компании </w:t>
      </w:r>
      <w:proofErr w:type="gramStart"/>
      <w:r w:rsidRPr="0043778D">
        <w:rPr>
          <w:rFonts w:ascii="Times New Roman" w:eastAsia="Calibri" w:hAnsi="Times New Roman" w:cs="Times New Roman"/>
          <w:sz w:val="24"/>
          <w:szCs w:val="24"/>
          <w:lang w:eastAsia="ru-RU"/>
        </w:rPr>
        <w:t>к  публичным</w:t>
      </w:r>
      <w:proofErr w:type="gramEnd"/>
      <w:r w:rsidRPr="0043778D">
        <w:rPr>
          <w:rFonts w:ascii="Times New Roman" w:eastAsia="Calibri" w:hAnsi="Times New Roman" w:cs="Times New Roman"/>
          <w:sz w:val="24"/>
          <w:szCs w:val="24"/>
          <w:lang w:eastAsia="ru-RU"/>
        </w:rPr>
        <w:t>, чьи акции допущены к торгам на организаторе торговли на рынке ценных бумаг (Котировальный список «А» первого и второго уровня», Котировальный список «Б» «В»).</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Организации, успешно прошедшие процедуру аккредитации в Группе «</w:t>
      </w:r>
      <w:proofErr w:type="spellStart"/>
      <w:r w:rsidRPr="0043778D">
        <w:rPr>
          <w:rFonts w:ascii="Times New Roman" w:eastAsia="Calibri" w:hAnsi="Times New Roman" w:cs="Times New Roman"/>
          <w:sz w:val="24"/>
          <w:szCs w:val="24"/>
          <w:lang w:eastAsia="ru-RU"/>
        </w:rPr>
        <w:t>Интер</w:t>
      </w:r>
      <w:proofErr w:type="spellEnd"/>
      <w:r w:rsidRPr="0043778D">
        <w:rPr>
          <w:rFonts w:ascii="Times New Roman" w:eastAsia="Calibri" w:hAnsi="Times New Roman" w:cs="Times New Roman"/>
          <w:sz w:val="24"/>
          <w:szCs w:val="24"/>
          <w:lang w:eastAsia="ru-RU"/>
        </w:rPr>
        <w:t xml:space="preserve"> РАО» и раскрывшие цепочку собственников в соответствии с требованиями настоящего Положения. При соблюдении требований Положения о порядке проведения аккредитации поставщиков товаров, работ, услуг для нужд компаний Группы «</w:t>
      </w:r>
      <w:proofErr w:type="spellStart"/>
      <w:r w:rsidRPr="0043778D">
        <w:rPr>
          <w:rFonts w:ascii="Times New Roman" w:eastAsia="Calibri" w:hAnsi="Times New Roman" w:cs="Times New Roman"/>
          <w:sz w:val="24"/>
          <w:szCs w:val="24"/>
          <w:lang w:eastAsia="ru-RU"/>
        </w:rPr>
        <w:t>Интер</w:t>
      </w:r>
      <w:proofErr w:type="spellEnd"/>
      <w:r w:rsidRPr="0043778D">
        <w:rPr>
          <w:rFonts w:ascii="Times New Roman" w:eastAsia="Calibri" w:hAnsi="Times New Roman" w:cs="Times New Roman"/>
          <w:sz w:val="24"/>
          <w:szCs w:val="24"/>
          <w:lang w:eastAsia="ru-RU"/>
        </w:rPr>
        <w:t xml:space="preserve"> РАО» в части оперативного представления информации в аккредитующий </w:t>
      </w:r>
      <w:r w:rsidRPr="0043778D">
        <w:rPr>
          <w:rFonts w:ascii="Times New Roman" w:eastAsia="Calibri" w:hAnsi="Times New Roman" w:cs="Times New Roman"/>
          <w:sz w:val="24"/>
          <w:szCs w:val="24"/>
          <w:lang w:eastAsia="ru-RU"/>
        </w:rPr>
        <w:lastRenderedPageBreak/>
        <w:t>орган при наличии изменений в правоустанавливающих документах и учредительных документах:</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представляется копия свидетельства об аккредитации установленного образца, а также сопроводительное письмо об отсутствии изменений в цепочке собственников, включая бенефициаров (в том числе, конечных) с даты актуализации свидетельства об аккредитации в Едином Реестре аккредитованных поставщиков (публичный документ, будет размещен на сайте ПАО «</w:t>
      </w:r>
      <w:proofErr w:type="spellStart"/>
      <w:r w:rsidRPr="0043778D">
        <w:rPr>
          <w:rFonts w:ascii="Times New Roman" w:eastAsia="Calibri" w:hAnsi="Times New Roman" w:cs="Times New Roman"/>
          <w:sz w:val="24"/>
          <w:szCs w:val="24"/>
        </w:rPr>
        <w:t>Интер</w:t>
      </w:r>
      <w:proofErr w:type="spellEnd"/>
      <w:r w:rsidRPr="0043778D">
        <w:rPr>
          <w:rFonts w:ascii="Times New Roman" w:eastAsia="Calibri" w:hAnsi="Times New Roman" w:cs="Times New Roman"/>
          <w:sz w:val="24"/>
          <w:szCs w:val="24"/>
        </w:rPr>
        <w:t xml:space="preserve"> РАО» и на сайте ООО «</w:t>
      </w:r>
      <w:proofErr w:type="spellStart"/>
      <w:r w:rsidRPr="0043778D">
        <w:rPr>
          <w:rFonts w:ascii="Times New Roman" w:eastAsia="Calibri" w:hAnsi="Times New Roman" w:cs="Times New Roman"/>
          <w:sz w:val="24"/>
          <w:szCs w:val="24"/>
        </w:rPr>
        <w:t>Интер</w:t>
      </w:r>
      <w:proofErr w:type="spellEnd"/>
      <w:r w:rsidRPr="0043778D">
        <w:rPr>
          <w:rFonts w:ascii="Times New Roman" w:eastAsia="Calibri" w:hAnsi="Times New Roman" w:cs="Times New Roman"/>
          <w:sz w:val="24"/>
          <w:szCs w:val="24"/>
        </w:rPr>
        <w:t xml:space="preserve"> РАО – Центр управления закупками»).</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ДО Группы «</w:t>
      </w:r>
      <w:proofErr w:type="spellStart"/>
      <w:r w:rsidRPr="0043778D">
        <w:rPr>
          <w:rFonts w:ascii="Times New Roman" w:eastAsia="Calibri" w:hAnsi="Times New Roman" w:cs="Times New Roman"/>
          <w:sz w:val="24"/>
          <w:szCs w:val="24"/>
          <w:lang w:eastAsia="ru-RU"/>
        </w:rPr>
        <w:t>Интер</w:t>
      </w:r>
      <w:proofErr w:type="spellEnd"/>
      <w:r w:rsidRPr="0043778D">
        <w:rPr>
          <w:rFonts w:ascii="Times New Roman" w:eastAsia="Calibri" w:hAnsi="Times New Roman" w:cs="Times New Roman"/>
          <w:sz w:val="24"/>
          <w:szCs w:val="24"/>
          <w:lang w:eastAsia="ru-RU"/>
        </w:rPr>
        <w:t xml:space="preserve"> РАО»:</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представляется Форма по раскрытию информации с подписью и печатью организации в соответствии с Приложением 1 к настоящему Положению, а также сопроводительное письмо руководителя организации о раскрытии информации об учредителях (акционерах) организации в соответствии с внутренними нормативными документами, утвержденными в Группе «</w:t>
      </w:r>
      <w:proofErr w:type="spellStart"/>
      <w:r w:rsidRPr="0043778D">
        <w:rPr>
          <w:rFonts w:ascii="Times New Roman" w:eastAsia="Calibri" w:hAnsi="Times New Roman" w:cs="Times New Roman"/>
          <w:sz w:val="24"/>
          <w:szCs w:val="24"/>
        </w:rPr>
        <w:t>Интер</w:t>
      </w:r>
      <w:proofErr w:type="spellEnd"/>
      <w:r w:rsidRPr="0043778D">
        <w:rPr>
          <w:rFonts w:ascii="Times New Roman" w:eastAsia="Calibri" w:hAnsi="Times New Roman" w:cs="Times New Roman"/>
          <w:sz w:val="24"/>
          <w:szCs w:val="24"/>
        </w:rPr>
        <w:t xml:space="preserve"> РАО».</w:t>
      </w: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Нотариусы, работающие в государственной нотариальной конторе или занимающиеся частной практикой:</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представляется Форма по раскрытию информации с подписью и печатью организации в соответствии с Приложением 1.</w:t>
      </w:r>
    </w:p>
    <w:p w:rsidR="0043778D" w:rsidRPr="0043778D" w:rsidRDefault="0043778D" w:rsidP="004144BC">
      <w:pPr>
        <w:numPr>
          <w:ilvl w:val="0"/>
          <w:numId w:val="18"/>
        </w:numPr>
        <w:tabs>
          <w:tab w:val="left" w:pos="1701"/>
        </w:tabs>
        <w:spacing w:after="0" w:line="240" w:lineRule="auto"/>
        <w:ind w:left="1701"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представляется копия действующей лицензии на право заниматься нотариальной деятельностью с указанием Ф.И.О. нотариуса.</w:t>
      </w:r>
    </w:p>
    <w:p w:rsidR="0043778D" w:rsidRPr="0043778D" w:rsidRDefault="0043778D" w:rsidP="0043778D">
      <w:pPr>
        <w:tabs>
          <w:tab w:val="left" w:pos="1134"/>
        </w:tabs>
        <w:spacing w:after="0" w:line="240" w:lineRule="auto"/>
        <w:ind w:left="1134"/>
        <w:jc w:val="both"/>
        <w:rPr>
          <w:rFonts w:ascii="Times New Roman" w:eastAsia="Calibri" w:hAnsi="Times New Roman" w:cs="Times New Roman"/>
          <w:sz w:val="24"/>
          <w:szCs w:val="24"/>
          <w:lang w:eastAsia="ru-RU"/>
        </w:rPr>
      </w:pPr>
    </w:p>
    <w:p w:rsidR="0043778D" w:rsidRPr="0043778D" w:rsidRDefault="0043778D" w:rsidP="004144BC">
      <w:pPr>
        <w:numPr>
          <w:ilvl w:val="2"/>
          <w:numId w:val="17"/>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Критерии, указанные в пунктах 9.2.1. – 9.2.9., распространяются на все организации, входящие в цепочку собственников контрагентов.</w:t>
      </w:r>
    </w:p>
    <w:p w:rsidR="0043778D" w:rsidRPr="0043778D" w:rsidRDefault="0043778D" w:rsidP="0043778D">
      <w:pPr>
        <w:spacing w:before="144" w:after="0" w:line="240" w:lineRule="auto"/>
        <w:contextualSpacing/>
        <w:rPr>
          <w:rFonts w:ascii="Times New Roman" w:eastAsia="Calibri" w:hAnsi="Times New Roman" w:cs="Times New Roman"/>
          <w:b/>
          <w:sz w:val="24"/>
          <w:szCs w:val="24"/>
          <w:lang w:eastAsia="ru-RU"/>
        </w:rPr>
      </w:pPr>
      <w:r w:rsidRPr="0043778D">
        <w:rPr>
          <w:rFonts w:ascii="Times New Roman" w:eastAsia="Calibri" w:hAnsi="Times New Roman" w:cs="Times New Roman"/>
          <w:b/>
          <w:sz w:val="24"/>
          <w:szCs w:val="24"/>
          <w:lang w:eastAsia="ru-RU"/>
        </w:rPr>
        <w:t xml:space="preserve"> </w:t>
      </w:r>
    </w:p>
    <w:p w:rsidR="0043778D" w:rsidRPr="0043778D" w:rsidRDefault="0043778D" w:rsidP="0043778D">
      <w:pPr>
        <w:spacing w:after="0" w:line="240" w:lineRule="auto"/>
        <w:contextualSpacing/>
        <w:rPr>
          <w:rFonts w:ascii="Times New Roman" w:eastAsia="Calibri" w:hAnsi="Times New Roman" w:cs="Times New Roman"/>
          <w:b/>
          <w:sz w:val="24"/>
          <w:szCs w:val="24"/>
          <w:lang w:eastAsia="ru-RU"/>
        </w:rPr>
        <w:sectPr w:rsidR="0043778D" w:rsidRPr="0043778D" w:rsidSect="00034A2E">
          <w:headerReference w:type="default" r:id="rId15"/>
          <w:pgSz w:w="11906" w:h="16838"/>
          <w:pgMar w:top="1134" w:right="850" w:bottom="1134" w:left="1276" w:header="708" w:footer="708" w:gutter="0"/>
          <w:cols w:space="708"/>
          <w:docGrid w:linePitch="360"/>
        </w:sectPr>
      </w:pPr>
    </w:p>
    <w:p w:rsidR="0043778D" w:rsidRPr="0043778D" w:rsidRDefault="0043778D" w:rsidP="0043778D">
      <w:pPr>
        <w:spacing w:after="0" w:line="240" w:lineRule="auto"/>
        <w:jc w:val="right"/>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lastRenderedPageBreak/>
        <w:t>Приложение № 1</w:t>
      </w:r>
    </w:p>
    <w:p w:rsidR="0043778D" w:rsidRPr="0043778D" w:rsidRDefault="0043778D" w:rsidP="0043778D">
      <w:pPr>
        <w:spacing w:after="0" w:line="240" w:lineRule="auto"/>
        <w:jc w:val="right"/>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к Положению о раскрытии информации в отношении </w:t>
      </w:r>
    </w:p>
    <w:p w:rsidR="0043778D" w:rsidRPr="0043778D" w:rsidRDefault="0043778D" w:rsidP="0043778D">
      <w:pPr>
        <w:spacing w:after="0" w:line="240" w:lineRule="auto"/>
        <w:jc w:val="right"/>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всей цепочки собственников контрагента, включая бенефициаров </w:t>
      </w:r>
    </w:p>
    <w:p w:rsidR="0043778D" w:rsidRPr="0043778D" w:rsidRDefault="0043778D" w:rsidP="0043778D">
      <w:pPr>
        <w:spacing w:after="0" w:line="240" w:lineRule="auto"/>
        <w:jc w:val="right"/>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(в том числе, конечных), __________________</w:t>
      </w:r>
    </w:p>
    <w:p w:rsidR="0043778D" w:rsidRPr="0043778D" w:rsidRDefault="0043778D" w:rsidP="0043778D">
      <w:pPr>
        <w:tabs>
          <w:tab w:val="center" w:pos="4677"/>
          <w:tab w:val="right" w:pos="9355"/>
        </w:tabs>
        <w:spacing w:after="0" w:line="240" w:lineRule="auto"/>
        <w:jc w:val="center"/>
        <w:rPr>
          <w:rFonts w:ascii="Times New Roman" w:eastAsia="Calibri" w:hAnsi="Times New Roman" w:cs="Times New Roman"/>
          <w:b/>
          <w:sz w:val="24"/>
          <w:szCs w:val="24"/>
          <w:lang w:eastAsia="ru-RU"/>
        </w:rPr>
      </w:pPr>
      <w:r w:rsidRPr="0043778D">
        <w:rPr>
          <w:rFonts w:ascii="Times New Roman" w:eastAsia="Calibri" w:hAnsi="Times New Roman" w:cs="Times New Roman"/>
          <w:b/>
          <w:sz w:val="24"/>
          <w:szCs w:val="24"/>
          <w:lang w:eastAsia="ru-RU"/>
        </w:rPr>
        <w:t>Форма по раскрытию информации в отношении всей цепочки собственников,</w:t>
      </w:r>
    </w:p>
    <w:p w:rsidR="0043778D" w:rsidRPr="0043778D" w:rsidRDefault="0043778D" w:rsidP="0043778D">
      <w:pPr>
        <w:tabs>
          <w:tab w:val="center" w:pos="4677"/>
          <w:tab w:val="right" w:pos="9355"/>
        </w:tabs>
        <w:spacing w:after="0" w:line="240" w:lineRule="auto"/>
        <w:jc w:val="center"/>
        <w:rPr>
          <w:rFonts w:ascii="Times New Roman" w:eastAsia="Calibri" w:hAnsi="Times New Roman" w:cs="Times New Roman"/>
          <w:b/>
          <w:sz w:val="24"/>
          <w:szCs w:val="24"/>
          <w:lang w:eastAsia="ru-RU"/>
        </w:rPr>
      </w:pPr>
      <w:r w:rsidRPr="0043778D">
        <w:rPr>
          <w:rFonts w:ascii="Times New Roman" w:eastAsia="Calibri" w:hAnsi="Times New Roman" w:cs="Times New Roman"/>
          <w:b/>
          <w:sz w:val="24"/>
          <w:szCs w:val="24"/>
          <w:lang w:eastAsia="ru-RU"/>
        </w:rPr>
        <w:t>включая бенефициаров (в том числе, конечных)</w:t>
      </w:r>
    </w:p>
    <w:p w:rsidR="0043778D" w:rsidRPr="0043778D" w:rsidRDefault="0043778D" w:rsidP="0043778D">
      <w:pPr>
        <w:tabs>
          <w:tab w:val="center" w:pos="4677"/>
          <w:tab w:val="right" w:pos="9355"/>
        </w:tabs>
        <w:spacing w:after="0" w:line="240" w:lineRule="auto"/>
        <w:jc w:val="center"/>
        <w:rPr>
          <w:rFonts w:ascii="Times New Roman" w:eastAsia="Calibri" w:hAnsi="Times New Roman" w:cs="Times New Roman"/>
          <w:i/>
          <w:sz w:val="24"/>
          <w:szCs w:val="24"/>
          <w:lang w:eastAsia="ru-RU"/>
        </w:rPr>
      </w:pPr>
      <w:r w:rsidRPr="0043778D">
        <w:rPr>
          <w:rFonts w:ascii="Times New Roman" w:eastAsia="Calibri" w:hAnsi="Times New Roman" w:cs="Times New Roman"/>
          <w:i/>
          <w:sz w:val="24"/>
          <w:szCs w:val="24"/>
          <w:lang w:eastAsia="ru-RU"/>
        </w:rPr>
        <w:t>Организационно-правовая форма (полностью) «Наименование контрагента»</w:t>
      </w:r>
    </w:p>
    <w:p w:rsidR="0043778D" w:rsidRPr="0043778D" w:rsidRDefault="0043778D" w:rsidP="0043778D">
      <w:pPr>
        <w:tabs>
          <w:tab w:val="center" w:pos="4677"/>
          <w:tab w:val="right" w:pos="9355"/>
        </w:tabs>
        <w:spacing w:after="0" w:line="240" w:lineRule="auto"/>
        <w:jc w:val="right"/>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Дата </w:t>
      </w:r>
      <w:r w:rsidRPr="0043778D">
        <w:rPr>
          <w:rFonts w:ascii="Times New Roman" w:eastAsia="Calibri" w:hAnsi="Times New Roman" w:cs="Times New Roman"/>
          <w:i/>
          <w:sz w:val="24"/>
          <w:szCs w:val="24"/>
          <w:lang w:eastAsia="ru-RU"/>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1032"/>
        <w:gridCol w:w="952"/>
        <w:gridCol w:w="1242"/>
        <w:gridCol w:w="567"/>
        <w:gridCol w:w="806"/>
        <w:gridCol w:w="753"/>
        <w:gridCol w:w="957"/>
        <w:gridCol w:w="740"/>
        <w:gridCol w:w="1420"/>
        <w:gridCol w:w="1562"/>
        <w:gridCol w:w="1734"/>
      </w:tblGrid>
      <w:tr w:rsidR="0043778D" w:rsidRPr="0043778D" w:rsidTr="00034A2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43778D" w:rsidRPr="0043778D" w:rsidRDefault="0043778D" w:rsidP="0043778D">
            <w:pPr>
              <w:spacing w:after="0" w:line="240" w:lineRule="auto"/>
              <w:jc w:val="center"/>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rsidR="0043778D" w:rsidRPr="0043778D" w:rsidRDefault="0043778D" w:rsidP="0043778D">
            <w:pPr>
              <w:spacing w:after="0" w:line="240" w:lineRule="auto"/>
              <w:jc w:val="center"/>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Информация в отношении всей цепочки собственников, включая бенефициаров (в том числе конечных)</w:t>
            </w:r>
          </w:p>
        </w:tc>
      </w:tr>
      <w:tr w:rsidR="0043778D" w:rsidRPr="0043778D" w:rsidTr="00034A2E">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rsidR="0043778D" w:rsidRPr="0043778D" w:rsidRDefault="0043778D" w:rsidP="0043778D">
            <w:pPr>
              <w:spacing w:after="0" w:line="240" w:lineRule="auto"/>
              <w:rPr>
                <w:rFonts w:ascii="Times New Roman" w:eastAsia="Calibri" w:hAnsi="Times New Roman" w:cs="Times New Roman"/>
                <w:color w:val="000000"/>
                <w:sz w:val="24"/>
                <w:szCs w:val="24"/>
                <w:lang w:eastAsia="ru-RU"/>
              </w:rPr>
            </w:pPr>
          </w:p>
        </w:tc>
        <w:tc>
          <w:tcPr>
            <w:tcW w:w="886"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after="0" w:line="240" w:lineRule="auto"/>
              <w:jc w:val="center"/>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ИНН</w:t>
            </w:r>
          </w:p>
        </w:tc>
        <w:tc>
          <w:tcPr>
            <w:tcW w:w="904"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after="0" w:line="240" w:lineRule="auto"/>
              <w:jc w:val="center"/>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ОГРН</w:t>
            </w:r>
          </w:p>
        </w:tc>
        <w:tc>
          <w:tcPr>
            <w:tcW w:w="1173"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after="0" w:line="240" w:lineRule="auto"/>
              <w:jc w:val="center"/>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Наименование краткое</w:t>
            </w:r>
          </w:p>
        </w:tc>
        <w:tc>
          <w:tcPr>
            <w:tcW w:w="1032"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after="0" w:line="240" w:lineRule="auto"/>
              <w:jc w:val="center"/>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Код ОКВЭД</w:t>
            </w:r>
          </w:p>
        </w:tc>
        <w:tc>
          <w:tcPr>
            <w:tcW w:w="952"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after="0" w:line="240" w:lineRule="auto"/>
              <w:jc w:val="center"/>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Фамилия, Имя, Отчество руководителя</w:t>
            </w:r>
          </w:p>
        </w:tc>
        <w:tc>
          <w:tcPr>
            <w:tcW w:w="1242"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after="0" w:line="240" w:lineRule="auto"/>
              <w:jc w:val="center"/>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after="0" w:line="240" w:lineRule="auto"/>
              <w:jc w:val="center"/>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w:t>
            </w:r>
          </w:p>
        </w:tc>
        <w:tc>
          <w:tcPr>
            <w:tcW w:w="806"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after="0" w:line="240" w:lineRule="auto"/>
              <w:jc w:val="center"/>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 xml:space="preserve">ИНН </w:t>
            </w:r>
          </w:p>
          <w:p w:rsidR="0043778D" w:rsidRPr="0043778D" w:rsidRDefault="0043778D" w:rsidP="0043778D">
            <w:pPr>
              <w:spacing w:after="0" w:line="240" w:lineRule="auto"/>
              <w:jc w:val="center"/>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(при наличии)</w:t>
            </w:r>
          </w:p>
        </w:tc>
        <w:tc>
          <w:tcPr>
            <w:tcW w:w="753"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after="0" w:line="240" w:lineRule="auto"/>
              <w:jc w:val="center"/>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ОГРН</w:t>
            </w:r>
          </w:p>
        </w:tc>
        <w:tc>
          <w:tcPr>
            <w:tcW w:w="957"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after="0" w:line="240" w:lineRule="auto"/>
              <w:jc w:val="center"/>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Наименование / Ф.И.О.</w:t>
            </w:r>
          </w:p>
        </w:tc>
        <w:tc>
          <w:tcPr>
            <w:tcW w:w="740"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after="0" w:line="240" w:lineRule="auto"/>
              <w:jc w:val="center"/>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Адрес регистрации</w:t>
            </w:r>
          </w:p>
        </w:tc>
        <w:tc>
          <w:tcPr>
            <w:tcW w:w="1420"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after="0" w:line="240" w:lineRule="auto"/>
              <w:jc w:val="center"/>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Серия и номер документа удостоверяющего личность физического лица</w:t>
            </w:r>
          </w:p>
        </w:tc>
        <w:tc>
          <w:tcPr>
            <w:tcW w:w="1562"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after="0" w:line="240" w:lineRule="auto"/>
              <w:jc w:val="center"/>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after="0" w:line="240" w:lineRule="auto"/>
              <w:jc w:val="center"/>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Информация о подтверждающих документах (наименование, номера и т.д.)</w:t>
            </w:r>
          </w:p>
        </w:tc>
      </w:tr>
      <w:tr w:rsidR="0043778D" w:rsidRPr="0043778D" w:rsidTr="00034A2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rsidR="0043778D" w:rsidRPr="0043778D" w:rsidRDefault="0043778D" w:rsidP="0043778D">
            <w:pPr>
              <w:spacing w:after="0" w:line="240" w:lineRule="auto"/>
              <w:jc w:val="center"/>
              <w:rPr>
                <w:rFonts w:ascii="Times New Roman" w:eastAsia="Calibri" w:hAnsi="Times New Roman" w:cs="Times New Roman"/>
                <w:i/>
                <w:color w:val="000000"/>
                <w:sz w:val="24"/>
                <w:szCs w:val="24"/>
                <w:lang w:eastAsia="ru-RU"/>
              </w:rPr>
            </w:pPr>
            <w:r w:rsidRPr="0043778D">
              <w:rPr>
                <w:rFonts w:ascii="Times New Roman" w:eastAsia="Calibri" w:hAnsi="Times New Roman" w:cs="Times New Roman"/>
                <w:i/>
                <w:color w:val="000000"/>
                <w:sz w:val="24"/>
                <w:szCs w:val="24"/>
                <w:lang w:eastAsia="ru-RU"/>
              </w:rPr>
              <w:t>1</w:t>
            </w:r>
          </w:p>
        </w:tc>
        <w:tc>
          <w:tcPr>
            <w:tcW w:w="886"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after="0" w:line="240" w:lineRule="auto"/>
              <w:jc w:val="center"/>
              <w:rPr>
                <w:rFonts w:ascii="Times New Roman" w:eastAsia="Calibri" w:hAnsi="Times New Roman" w:cs="Times New Roman"/>
                <w:i/>
                <w:color w:val="000000"/>
                <w:sz w:val="24"/>
                <w:szCs w:val="24"/>
                <w:lang w:eastAsia="ru-RU"/>
              </w:rPr>
            </w:pPr>
            <w:r w:rsidRPr="0043778D">
              <w:rPr>
                <w:rFonts w:ascii="Times New Roman" w:eastAsia="Calibri" w:hAnsi="Times New Roman" w:cs="Times New Roman"/>
                <w:i/>
                <w:color w:val="000000"/>
                <w:sz w:val="24"/>
                <w:szCs w:val="24"/>
                <w:lang w:eastAsia="ru-RU"/>
              </w:rPr>
              <w:t>2</w:t>
            </w:r>
          </w:p>
        </w:tc>
        <w:tc>
          <w:tcPr>
            <w:tcW w:w="904"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after="0" w:line="240" w:lineRule="auto"/>
              <w:jc w:val="center"/>
              <w:rPr>
                <w:rFonts w:ascii="Times New Roman" w:eastAsia="Calibri" w:hAnsi="Times New Roman" w:cs="Times New Roman"/>
                <w:i/>
                <w:color w:val="000000"/>
                <w:sz w:val="24"/>
                <w:szCs w:val="24"/>
                <w:lang w:eastAsia="ru-RU"/>
              </w:rPr>
            </w:pPr>
            <w:r w:rsidRPr="0043778D">
              <w:rPr>
                <w:rFonts w:ascii="Times New Roman" w:eastAsia="Calibri" w:hAnsi="Times New Roman" w:cs="Times New Roman"/>
                <w:i/>
                <w:color w:val="000000"/>
                <w:sz w:val="24"/>
                <w:szCs w:val="24"/>
                <w:lang w:eastAsia="ru-RU"/>
              </w:rPr>
              <w:t>3</w:t>
            </w:r>
          </w:p>
        </w:tc>
        <w:tc>
          <w:tcPr>
            <w:tcW w:w="1173"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after="0" w:line="240" w:lineRule="auto"/>
              <w:jc w:val="center"/>
              <w:rPr>
                <w:rFonts w:ascii="Times New Roman" w:eastAsia="Calibri" w:hAnsi="Times New Roman" w:cs="Times New Roman"/>
                <w:i/>
                <w:color w:val="000000"/>
                <w:sz w:val="24"/>
                <w:szCs w:val="24"/>
                <w:lang w:eastAsia="ru-RU"/>
              </w:rPr>
            </w:pPr>
            <w:r w:rsidRPr="0043778D">
              <w:rPr>
                <w:rFonts w:ascii="Times New Roman" w:eastAsia="Calibri" w:hAnsi="Times New Roman" w:cs="Times New Roman"/>
                <w:i/>
                <w:color w:val="000000"/>
                <w:sz w:val="24"/>
                <w:szCs w:val="24"/>
                <w:lang w:eastAsia="ru-RU"/>
              </w:rPr>
              <w:t>4</w:t>
            </w:r>
          </w:p>
        </w:tc>
        <w:tc>
          <w:tcPr>
            <w:tcW w:w="1032"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after="0" w:line="240" w:lineRule="auto"/>
              <w:jc w:val="center"/>
              <w:rPr>
                <w:rFonts w:ascii="Times New Roman" w:eastAsia="Calibri" w:hAnsi="Times New Roman" w:cs="Times New Roman"/>
                <w:i/>
                <w:color w:val="000000"/>
                <w:sz w:val="24"/>
                <w:szCs w:val="24"/>
                <w:lang w:eastAsia="ru-RU"/>
              </w:rPr>
            </w:pPr>
            <w:r w:rsidRPr="0043778D">
              <w:rPr>
                <w:rFonts w:ascii="Times New Roman" w:eastAsia="Calibri" w:hAnsi="Times New Roman" w:cs="Times New Roman"/>
                <w:i/>
                <w:color w:val="000000"/>
                <w:sz w:val="24"/>
                <w:szCs w:val="24"/>
                <w:lang w:eastAsia="ru-RU"/>
              </w:rPr>
              <w:t>5</w:t>
            </w:r>
          </w:p>
        </w:tc>
        <w:tc>
          <w:tcPr>
            <w:tcW w:w="952"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after="0" w:line="240" w:lineRule="auto"/>
              <w:jc w:val="center"/>
              <w:rPr>
                <w:rFonts w:ascii="Times New Roman" w:eastAsia="Calibri" w:hAnsi="Times New Roman" w:cs="Times New Roman"/>
                <w:i/>
                <w:color w:val="000000"/>
                <w:sz w:val="24"/>
                <w:szCs w:val="24"/>
                <w:lang w:eastAsia="ru-RU"/>
              </w:rPr>
            </w:pPr>
            <w:r w:rsidRPr="0043778D">
              <w:rPr>
                <w:rFonts w:ascii="Times New Roman" w:eastAsia="Calibri" w:hAnsi="Times New Roman" w:cs="Times New Roman"/>
                <w:i/>
                <w:color w:val="000000"/>
                <w:sz w:val="24"/>
                <w:szCs w:val="24"/>
                <w:lang w:eastAsia="ru-RU"/>
              </w:rPr>
              <w:t>6</w:t>
            </w:r>
          </w:p>
        </w:tc>
        <w:tc>
          <w:tcPr>
            <w:tcW w:w="1242"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after="0" w:line="240" w:lineRule="auto"/>
              <w:jc w:val="center"/>
              <w:rPr>
                <w:rFonts w:ascii="Times New Roman" w:eastAsia="Calibri" w:hAnsi="Times New Roman" w:cs="Times New Roman"/>
                <w:i/>
                <w:color w:val="000000"/>
                <w:sz w:val="24"/>
                <w:szCs w:val="24"/>
                <w:lang w:eastAsia="ru-RU"/>
              </w:rPr>
            </w:pPr>
            <w:r w:rsidRPr="0043778D">
              <w:rPr>
                <w:rFonts w:ascii="Times New Roman" w:eastAsia="Calibri" w:hAnsi="Times New Roman" w:cs="Times New Roman"/>
                <w:i/>
                <w:color w:val="000000"/>
                <w:sz w:val="24"/>
                <w:szCs w:val="24"/>
                <w:lang w:eastAsia="ru-RU"/>
              </w:rPr>
              <w:t>7</w:t>
            </w:r>
          </w:p>
        </w:tc>
        <w:tc>
          <w:tcPr>
            <w:tcW w:w="567"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after="0" w:line="240" w:lineRule="auto"/>
              <w:jc w:val="center"/>
              <w:rPr>
                <w:rFonts w:ascii="Times New Roman" w:eastAsia="Calibri" w:hAnsi="Times New Roman" w:cs="Times New Roman"/>
                <w:i/>
                <w:color w:val="000000"/>
                <w:sz w:val="24"/>
                <w:szCs w:val="24"/>
                <w:lang w:eastAsia="ru-RU"/>
              </w:rPr>
            </w:pPr>
            <w:r w:rsidRPr="0043778D">
              <w:rPr>
                <w:rFonts w:ascii="Times New Roman" w:eastAsia="Calibri" w:hAnsi="Times New Roman" w:cs="Times New Roman"/>
                <w:i/>
                <w:color w:val="000000"/>
                <w:sz w:val="24"/>
                <w:szCs w:val="24"/>
                <w:lang w:eastAsia="ru-RU"/>
              </w:rPr>
              <w:t>8</w:t>
            </w:r>
          </w:p>
        </w:tc>
        <w:tc>
          <w:tcPr>
            <w:tcW w:w="806"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after="0" w:line="240" w:lineRule="auto"/>
              <w:jc w:val="center"/>
              <w:rPr>
                <w:rFonts w:ascii="Times New Roman" w:eastAsia="Calibri" w:hAnsi="Times New Roman" w:cs="Times New Roman"/>
                <w:i/>
                <w:color w:val="000000"/>
                <w:sz w:val="24"/>
                <w:szCs w:val="24"/>
                <w:lang w:eastAsia="ru-RU"/>
              </w:rPr>
            </w:pPr>
            <w:r w:rsidRPr="0043778D">
              <w:rPr>
                <w:rFonts w:ascii="Times New Roman" w:eastAsia="Calibri" w:hAnsi="Times New Roman" w:cs="Times New Roman"/>
                <w:i/>
                <w:color w:val="000000"/>
                <w:sz w:val="24"/>
                <w:szCs w:val="24"/>
                <w:lang w:eastAsia="ru-RU"/>
              </w:rPr>
              <w:t>9</w:t>
            </w:r>
          </w:p>
        </w:tc>
        <w:tc>
          <w:tcPr>
            <w:tcW w:w="753"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after="0" w:line="240" w:lineRule="auto"/>
              <w:jc w:val="center"/>
              <w:rPr>
                <w:rFonts w:ascii="Times New Roman" w:eastAsia="Calibri" w:hAnsi="Times New Roman" w:cs="Times New Roman"/>
                <w:i/>
                <w:color w:val="000000"/>
                <w:sz w:val="24"/>
                <w:szCs w:val="24"/>
                <w:lang w:eastAsia="ru-RU"/>
              </w:rPr>
            </w:pPr>
            <w:r w:rsidRPr="0043778D">
              <w:rPr>
                <w:rFonts w:ascii="Times New Roman" w:eastAsia="Calibri" w:hAnsi="Times New Roman" w:cs="Times New Roman"/>
                <w:i/>
                <w:color w:val="000000"/>
                <w:sz w:val="24"/>
                <w:szCs w:val="24"/>
                <w:lang w:eastAsia="ru-RU"/>
              </w:rPr>
              <w:t>10</w:t>
            </w:r>
          </w:p>
        </w:tc>
        <w:tc>
          <w:tcPr>
            <w:tcW w:w="957"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after="0" w:line="240" w:lineRule="auto"/>
              <w:jc w:val="center"/>
              <w:rPr>
                <w:rFonts w:ascii="Times New Roman" w:eastAsia="Calibri" w:hAnsi="Times New Roman" w:cs="Times New Roman"/>
                <w:i/>
                <w:color w:val="000000"/>
                <w:sz w:val="24"/>
                <w:szCs w:val="24"/>
                <w:lang w:eastAsia="ru-RU"/>
              </w:rPr>
            </w:pPr>
            <w:r w:rsidRPr="0043778D">
              <w:rPr>
                <w:rFonts w:ascii="Times New Roman" w:eastAsia="Calibri" w:hAnsi="Times New Roman" w:cs="Times New Roman"/>
                <w:i/>
                <w:color w:val="000000"/>
                <w:sz w:val="24"/>
                <w:szCs w:val="24"/>
                <w:lang w:eastAsia="ru-RU"/>
              </w:rPr>
              <w:t>11</w:t>
            </w:r>
          </w:p>
        </w:tc>
        <w:tc>
          <w:tcPr>
            <w:tcW w:w="740"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after="0" w:line="240" w:lineRule="auto"/>
              <w:jc w:val="center"/>
              <w:rPr>
                <w:rFonts w:ascii="Times New Roman" w:eastAsia="Calibri" w:hAnsi="Times New Roman" w:cs="Times New Roman"/>
                <w:i/>
                <w:color w:val="000000"/>
                <w:sz w:val="24"/>
                <w:szCs w:val="24"/>
                <w:lang w:eastAsia="ru-RU"/>
              </w:rPr>
            </w:pPr>
            <w:r w:rsidRPr="0043778D">
              <w:rPr>
                <w:rFonts w:ascii="Times New Roman" w:eastAsia="Calibri" w:hAnsi="Times New Roman" w:cs="Times New Roman"/>
                <w:i/>
                <w:color w:val="000000"/>
                <w:sz w:val="24"/>
                <w:szCs w:val="24"/>
                <w:lang w:eastAsia="ru-RU"/>
              </w:rPr>
              <w:t>12</w:t>
            </w:r>
          </w:p>
        </w:tc>
        <w:tc>
          <w:tcPr>
            <w:tcW w:w="1420"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after="0" w:line="240" w:lineRule="auto"/>
              <w:jc w:val="center"/>
              <w:rPr>
                <w:rFonts w:ascii="Times New Roman" w:eastAsia="Calibri" w:hAnsi="Times New Roman" w:cs="Times New Roman"/>
                <w:i/>
                <w:color w:val="000000"/>
                <w:sz w:val="24"/>
                <w:szCs w:val="24"/>
                <w:lang w:eastAsia="ru-RU"/>
              </w:rPr>
            </w:pPr>
            <w:r w:rsidRPr="0043778D">
              <w:rPr>
                <w:rFonts w:ascii="Times New Roman" w:eastAsia="Calibri" w:hAnsi="Times New Roman" w:cs="Times New Roman"/>
                <w:i/>
                <w:color w:val="000000"/>
                <w:sz w:val="24"/>
                <w:szCs w:val="24"/>
                <w:lang w:eastAsia="ru-RU"/>
              </w:rPr>
              <w:t>13</w:t>
            </w:r>
          </w:p>
        </w:tc>
        <w:tc>
          <w:tcPr>
            <w:tcW w:w="1562"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after="0" w:line="240" w:lineRule="auto"/>
              <w:jc w:val="center"/>
              <w:rPr>
                <w:rFonts w:ascii="Times New Roman" w:eastAsia="Calibri" w:hAnsi="Times New Roman" w:cs="Times New Roman"/>
                <w:i/>
                <w:color w:val="000000"/>
                <w:sz w:val="24"/>
                <w:szCs w:val="24"/>
                <w:lang w:eastAsia="ru-RU"/>
              </w:rPr>
            </w:pPr>
            <w:r w:rsidRPr="0043778D">
              <w:rPr>
                <w:rFonts w:ascii="Times New Roman" w:eastAsia="Calibri" w:hAnsi="Times New Roman" w:cs="Times New Roman"/>
                <w:i/>
                <w:color w:val="000000"/>
                <w:sz w:val="24"/>
                <w:szCs w:val="24"/>
                <w:lang w:eastAsia="ru-RU"/>
              </w:rPr>
              <w:t>14</w:t>
            </w:r>
          </w:p>
        </w:tc>
        <w:tc>
          <w:tcPr>
            <w:tcW w:w="1734"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after="0" w:line="240" w:lineRule="auto"/>
              <w:jc w:val="center"/>
              <w:rPr>
                <w:rFonts w:ascii="Times New Roman" w:eastAsia="Calibri" w:hAnsi="Times New Roman" w:cs="Times New Roman"/>
                <w:i/>
                <w:color w:val="000000"/>
                <w:sz w:val="24"/>
                <w:szCs w:val="24"/>
                <w:lang w:eastAsia="ru-RU"/>
              </w:rPr>
            </w:pPr>
            <w:r w:rsidRPr="0043778D">
              <w:rPr>
                <w:rFonts w:ascii="Times New Roman" w:eastAsia="Calibri" w:hAnsi="Times New Roman" w:cs="Times New Roman"/>
                <w:i/>
                <w:color w:val="000000"/>
                <w:sz w:val="24"/>
                <w:szCs w:val="24"/>
                <w:lang w:eastAsia="ru-RU"/>
              </w:rPr>
              <w:t>15</w:t>
            </w:r>
          </w:p>
        </w:tc>
      </w:tr>
      <w:tr w:rsidR="0043778D" w:rsidRPr="0043778D" w:rsidTr="00034A2E">
        <w:trPr>
          <w:trHeight w:val="315"/>
        </w:trPr>
        <w:tc>
          <w:tcPr>
            <w:tcW w:w="582" w:type="dxa"/>
            <w:tcBorders>
              <w:top w:val="nil"/>
              <w:left w:val="single" w:sz="4" w:space="0" w:color="auto"/>
              <w:bottom w:val="single" w:sz="4" w:space="0" w:color="auto"/>
              <w:right w:val="single" w:sz="4" w:space="0" w:color="auto"/>
            </w:tcBorders>
            <w:noWrap/>
            <w:vAlign w:val="bottom"/>
          </w:tcPr>
          <w:p w:rsidR="0043778D" w:rsidRPr="0043778D" w:rsidRDefault="0043778D" w:rsidP="0043778D">
            <w:pPr>
              <w:spacing w:after="0" w:line="240" w:lineRule="auto"/>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 </w:t>
            </w:r>
          </w:p>
        </w:tc>
        <w:tc>
          <w:tcPr>
            <w:tcW w:w="886" w:type="dxa"/>
            <w:tcBorders>
              <w:top w:val="nil"/>
              <w:left w:val="nil"/>
              <w:bottom w:val="single" w:sz="4" w:space="0" w:color="auto"/>
              <w:right w:val="single" w:sz="4" w:space="0" w:color="auto"/>
            </w:tcBorders>
            <w:noWrap/>
            <w:vAlign w:val="bottom"/>
          </w:tcPr>
          <w:p w:rsidR="0043778D" w:rsidRPr="0043778D" w:rsidRDefault="0043778D" w:rsidP="0043778D">
            <w:pPr>
              <w:spacing w:after="0" w:line="240" w:lineRule="auto"/>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 </w:t>
            </w:r>
          </w:p>
        </w:tc>
        <w:tc>
          <w:tcPr>
            <w:tcW w:w="904" w:type="dxa"/>
            <w:tcBorders>
              <w:top w:val="nil"/>
              <w:left w:val="nil"/>
              <w:bottom w:val="single" w:sz="4" w:space="0" w:color="auto"/>
              <w:right w:val="single" w:sz="4" w:space="0" w:color="auto"/>
            </w:tcBorders>
            <w:noWrap/>
            <w:vAlign w:val="bottom"/>
          </w:tcPr>
          <w:p w:rsidR="0043778D" w:rsidRPr="0043778D" w:rsidRDefault="0043778D" w:rsidP="0043778D">
            <w:pPr>
              <w:spacing w:after="0" w:line="240" w:lineRule="auto"/>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 </w:t>
            </w:r>
          </w:p>
        </w:tc>
        <w:tc>
          <w:tcPr>
            <w:tcW w:w="1173" w:type="dxa"/>
            <w:tcBorders>
              <w:top w:val="nil"/>
              <w:left w:val="nil"/>
              <w:bottom w:val="single" w:sz="4" w:space="0" w:color="auto"/>
              <w:right w:val="single" w:sz="4" w:space="0" w:color="auto"/>
            </w:tcBorders>
            <w:noWrap/>
            <w:vAlign w:val="bottom"/>
          </w:tcPr>
          <w:p w:rsidR="0043778D" w:rsidRPr="0043778D" w:rsidRDefault="0043778D" w:rsidP="0043778D">
            <w:pPr>
              <w:spacing w:after="0" w:line="240" w:lineRule="auto"/>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 </w:t>
            </w:r>
          </w:p>
        </w:tc>
        <w:tc>
          <w:tcPr>
            <w:tcW w:w="1032" w:type="dxa"/>
            <w:tcBorders>
              <w:top w:val="nil"/>
              <w:left w:val="nil"/>
              <w:bottom w:val="single" w:sz="4" w:space="0" w:color="auto"/>
              <w:right w:val="single" w:sz="4" w:space="0" w:color="auto"/>
            </w:tcBorders>
            <w:noWrap/>
            <w:vAlign w:val="bottom"/>
          </w:tcPr>
          <w:p w:rsidR="0043778D" w:rsidRPr="0043778D" w:rsidRDefault="0043778D" w:rsidP="0043778D">
            <w:pPr>
              <w:spacing w:after="0" w:line="240" w:lineRule="auto"/>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 </w:t>
            </w:r>
          </w:p>
        </w:tc>
        <w:tc>
          <w:tcPr>
            <w:tcW w:w="952" w:type="dxa"/>
            <w:tcBorders>
              <w:top w:val="nil"/>
              <w:left w:val="nil"/>
              <w:bottom w:val="single" w:sz="4" w:space="0" w:color="auto"/>
              <w:right w:val="single" w:sz="4" w:space="0" w:color="auto"/>
            </w:tcBorders>
            <w:noWrap/>
            <w:vAlign w:val="bottom"/>
          </w:tcPr>
          <w:p w:rsidR="0043778D" w:rsidRPr="0043778D" w:rsidRDefault="0043778D" w:rsidP="0043778D">
            <w:pPr>
              <w:spacing w:after="0" w:line="240" w:lineRule="auto"/>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 </w:t>
            </w:r>
          </w:p>
        </w:tc>
        <w:tc>
          <w:tcPr>
            <w:tcW w:w="1242" w:type="dxa"/>
            <w:tcBorders>
              <w:top w:val="nil"/>
              <w:left w:val="nil"/>
              <w:bottom w:val="single" w:sz="4" w:space="0" w:color="auto"/>
              <w:right w:val="single" w:sz="4" w:space="0" w:color="auto"/>
            </w:tcBorders>
            <w:noWrap/>
            <w:vAlign w:val="bottom"/>
          </w:tcPr>
          <w:p w:rsidR="0043778D" w:rsidRPr="0043778D" w:rsidRDefault="0043778D" w:rsidP="0043778D">
            <w:pPr>
              <w:spacing w:after="0" w:line="240" w:lineRule="auto"/>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 </w:t>
            </w:r>
          </w:p>
        </w:tc>
        <w:tc>
          <w:tcPr>
            <w:tcW w:w="567" w:type="dxa"/>
            <w:tcBorders>
              <w:top w:val="nil"/>
              <w:left w:val="nil"/>
              <w:bottom w:val="single" w:sz="4" w:space="0" w:color="auto"/>
              <w:right w:val="single" w:sz="4" w:space="0" w:color="auto"/>
            </w:tcBorders>
            <w:noWrap/>
            <w:vAlign w:val="bottom"/>
          </w:tcPr>
          <w:p w:rsidR="0043778D" w:rsidRPr="0043778D" w:rsidRDefault="0043778D" w:rsidP="0043778D">
            <w:pPr>
              <w:spacing w:after="0" w:line="240" w:lineRule="auto"/>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 </w:t>
            </w:r>
          </w:p>
        </w:tc>
        <w:tc>
          <w:tcPr>
            <w:tcW w:w="806" w:type="dxa"/>
            <w:tcBorders>
              <w:top w:val="nil"/>
              <w:left w:val="nil"/>
              <w:bottom w:val="single" w:sz="4" w:space="0" w:color="auto"/>
              <w:right w:val="single" w:sz="4" w:space="0" w:color="auto"/>
            </w:tcBorders>
            <w:noWrap/>
            <w:vAlign w:val="bottom"/>
          </w:tcPr>
          <w:p w:rsidR="0043778D" w:rsidRPr="0043778D" w:rsidRDefault="0043778D" w:rsidP="0043778D">
            <w:pPr>
              <w:spacing w:after="0" w:line="240" w:lineRule="auto"/>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 </w:t>
            </w:r>
          </w:p>
        </w:tc>
        <w:tc>
          <w:tcPr>
            <w:tcW w:w="753" w:type="dxa"/>
            <w:tcBorders>
              <w:top w:val="nil"/>
              <w:left w:val="nil"/>
              <w:bottom w:val="single" w:sz="4" w:space="0" w:color="auto"/>
              <w:right w:val="single" w:sz="4" w:space="0" w:color="auto"/>
            </w:tcBorders>
            <w:noWrap/>
            <w:vAlign w:val="bottom"/>
          </w:tcPr>
          <w:p w:rsidR="0043778D" w:rsidRPr="0043778D" w:rsidRDefault="0043778D" w:rsidP="0043778D">
            <w:pPr>
              <w:spacing w:after="0" w:line="240" w:lineRule="auto"/>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 </w:t>
            </w:r>
          </w:p>
        </w:tc>
        <w:tc>
          <w:tcPr>
            <w:tcW w:w="957" w:type="dxa"/>
            <w:tcBorders>
              <w:top w:val="nil"/>
              <w:left w:val="nil"/>
              <w:bottom w:val="single" w:sz="4" w:space="0" w:color="auto"/>
              <w:right w:val="single" w:sz="4" w:space="0" w:color="auto"/>
            </w:tcBorders>
            <w:noWrap/>
            <w:vAlign w:val="bottom"/>
          </w:tcPr>
          <w:p w:rsidR="0043778D" w:rsidRPr="0043778D" w:rsidRDefault="0043778D" w:rsidP="0043778D">
            <w:pPr>
              <w:spacing w:after="0" w:line="240" w:lineRule="auto"/>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 </w:t>
            </w:r>
          </w:p>
        </w:tc>
        <w:tc>
          <w:tcPr>
            <w:tcW w:w="740" w:type="dxa"/>
            <w:tcBorders>
              <w:top w:val="nil"/>
              <w:left w:val="nil"/>
              <w:bottom w:val="single" w:sz="4" w:space="0" w:color="auto"/>
              <w:right w:val="single" w:sz="4" w:space="0" w:color="auto"/>
            </w:tcBorders>
            <w:noWrap/>
            <w:vAlign w:val="bottom"/>
          </w:tcPr>
          <w:p w:rsidR="0043778D" w:rsidRPr="0043778D" w:rsidRDefault="0043778D" w:rsidP="0043778D">
            <w:pPr>
              <w:spacing w:after="0" w:line="240" w:lineRule="auto"/>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 </w:t>
            </w:r>
          </w:p>
        </w:tc>
        <w:tc>
          <w:tcPr>
            <w:tcW w:w="1420" w:type="dxa"/>
            <w:tcBorders>
              <w:top w:val="nil"/>
              <w:left w:val="nil"/>
              <w:bottom w:val="single" w:sz="4" w:space="0" w:color="auto"/>
              <w:right w:val="single" w:sz="4" w:space="0" w:color="auto"/>
            </w:tcBorders>
            <w:noWrap/>
            <w:vAlign w:val="bottom"/>
          </w:tcPr>
          <w:p w:rsidR="0043778D" w:rsidRPr="0043778D" w:rsidRDefault="0043778D" w:rsidP="0043778D">
            <w:pPr>
              <w:spacing w:after="0" w:line="240" w:lineRule="auto"/>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 </w:t>
            </w:r>
          </w:p>
        </w:tc>
        <w:tc>
          <w:tcPr>
            <w:tcW w:w="1562" w:type="dxa"/>
            <w:tcBorders>
              <w:top w:val="nil"/>
              <w:left w:val="nil"/>
              <w:bottom w:val="single" w:sz="4" w:space="0" w:color="auto"/>
              <w:right w:val="single" w:sz="4" w:space="0" w:color="auto"/>
            </w:tcBorders>
            <w:noWrap/>
            <w:vAlign w:val="bottom"/>
          </w:tcPr>
          <w:p w:rsidR="0043778D" w:rsidRPr="0043778D" w:rsidRDefault="0043778D" w:rsidP="0043778D">
            <w:pPr>
              <w:spacing w:after="0" w:line="240" w:lineRule="auto"/>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 </w:t>
            </w:r>
          </w:p>
        </w:tc>
        <w:tc>
          <w:tcPr>
            <w:tcW w:w="1734" w:type="dxa"/>
            <w:tcBorders>
              <w:top w:val="nil"/>
              <w:left w:val="nil"/>
              <w:bottom w:val="single" w:sz="4" w:space="0" w:color="auto"/>
              <w:right w:val="single" w:sz="4" w:space="0" w:color="auto"/>
            </w:tcBorders>
            <w:noWrap/>
            <w:vAlign w:val="bottom"/>
          </w:tcPr>
          <w:p w:rsidR="0043778D" w:rsidRPr="0043778D" w:rsidRDefault="0043778D" w:rsidP="0043778D">
            <w:pPr>
              <w:spacing w:after="0" w:line="240" w:lineRule="auto"/>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 </w:t>
            </w:r>
          </w:p>
        </w:tc>
      </w:tr>
      <w:tr w:rsidR="0043778D" w:rsidRPr="0043778D" w:rsidTr="00034A2E">
        <w:trPr>
          <w:trHeight w:val="315"/>
        </w:trPr>
        <w:tc>
          <w:tcPr>
            <w:tcW w:w="582" w:type="dxa"/>
            <w:tcBorders>
              <w:top w:val="nil"/>
              <w:left w:val="single" w:sz="4" w:space="0" w:color="auto"/>
              <w:bottom w:val="single" w:sz="4" w:space="0" w:color="auto"/>
              <w:right w:val="single" w:sz="4" w:space="0" w:color="auto"/>
            </w:tcBorders>
            <w:noWrap/>
            <w:vAlign w:val="bottom"/>
          </w:tcPr>
          <w:p w:rsidR="0043778D" w:rsidRPr="0043778D" w:rsidRDefault="0043778D" w:rsidP="0043778D">
            <w:pPr>
              <w:spacing w:after="0" w:line="240" w:lineRule="auto"/>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 </w:t>
            </w:r>
          </w:p>
        </w:tc>
        <w:tc>
          <w:tcPr>
            <w:tcW w:w="886" w:type="dxa"/>
            <w:tcBorders>
              <w:top w:val="nil"/>
              <w:left w:val="nil"/>
              <w:bottom w:val="single" w:sz="4" w:space="0" w:color="auto"/>
              <w:right w:val="single" w:sz="4" w:space="0" w:color="auto"/>
            </w:tcBorders>
            <w:noWrap/>
            <w:vAlign w:val="bottom"/>
          </w:tcPr>
          <w:p w:rsidR="0043778D" w:rsidRPr="0043778D" w:rsidRDefault="0043778D" w:rsidP="0043778D">
            <w:pPr>
              <w:spacing w:after="0" w:line="240" w:lineRule="auto"/>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 </w:t>
            </w:r>
          </w:p>
        </w:tc>
        <w:tc>
          <w:tcPr>
            <w:tcW w:w="904" w:type="dxa"/>
            <w:tcBorders>
              <w:top w:val="nil"/>
              <w:left w:val="nil"/>
              <w:bottom w:val="single" w:sz="4" w:space="0" w:color="auto"/>
              <w:right w:val="single" w:sz="4" w:space="0" w:color="auto"/>
            </w:tcBorders>
            <w:noWrap/>
            <w:vAlign w:val="bottom"/>
          </w:tcPr>
          <w:p w:rsidR="0043778D" w:rsidRPr="0043778D" w:rsidRDefault="0043778D" w:rsidP="0043778D">
            <w:pPr>
              <w:spacing w:after="0" w:line="240" w:lineRule="auto"/>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 </w:t>
            </w:r>
          </w:p>
        </w:tc>
        <w:tc>
          <w:tcPr>
            <w:tcW w:w="1173" w:type="dxa"/>
            <w:tcBorders>
              <w:top w:val="nil"/>
              <w:left w:val="nil"/>
              <w:bottom w:val="single" w:sz="4" w:space="0" w:color="auto"/>
              <w:right w:val="single" w:sz="4" w:space="0" w:color="auto"/>
            </w:tcBorders>
            <w:noWrap/>
            <w:vAlign w:val="bottom"/>
          </w:tcPr>
          <w:p w:rsidR="0043778D" w:rsidRPr="0043778D" w:rsidRDefault="0043778D" w:rsidP="0043778D">
            <w:pPr>
              <w:spacing w:after="0" w:line="240" w:lineRule="auto"/>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 </w:t>
            </w:r>
          </w:p>
        </w:tc>
        <w:tc>
          <w:tcPr>
            <w:tcW w:w="1032" w:type="dxa"/>
            <w:tcBorders>
              <w:top w:val="nil"/>
              <w:left w:val="nil"/>
              <w:bottom w:val="single" w:sz="4" w:space="0" w:color="auto"/>
              <w:right w:val="single" w:sz="4" w:space="0" w:color="auto"/>
            </w:tcBorders>
            <w:noWrap/>
            <w:vAlign w:val="bottom"/>
          </w:tcPr>
          <w:p w:rsidR="0043778D" w:rsidRPr="0043778D" w:rsidRDefault="0043778D" w:rsidP="0043778D">
            <w:pPr>
              <w:spacing w:after="0" w:line="240" w:lineRule="auto"/>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 </w:t>
            </w:r>
          </w:p>
        </w:tc>
        <w:tc>
          <w:tcPr>
            <w:tcW w:w="952" w:type="dxa"/>
            <w:tcBorders>
              <w:top w:val="nil"/>
              <w:left w:val="nil"/>
              <w:bottom w:val="single" w:sz="4" w:space="0" w:color="auto"/>
              <w:right w:val="single" w:sz="4" w:space="0" w:color="auto"/>
            </w:tcBorders>
            <w:noWrap/>
            <w:vAlign w:val="bottom"/>
          </w:tcPr>
          <w:p w:rsidR="0043778D" w:rsidRPr="0043778D" w:rsidRDefault="0043778D" w:rsidP="0043778D">
            <w:pPr>
              <w:spacing w:after="0" w:line="240" w:lineRule="auto"/>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 </w:t>
            </w:r>
          </w:p>
        </w:tc>
        <w:tc>
          <w:tcPr>
            <w:tcW w:w="1242" w:type="dxa"/>
            <w:tcBorders>
              <w:top w:val="nil"/>
              <w:left w:val="nil"/>
              <w:bottom w:val="single" w:sz="4" w:space="0" w:color="auto"/>
              <w:right w:val="single" w:sz="4" w:space="0" w:color="auto"/>
            </w:tcBorders>
            <w:noWrap/>
            <w:vAlign w:val="bottom"/>
          </w:tcPr>
          <w:p w:rsidR="0043778D" w:rsidRPr="0043778D" w:rsidRDefault="0043778D" w:rsidP="0043778D">
            <w:pPr>
              <w:spacing w:after="0" w:line="240" w:lineRule="auto"/>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 </w:t>
            </w:r>
          </w:p>
        </w:tc>
        <w:tc>
          <w:tcPr>
            <w:tcW w:w="567" w:type="dxa"/>
            <w:tcBorders>
              <w:top w:val="nil"/>
              <w:left w:val="nil"/>
              <w:bottom w:val="single" w:sz="4" w:space="0" w:color="auto"/>
              <w:right w:val="single" w:sz="4" w:space="0" w:color="auto"/>
            </w:tcBorders>
            <w:noWrap/>
            <w:vAlign w:val="bottom"/>
          </w:tcPr>
          <w:p w:rsidR="0043778D" w:rsidRPr="0043778D" w:rsidRDefault="0043778D" w:rsidP="0043778D">
            <w:pPr>
              <w:spacing w:after="0" w:line="240" w:lineRule="auto"/>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 </w:t>
            </w:r>
          </w:p>
        </w:tc>
        <w:tc>
          <w:tcPr>
            <w:tcW w:w="806" w:type="dxa"/>
            <w:tcBorders>
              <w:top w:val="nil"/>
              <w:left w:val="nil"/>
              <w:bottom w:val="single" w:sz="4" w:space="0" w:color="auto"/>
              <w:right w:val="single" w:sz="4" w:space="0" w:color="auto"/>
            </w:tcBorders>
            <w:noWrap/>
            <w:vAlign w:val="bottom"/>
          </w:tcPr>
          <w:p w:rsidR="0043778D" w:rsidRPr="0043778D" w:rsidRDefault="0043778D" w:rsidP="0043778D">
            <w:pPr>
              <w:spacing w:after="0" w:line="240" w:lineRule="auto"/>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 </w:t>
            </w:r>
          </w:p>
        </w:tc>
        <w:tc>
          <w:tcPr>
            <w:tcW w:w="753" w:type="dxa"/>
            <w:tcBorders>
              <w:top w:val="nil"/>
              <w:left w:val="nil"/>
              <w:bottom w:val="single" w:sz="4" w:space="0" w:color="auto"/>
              <w:right w:val="single" w:sz="4" w:space="0" w:color="auto"/>
            </w:tcBorders>
            <w:noWrap/>
            <w:vAlign w:val="bottom"/>
          </w:tcPr>
          <w:p w:rsidR="0043778D" w:rsidRPr="0043778D" w:rsidRDefault="0043778D" w:rsidP="0043778D">
            <w:pPr>
              <w:spacing w:after="0" w:line="240" w:lineRule="auto"/>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 </w:t>
            </w:r>
          </w:p>
        </w:tc>
        <w:tc>
          <w:tcPr>
            <w:tcW w:w="957" w:type="dxa"/>
            <w:tcBorders>
              <w:top w:val="nil"/>
              <w:left w:val="nil"/>
              <w:bottom w:val="single" w:sz="4" w:space="0" w:color="auto"/>
              <w:right w:val="single" w:sz="4" w:space="0" w:color="auto"/>
            </w:tcBorders>
            <w:noWrap/>
            <w:vAlign w:val="bottom"/>
          </w:tcPr>
          <w:p w:rsidR="0043778D" w:rsidRPr="0043778D" w:rsidRDefault="0043778D" w:rsidP="0043778D">
            <w:pPr>
              <w:spacing w:after="0" w:line="240" w:lineRule="auto"/>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 </w:t>
            </w:r>
          </w:p>
        </w:tc>
        <w:tc>
          <w:tcPr>
            <w:tcW w:w="740" w:type="dxa"/>
            <w:tcBorders>
              <w:top w:val="nil"/>
              <w:left w:val="nil"/>
              <w:bottom w:val="single" w:sz="4" w:space="0" w:color="auto"/>
              <w:right w:val="single" w:sz="4" w:space="0" w:color="auto"/>
            </w:tcBorders>
            <w:noWrap/>
            <w:vAlign w:val="bottom"/>
          </w:tcPr>
          <w:p w:rsidR="0043778D" w:rsidRPr="0043778D" w:rsidRDefault="0043778D" w:rsidP="0043778D">
            <w:pPr>
              <w:spacing w:after="0" w:line="240" w:lineRule="auto"/>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 </w:t>
            </w:r>
          </w:p>
        </w:tc>
        <w:tc>
          <w:tcPr>
            <w:tcW w:w="1420" w:type="dxa"/>
            <w:tcBorders>
              <w:top w:val="nil"/>
              <w:left w:val="nil"/>
              <w:bottom w:val="single" w:sz="4" w:space="0" w:color="auto"/>
              <w:right w:val="single" w:sz="4" w:space="0" w:color="auto"/>
            </w:tcBorders>
            <w:noWrap/>
            <w:vAlign w:val="bottom"/>
          </w:tcPr>
          <w:p w:rsidR="0043778D" w:rsidRPr="0043778D" w:rsidRDefault="0043778D" w:rsidP="0043778D">
            <w:pPr>
              <w:spacing w:after="0" w:line="240" w:lineRule="auto"/>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 </w:t>
            </w:r>
          </w:p>
        </w:tc>
        <w:tc>
          <w:tcPr>
            <w:tcW w:w="1562" w:type="dxa"/>
            <w:tcBorders>
              <w:top w:val="nil"/>
              <w:left w:val="nil"/>
              <w:bottom w:val="single" w:sz="4" w:space="0" w:color="auto"/>
              <w:right w:val="single" w:sz="4" w:space="0" w:color="auto"/>
            </w:tcBorders>
            <w:noWrap/>
            <w:vAlign w:val="bottom"/>
          </w:tcPr>
          <w:p w:rsidR="0043778D" w:rsidRPr="0043778D" w:rsidRDefault="0043778D" w:rsidP="0043778D">
            <w:pPr>
              <w:spacing w:after="0" w:line="240" w:lineRule="auto"/>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 </w:t>
            </w:r>
          </w:p>
        </w:tc>
        <w:tc>
          <w:tcPr>
            <w:tcW w:w="1734" w:type="dxa"/>
            <w:tcBorders>
              <w:top w:val="nil"/>
              <w:left w:val="nil"/>
              <w:bottom w:val="single" w:sz="4" w:space="0" w:color="auto"/>
              <w:right w:val="single" w:sz="4" w:space="0" w:color="auto"/>
            </w:tcBorders>
            <w:noWrap/>
            <w:vAlign w:val="bottom"/>
          </w:tcPr>
          <w:p w:rsidR="0043778D" w:rsidRPr="0043778D" w:rsidRDefault="0043778D" w:rsidP="0043778D">
            <w:pPr>
              <w:spacing w:after="0" w:line="240" w:lineRule="auto"/>
              <w:rPr>
                <w:rFonts w:ascii="Times New Roman" w:eastAsia="Calibri" w:hAnsi="Times New Roman" w:cs="Times New Roman"/>
                <w:color w:val="000000"/>
                <w:sz w:val="24"/>
                <w:szCs w:val="24"/>
                <w:lang w:eastAsia="ru-RU"/>
              </w:rPr>
            </w:pPr>
            <w:r w:rsidRPr="0043778D">
              <w:rPr>
                <w:rFonts w:ascii="Times New Roman" w:eastAsia="Calibri" w:hAnsi="Times New Roman" w:cs="Times New Roman"/>
                <w:color w:val="000000"/>
                <w:sz w:val="24"/>
                <w:szCs w:val="24"/>
                <w:lang w:eastAsia="ru-RU"/>
              </w:rPr>
              <w:t> </w:t>
            </w:r>
          </w:p>
        </w:tc>
      </w:tr>
    </w:tbl>
    <w:p w:rsidR="0043778D" w:rsidRPr="0043778D" w:rsidRDefault="0043778D" w:rsidP="004144BC">
      <w:pPr>
        <w:numPr>
          <w:ilvl w:val="1"/>
          <w:numId w:val="19"/>
        </w:numPr>
        <w:tabs>
          <w:tab w:val="num" w:pos="142"/>
          <w:tab w:val="center" w:pos="4677"/>
          <w:tab w:val="right" w:pos="9355"/>
        </w:tabs>
        <w:spacing w:after="0" w:line="240" w:lineRule="auto"/>
        <w:ind w:left="567"/>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rsidR="0043778D" w:rsidRPr="0043778D" w:rsidRDefault="0043778D" w:rsidP="004144BC">
      <w:pPr>
        <w:numPr>
          <w:ilvl w:val="1"/>
          <w:numId w:val="19"/>
        </w:numPr>
        <w:tabs>
          <w:tab w:val="num" w:pos="142"/>
          <w:tab w:val="center" w:pos="4677"/>
          <w:tab w:val="right" w:pos="9355"/>
        </w:tabs>
        <w:spacing w:after="0" w:line="240" w:lineRule="auto"/>
        <w:ind w:left="567"/>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43778D">
        <w:rPr>
          <w:rFonts w:ascii="Times New Roman" w:eastAsia="Calibri" w:hAnsi="Times New Roman" w:cs="Times New Roman"/>
          <w:sz w:val="24"/>
          <w:szCs w:val="24"/>
          <w:lang w:eastAsia="ru-RU"/>
        </w:rPr>
        <w:t>Росфинмониторингу</w:t>
      </w:r>
      <w:proofErr w:type="spellEnd"/>
      <w:r w:rsidRPr="0043778D">
        <w:rPr>
          <w:rFonts w:ascii="Times New Roman" w:eastAsia="Calibri" w:hAnsi="Times New Roman" w:cs="Times New Roman"/>
          <w:sz w:val="24"/>
          <w:szCs w:val="24"/>
          <w:lang w:eastAsia="ru-RU"/>
        </w:rPr>
        <w:t xml:space="preserve">,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w:t>
      </w:r>
      <w:r w:rsidRPr="0043778D">
        <w:rPr>
          <w:rFonts w:ascii="Times New Roman" w:eastAsia="Calibri" w:hAnsi="Times New Roman" w:cs="Times New Roman"/>
          <w:sz w:val="24"/>
          <w:szCs w:val="24"/>
          <w:lang w:eastAsia="ru-RU"/>
        </w:rPr>
        <w:lastRenderedPageBreak/>
        <w:t>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rsidR="0043778D" w:rsidRPr="0043778D" w:rsidRDefault="0043778D" w:rsidP="0043778D">
      <w:pPr>
        <w:tabs>
          <w:tab w:val="center" w:pos="4677"/>
          <w:tab w:val="right" w:pos="9355"/>
        </w:tabs>
        <w:spacing w:after="0" w:line="240" w:lineRule="auto"/>
        <w:jc w:val="right"/>
        <w:rPr>
          <w:rFonts w:ascii="Times New Roman" w:eastAsia="Calibri" w:hAnsi="Times New Roman" w:cs="Times New Roman"/>
          <w:b/>
          <w:sz w:val="24"/>
          <w:szCs w:val="24"/>
          <w:lang w:eastAsia="ru-RU"/>
        </w:rPr>
      </w:pPr>
    </w:p>
    <w:p w:rsidR="0043778D" w:rsidRPr="0043778D" w:rsidRDefault="0043778D" w:rsidP="0043778D">
      <w:pPr>
        <w:tabs>
          <w:tab w:val="center" w:pos="4677"/>
          <w:tab w:val="right" w:pos="9355"/>
        </w:tabs>
        <w:spacing w:after="0" w:line="240" w:lineRule="auto"/>
        <w:jc w:val="right"/>
        <w:rPr>
          <w:rFonts w:ascii="Times New Roman" w:eastAsia="Calibri" w:hAnsi="Times New Roman" w:cs="Times New Roman"/>
          <w:b/>
          <w:sz w:val="24"/>
          <w:szCs w:val="24"/>
          <w:lang w:eastAsia="ru-RU"/>
        </w:rPr>
      </w:pPr>
      <w:r w:rsidRPr="0043778D">
        <w:rPr>
          <w:rFonts w:ascii="Times New Roman" w:eastAsia="Calibri" w:hAnsi="Times New Roman" w:cs="Times New Roman"/>
          <w:b/>
          <w:sz w:val="24"/>
          <w:szCs w:val="24"/>
          <w:lang w:eastAsia="ru-RU"/>
        </w:rPr>
        <w:t>Подпись уполномоченного лица организации</w:t>
      </w:r>
    </w:p>
    <w:p w:rsidR="0043778D" w:rsidRPr="0043778D" w:rsidRDefault="0043778D" w:rsidP="0043778D">
      <w:pPr>
        <w:spacing w:after="0" w:line="240" w:lineRule="auto"/>
        <w:jc w:val="right"/>
        <w:rPr>
          <w:rFonts w:ascii="Times New Roman" w:eastAsia="Calibri" w:hAnsi="Times New Roman" w:cs="Times New Roman"/>
          <w:b/>
          <w:sz w:val="24"/>
          <w:szCs w:val="24"/>
          <w:lang w:eastAsia="ru-RU"/>
        </w:rPr>
        <w:sectPr w:rsidR="0043778D" w:rsidRPr="0043778D" w:rsidSect="00034A2E">
          <w:pgSz w:w="16838" w:h="11906" w:orient="landscape"/>
          <w:pgMar w:top="1276" w:right="1134" w:bottom="850" w:left="1134" w:header="708" w:footer="708" w:gutter="0"/>
          <w:cols w:space="708"/>
          <w:docGrid w:linePitch="360"/>
        </w:sectPr>
      </w:pPr>
      <w:r w:rsidRPr="0043778D">
        <w:rPr>
          <w:rFonts w:ascii="Times New Roman" w:eastAsia="Calibri" w:hAnsi="Times New Roman" w:cs="Times New Roman"/>
          <w:b/>
          <w:sz w:val="24"/>
          <w:szCs w:val="24"/>
          <w:lang w:eastAsia="ru-RU"/>
        </w:rPr>
        <w:t>печать организации</w:t>
      </w:r>
    </w:p>
    <w:p w:rsidR="0043778D" w:rsidRPr="0043778D" w:rsidRDefault="0043778D" w:rsidP="0043778D">
      <w:pPr>
        <w:spacing w:before="144" w:after="0" w:line="240" w:lineRule="auto"/>
        <w:ind w:firstLine="708"/>
        <w:contextualSpacing/>
        <w:jc w:val="right"/>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lastRenderedPageBreak/>
        <w:t>Приложение № 2</w:t>
      </w:r>
    </w:p>
    <w:p w:rsidR="0043778D" w:rsidRPr="0043778D" w:rsidRDefault="0043778D" w:rsidP="0043778D">
      <w:pPr>
        <w:spacing w:after="0" w:line="240" w:lineRule="auto"/>
        <w:jc w:val="right"/>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к Положению о раскрытии информации в отношении </w:t>
      </w:r>
    </w:p>
    <w:p w:rsidR="0043778D" w:rsidRPr="0043778D" w:rsidRDefault="0043778D" w:rsidP="0043778D">
      <w:pPr>
        <w:spacing w:after="0" w:line="240" w:lineRule="auto"/>
        <w:jc w:val="right"/>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всей цепочки собственников контрагента, включая бенефициаров </w:t>
      </w:r>
    </w:p>
    <w:p w:rsidR="0043778D" w:rsidRPr="0043778D" w:rsidRDefault="0043778D" w:rsidP="0043778D">
      <w:pPr>
        <w:spacing w:after="0" w:line="240" w:lineRule="auto"/>
        <w:jc w:val="right"/>
        <w:rPr>
          <w:rFonts w:ascii="Times New Roman" w:eastAsia="Calibri" w:hAnsi="Times New Roman" w:cs="Times New Roman"/>
          <w:color w:val="548DD4"/>
          <w:sz w:val="24"/>
          <w:szCs w:val="24"/>
          <w:lang w:eastAsia="ru-RU"/>
        </w:rPr>
      </w:pPr>
      <w:r w:rsidRPr="0043778D">
        <w:rPr>
          <w:rFonts w:ascii="Times New Roman" w:eastAsia="Calibri" w:hAnsi="Times New Roman" w:cs="Times New Roman"/>
          <w:sz w:val="24"/>
          <w:szCs w:val="24"/>
          <w:lang w:eastAsia="ru-RU"/>
        </w:rPr>
        <w:t>(в том числе, конечных), _____________________</w:t>
      </w:r>
    </w:p>
    <w:p w:rsidR="0043778D" w:rsidRPr="0043778D" w:rsidRDefault="0043778D" w:rsidP="0043778D">
      <w:pPr>
        <w:spacing w:after="0" w:line="240" w:lineRule="auto"/>
        <w:jc w:val="center"/>
        <w:rPr>
          <w:rFonts w:ascii="Times New Roman" w:eastAsia="Calibri" w:hAnsi="Times New Roman" w:cs="Times New Roman"/>
          <w:b/>
          <w:sz w:val="24"/>
          <w:szCs w:val="24"/>
          <w:lang w:eastAsia="ru-RU"/>
        </w:rPr>
      </w:pPr>
      <w:r w:rsidRPr="0043778D">
        <w:rPr>
          <w:rFonts w:ascii="Times New Roman" w:eastAsia="Calibri" w:hAnsi="Times New Roman" w:cs="Times New Roman"/>
          <w:b/>
          <w:sz w:val="24"/>
          <w:szCs w:val="24"/>
          <w:lang w:eastAsia="ru-RU"/>
        </w:rPr>
        <w:t>СОГЛАСИЕ НА ОБРАБОТКУ ПЕРСОНАЛЬНЫХ ДАННЫХ</w:t>
      </w:r>
    </w:p>
    <w:p w:rsidR="0043778D" w:rsidRPr="0043778D" w:rsidRDefault="0043778D" w:rsidP="0043778D">
      <w:pPr>
        <w:spacing w:after="0" w:line="240" w:lineRule="auto"/>
        <w:jc w:val="center"/>
        <w:rPr>
          <w:rFonts w:ascii="Times New Roman" w:eastAsia="Calibri" w:hAnsi="Times New Roman" w:cs="Times New Roman"/>
          <w:b/>
          <w:sz w:val="24"/>
          <w:szCs w:val="24"/>
          <w:lang w:eastAsia="ru-RU"/>
        </w:rPr>
      </w:pPr>
    </w:p>
    <w:p w:rsidR="0043778D" w:rsidRPr="0043778D" w:rsidRDefault="0043778D" w:rsidP="0043778D">
      <w:pPr>
        <w:spacing w:after="0" w:line="240" w:lineRule="auto"/>
        <w:ind w:firstLine="851"/>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Я, </w:t>
      </w:r>
      <w:r w:rsidRPr="0043778D">
        <w:rPr>
          <w:rFonts w:ascii="Times New Roman" w:eastAsia="Calibri" w:hAnsi="Times New Roman" w:cs="Times New Roman"/>
          <w:color w:val="548DD4"/>
          <w:sz w:val="24"/>
          <w:szCs w:val="24"/>
          <w:lang w:eastAsia="ru-RU"/>
        </w:rPr>
        <w:t>[</w:t>
      </w:r>
      <w:r w:rsidRPr="0043778D">
        <w:rPr>
          <w:rFonts w:ascii="Times New Roman" w:eastAsia="Calibri" w:hAnsi="Times New Roman" w:cs="Times New Roman"/>
          <w:i/>
          <w:color w:val="548DD4"/>
          <w:sz w:val="24"/>
          <w:szCs w:val="24"/>
          <w:lang w:eastAsia="ru-RU"/>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43778D">
        <w:rPr>
          <w:rFonts w:ascii="Times New Roman" w:eastAsia="Calibri" w:hAnsi="Times New Roman" w:cs="Times New Roman"/>
          <w:color w:val="548DD4"/>
          <w:sz w:val="24"/>
          <w:szCs w:val="24"/>
          <w:lang w:eastAsia="ru-RU"/>
        </w:rPr>
        <w:t>]</w:t>
      </w:r>
      <w:r w:rsidRPr="0043778D">
        <w:rPr>
          <w:rFonts w:ascii="Times New Roman" w:eastAsia="Calibri" w:hAnsi="Times New Roman" w:cs="Times New Roman"/>
          <w:sz w:val="24"/>
          <w:szCs w:val="24"/>
          <w:lang w:eastAsia="ru-RU"/>
        </w:rPr>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rsidR="0043778D" w:rsidRPr="0043778D" w:rsidRDefault="009E1225" w:rsidP="004144BC">
      <w:pPr>
        <w:numPr>
          <w:ilvl w:val="0"/>
          <w:numId w:val="20"/>
        </w:numPr>
        <w:spacing w:after="0" w:line="240" w:lineRule="auto"/>
        <w:ind w:left="1418"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Публичное акционерное общество</w:t>
      </w:r>
      <w:r w:rsidR="0043778D" w:rsidRPr="0043778D">
        <w:rPr>
          <w:rFonts w:ascii="Times New Roman" w:eastAsia="Calibri" w:hAnsi="Times New Roman" w:cs="Times New Roman"/>
          <w:sz w:val="24"/>
          <w:szCs w:val="24"/>
        </w:rPr>
        <w:t xml:space="preserve"> </w:t>
      </w:r>
      <w:r>
        <w:rPr>
          <w:rFonts w:ascii="Times New Roman" w:eastAsia="Calibri" w:hAnsi="Times New Roman" w:cs="Times New Roman"/>
          <w:sz w:val="24"/>
          <w:szCs w:val="24"/>
        </w:rPr>
        <w:t>«Саратовэнерго» (по необходимости);</w:t>
      </w:r>
      <w:r w:rsidR="0043778D" w:rsidRPr="0043778D">
        <w:rPr>
          <w:rFonts w:ascii="Times New Roman" w:eastAsia="Calibri" w:hAnsi="Times New Roman" w:cs="Times New Roman"/>
          <w:sz w:val="24"/>
          <w:szCs w:val="24"/>
        </w:rPr>
        <w:t xml:space="preserve"> </w:t>
      </w:r>
    </w:p>
    <w:p w:rsidR="0043778D" w:rsidRPr="0043778D" w:rsidRDefault="0043778D" w:rsidP="004144BC">
      <w:pPr>
        <w:numPr>
          <w:ilvl w:val="0"/>
          <w:numId w:val="20"/>
        </w:numPr>
        <w:spacing w:after="0" w:line="240" w:lineRule="auto"/>
        <w:ind w:left="1418"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Публичное акционерное общество «</w:t>
      </w:r>
      <w:proofErr w:type="spellStart"/>
      <w:r w:rsidRPr="0043778D">
        <w:rPr>
          <w:rFonts w:ascii="Times New Roman" w:eastAsia="Calibri" w:hAnsi="Times New Roman" w:cs="Times New Roman"/>
          <w:sz w:val="24"/>
          <w:szCs w:val="24"/>
        </w:rPr>
        <w:t>Интер</w:t>
      </w:r>
      <w:proofErr w:type="spellEnd"/>
      <w:r w:rsidRPr="0043778D">
        <w:rPr>
          <w:rFonts w:ascii="Times New Roman" w:eastAsia="Calibri" w:hAnsi="Times New Roman" w:cs="Times New Roman"/>
          <w:sz w:val="24"/>
          <w:szCs w:val="24"/>
        </w:rPr>
        <w:t xml:space="preserve"> РАО ЕЭС» (119435, г.</w:t>
      </w:r>
      <w:r w:rsidRPr="0043778D">
        <w:rPr>
          <w:rFonts w:ascii="Times New Roman" w:eastAsia="Calibri" w:hAnsi="Times New Roman" w:cs="Times New Roman"/>
          <w:sz w:val="24"/>
          <w:szCs w:val="24"/>
          <w:lang w:val="en-US"/>
        </w:rPr>
        <w:t> </w:t>
      </w:r>
      <w:r w:rsidRPr="0043778D">
        <w:rPr>
          <w:rFonts w:ascii="Times New Roman" w:eastAsia="Calibri" w:hAnsi="Times New Roman" w:cs="Times New Roman"/>
          <w:sz w:val="24"/>
          <w:szCs w:val="24"/>
        </w:rPr>
        <w:t>Москва, ул.</w:t>
      </w:r>
      <w:r w:rsidRPr="0043778D">
        <w:rPr>
          <w:rFonts w:ascii="Times New Roman" w:eastAsia="Calibri" w:hAnsi="Times New Roman" w:cs="Times New Roman"/>
          <w:sz w:val="24"/>
          <w:szCs w:val="24"/>
          <w:lang w:val="en-US"/>
        </w:rPr>
        <w:t> </w:t>
      </w:r>
      <w:r w:rsidRPr="0043778D">
        <w:rPr>
          <w:rFonts w:ascii="Times New Roman" w:eastAsia="Calibri" w:hAnsi="Times New Roman" w:cs="Times New Roman"/>
          <w:sz w:val="24"/>
          <w:szCs w:val="24"/>
        </w:rPr>
        <w:t xml:space="preserve">Большая </w:t>
      </w:r>
      <w:proofErr w:type="spellStart"/>
      <w:r w:rsidRPr="0043778D">
        <w:rPr>
          <w:rFonts w:ascii="Times New Roman" w:eastAsia="Calibri" w:hAnsi="Times New Roman" w:cs="Times New Roman"/>
          <w:sz w:val="24"/>
          <w:szCs w:val="24"/>
        </w:rPr>
        <w:t>Пироговская</w:t>
      </w:r>
      <w:proofErr w:type="spellEnd"/>
      <w:r w:rsidRPr="0043778D">
        <w:rPr>
          <w:rFonts w:ascii="Times New Roman" w:eastAsia="Calibri" w:hAnsi="Times New Roman" w:cs="Times New Roman"/>
          <w:sz w:val="24"/>
          <w:szCs w:val="24"/>
        </w:rPr>
        <w:t>, д.</w:t>
      </w:r>
      <w:r w:rsidRPr="0043778D">
        <w:rPr>
          <w:rFonts w:ascii="Times New Roman" w:eastAsia="Calibri" w:hAnsi="Times New Roman" w:cs="Times New Roman"/>
          <w:sz w:val="24"/>
          <w:szCs w:val="24"/>
          <w:lang w:val="en-US"/>
        </w:rPr>
        <w:t> </w:t>
      </w:r>
      <w:r w:rsidRPr="0043778D">
        <w:rPr>
          <w:rFonts w:ascii="Times New Roman" w:eastAsia="Calibri" w:hAnsi="Times New Roman" w:cs="Times New Roman"/>
          <w:sz w:val="24"/>
          <w:szCs w:val="24"/>
        </w:rPr>
        <w:t>27, стр.</w:t>
      </w:r>
      <w:r w:rsidRPr="0043778D">
        <w:rPr>
          <w:rFonts w:ascii="Times New Roman" w:eastAsia="Calibri" w:hAnsi="Times New Roman" w:cs="Times New Roman"/>
          <w:sz w:val="24"/>
          <w:szCs w:val="24"/>
          <w:lang w:val="en-US"/>
        </w:rPr>
        <w:t> </w:t>
      </w:r>
      <w:r w:rsidRPr="0043778D">
        <w:rPr>
          <w:rFonts w:ascii="Times New Roman" w:eastAsia="Calibri" w:hAnsi="Times New Roman" w:cs="Times New Roman"/>
          <w:sz w:val="24"/>
          <w:szCs w:val="24"/>
        </w:rPr>
        <w:t>2);</w:t>
      </w:r>
    </w:p>
    <w:p w:rsidR="0043778D" w:rsidRPr="0043778D" w:rsidRDefault="0043778D" w:rsidP="004144BC">
      <w:pPr>
        <w:numPr>
          <w:ilvl w:val="0"/>
          <w:numId w:val="20"/>
        </w:numPr>
        <w:spacing w:after="0" w:line="240" w:lineRule="auto"/>
        <w:ind w:left="1418"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Общество с ограниченной ответственностью «</w:t>
      </w:r>
      <w:proofErr w:type="spellStart"/>
      <w:r w:rsidRPr="0043778D">
        <w:rPr>
          <w:rFonts w:ascii="Times New Roman" w:eastAsia="Calibri" w:hAnsi="Times New Roman" w:cs="Times New Roman"/>
          <w:sz w:val="24"/>
          <w:szCs w:val="24"/>
        </w:rPr>
        <w:t>Интер</w:t>
      </w:r>
      <w:proofErr w:type="spellEnd"/>
      <w:r w:rsidRPr="0043778D">
        <w:rPr>
          <w:rFonts w:ascii="Times New Roman" w:eastAsia="Calibri" w:hAnsi="Times New Roman" w:cs="Times New Roman"/>
          <w:sz w:val="24"/>
          <w:szCs w:val="24"/>
        </w:rPr>
        <w:t xml:space="preserve"> РАО – Центр управления закупками» (119435, г.</w:t>
      </w:r>
      <w:r w:rsidRPr="0043778D">
        <w:rPr>
          <w:rFonts w:ascii="Times New Roman" w:eastAsia="Calibri" w:hAnsi="Times New Roman" w:cs="Times New Roman"/>
          <w:sz w:val="24"/>
          <w:szCs w:val="24"/>
          <w:lang w:val="en-US"/>
        </w:rPr>
        <w:t> </w:t>
      </w:r>
      <w:r w:rsidRPr="0043778D">
        <w:rPr>
          <w:rFonts w:ascii="Times New Roman" w:eastAsia="Calibri" w:hAnsi="Times New Roman" w:cs="Times New Roman"/>
          <w:sz w:val="24"/>
          <w:szCs w:val="24"/>
        </w:rPr>
        <w:t>Москва, ул.</w:t>
      </w:r>
      <w:r w:rsidRPr="0043778D">
        <w:rPr>
          <w:rFonts w:ascii="Times New Roman" w:eastAsia="Calibri" w:hAnsi="Times New Roman" w:cs="Times New Roman"/>
          <w:sz w:val="24"/>
          <w:szCs w:val="24"/>
          <w:lang w:val="en-US"/>
        </w:rPr>
        <w:t> </w:t>
      </w:r>
      <w:r w:rsidRPr="0043778D">
        <w:rPr>
          <w:rFonts w:ascii="Times New Roman" w:eastAsia="Calibri" w:hAnsi="Times New Roman" w:cs="Times New Roman"/>
          <w:sz w:val="24"/>
          <w:szCs w:val="24"/>
        </w:rPr>
        <w:t xml:space="preserve">Большая </w:t>
      </w:r>
      <w:proofErr w:type="spellStart"/>
      <w:r w:rsidRPr="0043778D">
        <w:rPr>
          <w:rFonts w:ascii="Times New Roman" w:eastAsia="Calibri" w:hAnsi="Times New Roman" w:cs="Times New Roman"/>
          <w:sz w:val="24"/>
          <w:szCs w:val="24"/>
        </w:rPr>
        <w:t>Пироговская</w:t>
      </w:r>
      <w:proofErr w:type="spellEnd"/>
      <w:r w:rsidRPr="0043778D">
        <w:rPr>
          <w:rFonts w:ascii="Times New Roman" w:eastAsia="Calibri" w:hAnsi="Times New Roman" w:cs="Times New Roman"/>
          <w:sz w:val="24"/>
          <w:szCs w:val="24"/>
        </w:rPr>
        <w:t>, д.</w:t>
      </w:r>
      <w:r w:rsidRPr="0043778D">
        <w:rPr>
          <w:rFonts w:ascii="Times New Roman" w:eastAsia="Calibri" w:hAnsi="Times New Roman" w:cs="Times New Roman"/>
          <w:sz w:val="24"/>
          <w:szCs w:val="24"/>
          <w:lang w:val="en-US"/>
        </w:rPr>
        <w:t> </w:t>
      </w:r>
      <w:r w:rsidRPr="0043778D">
        <w:rPr>
          <w:rFonts w:ascii="Times New Roman" w:eastAsia="Calibri" w:hAnsi="Times New Roman" w:cs="Times New Roman"/>
          <w:sz w:val="24"/>
          <w:szCs w:val="24"/>
        </w:rPr>
        <w:t>27, стр.</w:t>
      </w:r>
      <w:r w:rsidRPr="0043778D">
        <w:rPr>
          <w:rFonts w:ascii="Times New Roman" w:eastAsia="Calibri" w:hAnsi="Times New Roman" w:cs="Times New Roman"/>
          <w:sz w:val="24"/>
          <w:szCs w:val="24"/>
          <w:lang w:val="en-US"/>
        </w:rPr>
        <w:t> </w:t>
      </w:r>
      <w:r w:rsidRPr="0043778D">
        <w:rPr>
          <w:rFonts w:ascii="Times New Roman" w:eastAsia="Calibri" w:hAnsi="Times New Roman" w:cs="Times New Roman"/>
          <w:sz w:val="24"/>
          <w:szCs w:val="24"/>
        </w:rPr>
        <w:t>3);</w:t>
      </w:r>
    </w:p>
    <w:p w:rsidR="0043778D" w:rsidRPr="0043778D" w:rsidRDefault="0043778D" w:rsidP="004144BC">
      <w:pPr>
        <w:numPr>
          <w:ilvl w:val="0"/>
          <w:numId w:val="20"/>
        </w:numPr>
        <w:spacing w:after="0" w:line="240" w:lineRule="auto"/>
        <w:ind w:left="1418"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Правительство РФ (103274, г. Москва, Краснопресненская наб., д. 2);</w:t>
      </w:r>
    </w:p>
    <w:p w:rsidR="0043778D" w:rsidRPr="0043778D" w:rsidRDefault="0043778D" w:rsidP="004144BC">
      <w:pPr>
        <w:numPr>
          <w:ilvl w:val="0"/>
          <w:numId w:val="20"/>
        </w:numPr>
        <w:spacing w:after="0" w:line="240" w:lineRule="auto"/>
        <w:ind w:left="1418"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Министерство энергетики РФ (109074, г.</w:t>
      </w:r>
      <w:r w:rsidRPr="0043778D">
        <w:rPr>
          <w:rFonts w:ascii="Times New Roman" w:eastAsia="Calibri" w:hAnsi="Times New Roman" w:cs="Times New Roman"/>
          <w:sz w:val="24"/>
          <w:szCs w:val="24"/>
          <w:lang w:val="en-US"/>
        </w:rPr>
        <w:t> </w:t>
      </w:r>
      <w:r w:rsidRPr="0043778D">
        <w:rPr>
          <w:rFonts w:ascii="Times New Roman" w:eastAsia="Calibri" w:hAnsi="Times New Roman" w:cs="Times New Roman"/>
          <w:sz w:val="24"/>
          <w:szCs w:val="24"/>
        </w:rPr>
        <w:t>Москва, Китайгородский проезд, д.</w:t>
      </w:r>
      <w:r w:rsidRPr="0043778D">
        <w:rPr>
          <w:rFonts w:ascii="Times New Roman" w:eastAsia="Calibri" w:hAnsi="Times New Roman" w:cs="Times New Roman"/>
          <w:sz w:val="24"/>
          <w:szCs w:val="24"/>
          <w:lang w:val="en-US"/>
        </w:rPr>
        <w:t> </w:t>
      </w:r>
      <w:r w:rsidRPr="0043778D">
        <w:rPr>
          <w:rFonts w:ascii="Times New Roman" w:eastAsia="Calibri" w:hAnsi="Times New Roman" w:cs="Times New Roman"/>
          <w:sz w:val="24"/>
          <w:szCs w:val="24"/>
        </w:rPr>
        <w:t>7);</w:t>
      </w:r>
    </w:p>
    <w:p w:rsidR="0043778D" w:rsidRPr="0043778D" w:rsidRDefault="0043778D" w:rsidP="004144BC">
      <w:pPr>
        <w:numPr>
          <w:ilvl w:val="0"/>
          <w:numId w:val="20"/>
        </w:numPr>
        <w:spacing w:after="0" w:line="240" w:lineRule="auto"/>
        <w:ind w:left="1418"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Федеральная служба по финансовому мониторингу (107450, г. Москва, К-450, ул. Мясницкая, д. 39, стр. 1);</w:t>
      </w:r>
    </w:p>
    <w:p w:rsidR="0043778D" w:rsidRPr="0043778D" w:rsidRDefault="0043778D" w:rsidP="004144BC">
      <w:pPr>
        <w:numPr>
          <w:ilvl w:val="0"/>
          <w:numId w:val="20"/>
        </w:numPr>
        <w:spacing w:after="0" w:line="240" w:lineRule="auto"/>
        <w:ind w:left="1418" w:hanging="567"/>
        <w:contextualSpacing/>
        <w:jc w:val="both"/>
        <w:rPr>
          <w:rFonts w:ascii="Times New Roman" w:eastAsia="Calibri" w:hAnsi="Times New Roman" w:cs="Times New Roman"/>
          <w:sz w:val="24"/>
          <w:szCs w:val="24"/>
        </w:rPr>
      </w:pPr>
      <w:r w:rsidRPr="0043778D">
        <w:rPr>
          <w:rFonts w:ascii="Times New Roman" w:eastAsia="Calibri" w:hAnsi="Times New Roman" w:cs="Times New Roman"/>
          <w:sz w:val="24"/>
          <w:szCs w:val="24"/>
        </w:rPr>
        <w:t>Федеральная налоговая служба (127381, г. Москва, ул. </w:t>
      </w:r>
      <w:proofErr w:type="spellStart"/>
      <w:r w:rsidRPr="0043778D">
        <w:rPr>
          <w:rFonts w:ascii="Times New Roman" w:eastAsia="Calibri" w:hAnsi="Times New Roman" w:cs="Times New Roman"/>
          <w:sz w:val="24"/>
          <w:szCs w:val="24"/>
        </w:rPr>
        <w:t>Неглинная</w:t>
      </w:r>
      <w:proofErr w:type="spellEnd"/>
      <w:r w:rsidRPr="0043778D">
        <w:rPr>
          <w:rFonts w:ascii="Times New Roman" w:eastAsia="Calibri" w:hAnsi="Times New Roman" w:cs="Times New Roman"/>
          <w:sz w:val="24"/>
          <w:szCs w:val="24"/>
        </w:rPr>
        <w:t>, д. 23).</w:t>
      </w:r>
    </w:p>
    <w:p w:rsidR="0043778D" w:rsidRPr="0043778D" w:rsidRDefault="0043778D" w:rsidP="0043778D">
      <w:pPr>
        <w:spacing w:after="0" w:line="240" w:lineRule="auto"/>
        <w:ind w:firstLine="851"/>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43778D">
        <w:rPr>
          <w:rFonts w:ascii="Times New Roman" w:eastAsia="Calibri" w:hAnsi="Times New Roman" w:cs="Times New Roman"/>
          <w:color w:val="548DD4"/>
          <w:sz w:val="24"/>
          <w:szCs w:val="24"/>
          <w:lang w:eastAsia="ru-RU"/>
        </w:rPr>
        <w:t xml:space="preserve">[указать: передачу (предоставление доступа) персональных данных компаниям, входящими в </w:t>
      </w:r>
      <w:r w:rsidRPr="0043778D">
        <w:rPr>
          <w:rFonts w:ascii="Times New Roman" w:eastAsia="Calibri" w:hAnsi="Times New Roman" w:cs="Times New Roman"/>
          <w:i/>
          <w:color w:val="548DD4"/>
          <w:sz w:val="24"/>
          <w:szCs w:val="24"/>
          <w:lang w:eastAsia="ru-RU"/>
        </w:rPr>
        <w:t>Группы</w:t>
      </w:r>
      <w:r w:rsidRPr="0043778D">
        <w:rPr>
          <w:rFonts w:ascii="Times New Roman" w:eastAsia="Calibri" w:hAnsi="Times New Roman" w:cs="Times New Roman"/>
          <w:i/>
          <w:color w:val="548DD4"/>
          <w:sz w:val="24"/>
          <w:szCs w:val="24"/>
          <w:lang w:val="en-US" w:eastAsia="ru-RU"/>
        </w:rPr>
        <w:t> </w:t>
      </w:r>
      <w:r w:rsidRPr="0043778D">
        <w:rPr>
          <w:rFonts w:ascii="Times New Roman" w:eastAsia="Calibri" w:hAnsi="Times New Roman" w:cs="Times New Roman"/>
          <w:i/>
          <w:color w:val="548DD4"/>
          <w:sz w:val="24"/>
          <w:szCs w:val="24"/>
          <w:lang w:eastAsia="ru-RU"/>
        </w:rPr>
        <w:t>«</w:t>
      </w:r>
      <w:proofErr w:type="spellStart"/>
      <w:r w:rsidRPr="0043778D">
        <w:rPr>
          <w:rFonts w:ascii="Times New Roman" w:eastAsia="Calibri" w:hAnsi="Times New Roman" w:cs="Times New Roman"/>
          <w:i/>
          <w:color w:val="548DD4"/>
          <w:sz w:val="24"/>
          <w:szCs w:val="24"/>
          <w:lang w:eastAsia="ru-RU"/>
        </w:rPr>
        <w:t>Интер</w:t>
      </w:r>
      <w:proofErr w:type="spellEnd"/>
      <w:r w:rsidRPr="0043778D">
        <w:rPr>
          <w:rFonts w:ascii="Times New Roman" w:eastAsia="Calibri" w:hAnsi="Times New Roman" w:cs="Times New Roman"/>
          <w:i/>
          <w:color w:val="548DD4"/>
          <w:sz w:val="24"/>
          <w:szCs w:val="24"/>
          <w:lang w:eastAsia="ru-RU"/>
        </w:rPr>
        <w:t xml:space="preserve"> РАО»</w:t>
      </w:r>
      <w:r w:rsidRPr="0043778D">
        <w:rPr>
          <w:rFonts w:ascii="Times New Roman" w:eastAsia="Calibri" w:hAnsi="Times New Roman" w:cs="Times New Roman"/>
          <w:color w:val="548DD4"/>
          <w:sz w:val="24"/>
          <w:szCs w:val="24"/>
          <w:lang w:eastAsia="ru-RU"/>
        </w:rPr>
        <w:t xml:space="preserve"> </w:t>
      </w:r>
      <w:r w:rsidRPr="0043778D">
        <w:rPr>
          <w:rFonts w:ascii="Times New Roman" w:eastAsia="Calibri" w:hAnsi="Times New Roman" w:cs="Times New Roman"/>
          <w:i/>
          <w:color w:val="548DD4"/>
          <w:sz w:val="24"/>
          <w:szCs w:val="24"/>
          <w:lang w:eastAsia="ru-RU"/>
        </w:rPr>
        <w:t xml:space="preserve">или </w:t>
      </w:r>
      <w:r w:rsidRPr="0043778D">
        <w:rPr>
          <w:rFonts w:ascii="Times New Roman" w:eastAsia="Calibri" w:hAnsi="Times New Roman" w:cs="Times New Roman"/>
          <w:color w:val="548DD4"/>
          <w:sz w:val="24"/>
          <w:szCs w:val="24"/>
          <w:lang w:eastAsia="ru-RU"/>
        </w:rPr>
        <w:t>исключить данное положение]</w:t>
      </w:r>
      <w:r w:rsidRPr="0043778D">
        <w:rPr>
          <w:rFonts w:ascii="Times New Roman" w:eastAsia="Calibri" w:hAnsi="Times New Roman" w:cs="Times New Roman"/>
          <w:sz w:val="24"/>
          <w:szCs w:val="24"/>
          <w:lang w:eastAsia="ru-RU"/>
        </w:rPr>
        <w:t xml:space="preserve"> извлечение, блокирование, удаление, уничтожение.</w:t>
      </w:r>
    </w:p>
    <w:p w:rsidR="0043778D" w:rsidRPr="0043778D" w:rsidRDefault="0043778D" w:rsidP="0043778D">
      <w:pPr>
        <w:spacing w:after="0" w:line="240" w:lineRule="auto"/>
        <w:ind w:firstLine="851"/>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РФ от 28 декабря</w:t>
      </w:r>
      <w:r w:rsidRPr="0043778D">
        <w:rPr>
          <w:rFonts w:ascii="Times New Roman" w:eastAsia="Calibri" w:hAnsi="Times New Roman" w:cs="Times New Roman"/>
          <w:sz w:val="24"/>
          <w:szCs w:val="24"/>
          <w:lang w:val="en-US" w:eastAsia="ru-RU"/>
        </w:rPr>
        <w:t> </w:t>
      </w:r>
      <w:r w:rsidRPr="0043778D">
        <w:rPr>
          <w:rFonts w:ascii="Times New Roman" w:eastAsia="Calibri" w:hAnsi="Times New Roman" w:cs="Times New Roman"/>
          <w:sz w:val="24"/>
          <w:szCs w:val="24"/>
          <w:lang w:eastAsia="ru-RU"/>
        </w:rPr>
        <w:t>2011 года № ВП-П13-9308, от 5 марта 2012 года № ВП-П24-1269.</w:t>
      </w:r>
    </w:p>
    <w:p w:rsidR="0043778D" w:rsidRPr="0043778D" w:rsidRDefault="0043778D" w:rsidP="0043778D">
      <w:pPr>
        <w:spacing w:after="0" w:line="240" w:lineRule="auto"/>
        <w:ind w:firstLine="851"/>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rsidR="0043778D" w:rsidRPr="0043778D" w:rsidRDefault="0043778D" w:rsidP="0043778D">
      <w:pPr>
        <w:spacing w:after="0" w:line="240" w:lineRule="auto"/>
        <w:ind w:firstLine="851"/>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Настоящее согласие на обработку моих персональных данных действует в течение 1</w:t>
      </w:r>
      <w:r w:rsidRPr="0043778D">
        <w:rPr>
          <w:rFonts w:ascii="Times New Roman" w:eastAsia="Calibri" w:hAnsi="Times New Roman" w:cs="Times New Roman"/>
          <w:sz w:val="24"/>
          <w:szCs w:val="24"/>
          <w:lang w:val="en-US" w:eastAsia="ru-RU"/>
        </w:rPr>
        <w:t> </w:t>
      </w:r>
      <w:r w:rsidRPr="0043778D">
        <w:rPr>
          <w:rFonts w:ascii="Times New Roman" w:eastAsia="Calibri" w:hAnsi="Times New Roman" w:cs="Times New Roman"/>
          <w:sz w:val="24"/>
          <w:szCs w:val="24"/>
          <w:lang w:eastAsia="ru-RU"/>
        </w:rPr>
        <w:t>(одного) года или до его отзыва мною путём направления вышеуказанным операторам письменного уведомления по указанным в согласии адресам.</w:t>
      </w: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jc w:val="right"/>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ФИО______________________/_____________________</w:t>
      </w:r>
      <w:r w:rsidRPr="0043778D">
        <w:rPr>
          <w:rFonts w:ascii="Times New Roman" w:eastAsia="Calibri" w:hAnsi="Times New Roman" w:cs="Times New Roman"/>
          <w:i/>
          <w:sz w:val="24"/>
          <w:szCs w:val="24"/>
          <w:lang w:eastAsia="ru-RU"/>
        </w:rPr>
        <w:t>(подпись)</w:t>
      </w:r>
    </w:p>
    <w:p w:rsidR="0043778D" w:rsidRPr="0043778D" w:rsidRDefault="0043778D" w:rsidP="0043778D">
      <w:pPr>
        <w:spacing w:before="144" w:after="0" w:line="240" w:lineRule="auto"/>
        <w:ind w:firstLine="708"/>
        <w:contextualSpacing/>
        <w:jc w:val="center"/>
        <w:rPr>
          <w:rFonts w:ascii="Times New Roman" w:eastAsia="Calibri" w:hAnsi="Times New Roman" w:cs="Times New Roman"/>
          <w:b/>
          <w:sz w:val="24"/>
          <w:szCs w:val="24"/>
          <w:lang w:eastAsia="ru-RU"/>
        </w:rPr>
      </w:pPr>
    </w:p>
    <w:p w:rsidR="0043778D" w:rsidRPr="0043778D" w:rsidRDefault="0043778D" w:rsidP="0043778D">
      <w:pPr>
        <w:spacing w:before="144" w:after="0" w:line="240" w:lineRule="auto"/>
        <w:ind w:firstLine="708"/>
        <w:contextualSpacing/>
        <w:jc w:val="center"/>
        <w:rPr>
          <w:rFonts w:ascii="Times New Roman" w:eastAsia="Calibri" w:hAnsi="Times New Roman" w:cs="Times New Roman"/>
          <w:b/>
          <w:sz w:val="24"/>
          <w:szCs w:val="24"/>
          <w:lang w:eastAsia="ru-RU"/>
        </w:rPr>
      </w:pPr>
    </w:p>
    <w:p w:rsidR="0043778D" w:rsidRPr="0043778D" w:rsidRDefault="0043778D" w:rsidP="0043778D">
      <w:pPr>
        <w:spacing w:before="144" w:after="0" w:line="240" w:lineRule="auto"/>
        <w:ind w:firstLine="708"/>
        <w:contextualSpacing/>
        <w:jc w:val="center"/>
        <w:rPr>
          <w:rFonts w:ascii="Times New Roman" w:eastAsia="Calibri" w:hAnsi="Times New Roman" w:cs="Times New Roman"/>
          <w:b/>
          <w:sz w:val="24"/>
          <w:szCs w:val="24"/>
          <w:lang w:eastAsia="ru-RU"/>
        </w:rPr>
      </w:pPr>
    </w:p>
    <w:p w:rsidR="0043778D" w:rsidRPr="0043778D" w:rsidRDefault="0043778D" w:rsidP="0043778D">
      <w:pPr>
        <w:spacing w:before="144" w:after="0" w:line="240" w:lineRule="auto"/>
        <w:ind w:firstLine="708"/>
        <w:contextualSpacing/>
        <w:jc w:val="center"/>
        <w:rPr>
          <w:rFonts w:ascii="Times New Roman" w:eastAsia="Calibri" w:hAnsi="Times New Roman" w:cs="Times New Roman"/>
          <w:b/>
          <w:sz w:val="24"/>
          <w:szCs w:val="24"/>
          <w:lang w:eastAsia="ru-RU"/>
        </w:rPr>
      </w:pPr>
    </w:p>
    <w:p w:rsidR="0043778D" w:rsidRPr="0043778D" w:rsidRDefault="0043778D" w:rsidP="0043778D">
      <w:pPr>
        <w:spacing w:before="144" w:after="0" w:line="240" w:lineRule="auto"/>
        <w:ind w:firstLine="708"/>
        <w:contextualSpacing/>
        <w:jc w:val="center"/>
        <w:rPr>
          <w:rFonts w:ascii="Times New Roman" w:eastAsia="Calibri" w:hAnsi="Times New Roman" w:cs="Times New Roman"/>
          <w:b/>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br w:type="page"/>
      </w:r>
    </w:p>
    <w:p w:rsidR="0043778D" w:rsidRPr="0043778D" w:rsidRDefault="0043778D" w:rsidP="0043778D">
      <w:pPr>
        <w:spacing w:before="144" w:after="0" w:line="240" w:lineRule="auto"/>
        <w:ind w:firstLine="708"/>
        <w:contextualSpacing/>
        <w:jc w:val="right"/>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lastRenderedPageBreak/>
        <w:t>Приложение № 3</w:t>
      </w:r>
    </w:p>
    <w:p w:rsidR="0043778D" w:rsidRPr="0043778D" w:rsidRDefault="0043778D" w:rsidP="0043778D">
      <w:pPr>
        <w:spacing w:after="0" w:line="240" w:lineRule="auto"/>
        <w:jc w:val="right"/>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к Положению о раскрытии информации в отношении </w:t>
      </w:r>
    </w:p>
    <w:p w:rsidR="0043778D" w:rsidRPr="0043778D" w:rsidRDefault="0043778D" w:rsidP="0043778D">
      <w:pPr>
        <w:spacing w:after="0" w:line="240" w:lineRule="auto"/>
        <w:jc w:val="right"/>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всей цепочки собственников контрагента, включая бенефициаров </w:t>
      </w:r>
    </w:p>
    <w:p w:rsidR="0043778D" w:rsidRPr="0043778D" w:rsidRDefault="0043778D" w:rsidP="0043778D">
      <w:pPr>
        <w:spacing w:before="144" w:after="0" w:line="240" w:lineRule="auto"/>
        <w:ind w:firstLine="708"/>
        <w:contextualSpacing/>
        <w:jc w:val="right"/>
        <w:rPr>
          <w:rFonts w:ascii="Times New Roman" w:eastAsia="Calibri" w:hAnsi="Times New Roman" w:cs="Times New Roman"/>
          <w:b/>
          <w:sz w:val="24"/>
          <w:szCs w:val="24"/>
          <w:lang w:eastAsia="ru-RU"/>
        </w:rPr>
      </w:pPr>
      <w:r w:rsidRPr="0043778D">
        <w:rPr>
          <w:rFonts w:ascii="Times New Roman" w:eastAsia="Calibri" w:hAnsi="Times New Roman" w:cs="Times New Roman"/>
          <w:sz w:val="24"/>
          <w:szCs w:val="24"/>
          <w:lang w:eastAsia="ru-RU"/>
        </w:rPr>
        <w:t>(в том числе, конечных), __________________________</w:t>
      </w:r>
    </w:p>
    <w:p w:rsidR="0043778D" w:rsidRPr="0043778D" w:rsidRDefault="0043778D" w:rsidP="0043778D">
      <w:pPr>
        <w:spacing w:before="144" w:after="0" w:line="240" w:lineRule="auto"/>
        <w:ind w:firstLine="708"/>
        <w:contextualSpacing/>
        <w:jc w:val="center"/>
        <w:rPr>
          <w:rFonts w:ascii="Times New Roman" w:eastAsia="Calibri" w:hAnsi="Times New Roman" w:cs="Times New Roman"/>
          <w:b/>
          <w:sz w:val="24"/>
          <w:szCs w:val="24"/>
          <w:lang w:eastAsia="ru-RU"/>
        </w:rPr>
      </w:pPr>
      <w:r w:rsidRPr="0043778D">
        <w:rPr>
          <w:rFonts w:ascii="Times New Roman" w:eastAsia="Calibri" w:hAnsi="Times New Roman" w:cs="Times New Roman"/>
          <w:b/>
          <w:sz w:val="24"/>
          <w:szCs w:val="24"/>
          <w:lang w:eastAsia="ru-RU"/>
        </w:rPr>
        <w:t>Инструкция по заполнению формы по раскрытию информации в отношении всей цепочки собственников, включая бенефициаров (в том числе, конечных)</w:t>
      </w:r>
    </w:p>
    <w:p w:rsidR="0043778D" w:rsidRPr="0043778D" w:rsidRDefault="0043778D" w:rsidP="004144BC">
      <w:pPr>
        <w:numPr>
          <w:ilvl w:val="0"/>
          <w:numId w:val="51"/>
        </w:numPr>
        <w:tabs>
          <w:tab w:val="left" w:pos="1134"/>
        </w:tabs>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При заполнении формы по раскрытию информации необходимо руководствоваться следующими принципами и подходами:</w:t>
      </w:r>
    </w:p>
    <w:p w:rsidR="0043778D" w:rsidRPr="0043778D" w:rsidRDefault="0043778D" w:rsidP="004144BC">
      <w:pPr>
        <w:numPr>
          <w:ilvl w:val="1"/>
          <w:numId w:val="51"/>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Изменение формы недопустимо;</w:t>
      </w:r>
    </w:p>
    <w:p w:rsidR="0043778D" w:rsidRPr="0043778D" w:rsidRDefault="0043778D" w:rsidP="004144BC">
      <w:pPr>
        <w:numPr>
          <w:ilvl w:val="1"/>
          <w:numId w:val="51"/>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В наименование таблицы указывается полное наименование контрагента с расшифровкой его организационно-правовой формы.</w:t>
      </w:r>
    </w:p>
    <w:p w:rsidR="0043778D" w:rsidRPr="0043778D" w:rsidRDefault="0043778D" w:rsidP="004144BC">
      <w:pPr>
        <w:numPr>
          <w:ilvl w:val="1"/>
          <w:numId w:val="51"/>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Информация в таблице не должна содержать орфографических ошибок; </w:t>
      </w:r>
    </w:p>
    <w:p w:rsidR="0043778D" w:rsidRPr="0043778D" w:rsidRDefault="0043778D" w:rsidP="004144BC">
      <w:pPr>
        <w:numPr>
          <w:ilvl w:val="1"/>
          <w:numId w:val="51"/>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Графы (поля) таблицы должны содержать информацию, касающуюся только этой графы (поля) (никакой дополнительной или уточняющей информации быть не должно);</w:t>
      </w:r>
    </w:p>
    <w:p w:rsidR="0043778D" w:rsidRPr="0043778D" w:rsidRDefault="0043778D" w:rsidP="004144BC">
      <w:pPr>
        <w:numPr>
          <w:ilvl w:val="1"/>
          <w:numId w:val="51"/>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Оформление левой части таблицы – данные о контрагенте:</w:t>
      </w:r>
    </w:p>
    <w:p w:rsidR="0043778D" w:rsidRPr="0043778D" w:rsidRDefault="0043778D" w:rsidP="004144BC">
      <w:pPr>
        <w:numPr>
          <w:ilvl w:val="1"/>
          <w:numId w:val="51"/>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Наименование контрагента должно быть указано без ошибок, с точным, сокращенным указанием организационно-правовой формы в формате (ОПФ «наименование контрагента»)</w:t>
      </w:r>
    </w:p>
    <w:p w:rsidR="0043778D" w:rsidRPr="0043778D" w:rsidRDefault="0043778D" w:rsidP="004144BC">
      <w:pPr>
        <w:numPr>
          <w:ilvl w:val="1"/>
          <w:numId w:val="51"/>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Фамилия Имя Отчество руководителя контрагента указывается полностью.</w:t>
      </w:r>
    </w:p>
    <w:p w:rsidR="0043778D" w:rsidRPr="0043778D" w:rsidRDefault="0043778D" w:rsidP="004144BC">
      <w:pPr>
        <w:numPr>
          <w:ilvl w:val="1"/>
          <w:numId w:val="51"/>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Указывается только серия и номер паспорта (в формате ХХХХ УУУУУУ).</w:t>
      </w:r>
    </w:p>
    <w:p w:rsidR="0043778D" w:rsidRPr="0043778D" w:rsidRDefault="0043778D" w:rsidP="004144BC">
      <w:pPr>
        <w:numPr>
          <w:ilvl w:val="1"/>
          <w:numId w:val="51"/>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rsidR="0043778D" w:rsidRPr="0043778D" w:rsidRDefault="0043778D" w:rsidP="004144BC">
      <w:pPr>
        <w:numPr>
          <w:ilvl w:val="0"/>
          <w:numId w:val="51"/>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Порядок заполнения информации в отношении всей цепочки собственников, включая бенефициаров (в том числе, конечных) (правая часть таблицы приложения № 1):</w:t>
      </w:r>
    </w:p>
    <w:p w:rsidR="0043778D" w:rsidRPr="0043778D" w:rsidRDefault="0043778D" w:rsidP="004144BC">
      <w:pPr>
        <w:numPr>
          <w:ilvl w:val="1"/>
          <w:numId w:val="51"/>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Порядок заполнения нумерации цепочки собственников:</w:t>
      </w:r>
    </w:p>
    <w:p w:rsidR="0043778D" w:rsidRPr="0043778D" w:rsidRDefault="0043778D" w:rsidP="004144BC">
      <w:pPr>
        <w:numPr>
          <w:ilvl w:val="2"/>
          <w:numId w:val="51"/>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Основной акционер (Участник) контрагента (в случае если это юридическое лицо, то далее раскрываются его акционеры (учредители). В случае наличия в цепочке номинальных держателей, доверительных управляющих акций (долей) необходимо раскрывать собственников акций (долей) переданных в номинальное держание, доверительное управление;</w:t>
      </w:r>
    </w:p>
    <w:p w:rsidR="0043778D" w:rsidRPr="0043778D" w:rsidRDefault="0043778D" w:rsidP="004144BC">
      <w:pPr>
        <w:numPr>
          <w:ilvl w:val="2"/>
          <w:numId w:val="51"/>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Ф.И.О. (полное) (в случае физического лица) или наименование юридического лица (для случая юридического лица далее раскрывается уже его структура акционеров (Участников):</w:t>
      </w:r>
    </w:p>
    <w:p w:rsidR="0043778D" w:rsidRPr="0043778D" w:rsidRDefault="0043778D" w:rsidP="004144BC">
      <w:pPr>
        <w:numPr>
          <w:ilvl w:val="1"/>
          <w:numId w:val="26"/>
        </w:num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Ф.И.О. руководителя;</w:t>
      </w:r>
    </w:p>
    <w:p w:rsidR="0043778D" w:rsidRPr="0043778D" w:rsidRDefault="0043778D" w:rsidP="004144BC">
      <w:pPr>
        <w:numPr>
          <w:ilvl w:val="1"/>
          <w:numId w:val="26"/>
        </w:num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Ф.И.О. или наименование акционера (Участника) 1;</w:t>
      </w:r>
    </w:p>
    <w:p w:rsidR="0043778D" w:rsidRPr="0043778D" w:rsidRDefault="0043778D" w:rsidP="004144BC">
      <w:pPr>
        <w:numPr>
          <w:ilvl w:val="1"/>
          <w:numId w:val="26"/>
        </w:num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Ф.И.О. или наименование акционера (Участника) 2 (в случае, если акционером (Участником) является юридическое лицо необходимо по выше описанной форме раскрывать информацию по цепочке его акционеров (Участников));</w:t>
      </w:r>
    </w:p>
    <w:p w:rsidR="0043778D" w:rsidRPr="0043778D" w:rsidRDefault="0043778D" w:rsidP="004144BC">
      <w:pPr>
        <w:numPr>
          <w:ilvl w:val="1"/>
          <w:numId w:val="26"/>
        </w:num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w:t>
      </w:r>
    </w:p>
    <w:p w:rsidR="0043778D" w:rsidRPr="0043778D" w:rsidRDefault="0043778D" w:rsidP="004144BC">
      <w:pPr>
        <w:numPr>
          <w:ilvl w:val="3"/>
          <w:numId w:val="51"/>
        </w:numPr>
        <w:tabs>
          <w:tab w:val="left" w:pos="1134"/>
        </w:tabs>
        <w:spacing w:before="144" w:after="0" w:line="240" w:lineRule="auto"/>
        <w:ind w:left="1134" w:hanging="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Ф.И.О. или наименование юридического лица;</w:t>
      </w:r>
    </w:p>
    <w:p w:rsidR="0043778D" w:rsidRPr="0043778D" w:rsidRDefault="0043778D" w:rsidP="004144BC">
      <w:pPr>
        <w:numPr>
          <w:ilvl w:val="1"/>
          <w:numId w:val="26"/>
        </w:num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Ф.И.О. руководителя (в случае если указывается собственник – юридическое лицо см. выше)</w:t>
      </w:r>
    </w:p>
    <w:p w:rsidR="0043778D" w:rsidRPr="0043778D" w:rsidRDefault="0043778D" w:rsidP="004144BC">
      <w:pPr>
        <w:numPr>
          <w:ilvl w:val="1"/>
          <w:numId w:val="26"/>
        </w:num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Ф.И.О. акционера (Участника) 1;</w:t>
      </w:r>
    </w:p>
    <w:p w:rsidR="0043778D" w:rsidRPr="0043778D" w:rsidRDefault="0043778D" w:rsidP="004144BC">
      <w:pPr>
        <w:numPr>
          <w:ilvl w:val="1"/>
          <w:numId w:val="26"/>
        </w:numPr>
        <w:spacing w:after="0" w:line="240" w:lineRule="auto"/>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Ф.И.О. акционера (Участника) 2;</w:t>
      </w:r>
    </w:p>
    <w:p w:rsidR="0043778D" w:rsidRPr="0043778D" w:rsidRDefault="0043778D" w:rsidP="004144BC">
      <w:pPr>
        <w:numPr>
          <w:ilvl w:val="2"/>
          <w:numId w:val="51"/>
        </w:numPr>
        <w:tabs>
          <w:tab w:val="left" w:pos="1134"/>
        </w:tabs>
        <w:spacing w:before="144" w:after="0" w:line="240" w:lineRule="auto"/>
        <w:ind w:left="1134" w:hanging="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Следующий акционер (Участник) контрагента</w:t>
      </w:r>
    </w:p>
    <w:p w:rsidR="0043778D" w:rsidRPr="0043778D" w:rsidRDefault="0043778D" w:rsidP="004144BC">
      <w:pPr>
        <w:numPr>
          <w:ilvl w:val="3"/>
          <w:numId w:val="51"/>
        </w:numPr>
        <w:tabs>
          <w:tab w:val="left" w:pos="1134"/>
        </w:tabs>
        <w:spacing w:before="144" w:after="0" w:line="240" w:lineRule="auto"/>
        <w:ind w:left="1134" w:hanging="1134"/>
        <w:contextualSpacing/>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Ф.И.О. или наименование юридического лица</w:t>
      </w:r>
    </w:p>
    <w:p w:rsidR="0043778D" w:rsidRPr="0043778D" w:rsidRDefault="0043778D" w:rsidP="0043778D">
      <w:pPr>
        <w:spacing w:after="0" w:line="240" w:lineRule="auto"/>
        <w:ind w:firstLine="1134"/>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lastRenderedPageBreak/>
        <w:t>И так далее.</w:t>
      </w:r>
    </w:p>
    <w:p w:rsidR="0043778D" w:rsidRPr="0043778D" w:rsidRDefault="0043778D" w:rsidP="004144BC">
      <w:pPr>
        <w:numPr>
          <w:ilvl w:val="0"/>
          <w:numId w:val="51"/>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В графе 9 указывается ИНН организации или физического </w:t>
      </w:r>
      <w:proofErr w:type="gramStart"/>
      <w:r w:rsidRPr="0043778D">
        <w:rPr>
          <w:rFonts w:ascii="Times New Roman" w:eastAsia="Calibri" w:hAnsi="Times New Roman" w:cs="Times New Roman"/>
          <w:sz w:val="24"/>
          <w:szCs w:val="24"/>
          <w:lang w:eastAsia="ru-RU"/>
        </w:rPr>
        <w:t>лица</w:t>
      </w:r>
      <w:proofErr w:type="gramEnd"/>
      <w:r w:rsidRPr="0043778D">
        <w:rPr>
          <w:rFonts w:ascii="Times New Roman" w:eastAsia="Calibri" w:hAnsi="Times New Roman" w:cs="Times New Roman"/>
          <w:sz w:val="24"/>
          <w:szCs w:val="24"/>
          <w:lang w:eastAsia="ru-RU"/>
        </w:rPr>
        <w:t xml:space="preserve"> или иной идентификационный номер в соответствии со страной регистрации организации или физического лица указанного в графе 11.</w:t>
      </w:r>
    </w:p>
    <w:p w:rsidR="0043778D" w:rsidRPr="0043778D" w:rsidRDefault="0043778D" w:rsidP="004144BC">
      <w:pPr>
        <w:numPr>
          <w:ilvl w:val="0"/>
          <w:numId w:val="51"/>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В графе 10 указывается ОГРН </w:t>
      </w:r>
      <w:proofErr w:type="gramStart"/>
      <w:r w:rsidRPr="0043778D">
        <w:rPr>
          <w:rFonts w:ascii="Times New Roman" w:eastAsia="Calibri" w:hAnsi="Times New Roman" w:cs="Times New Roman"/>
          <w:sz w:val="24"/>
          <w:szCs w:val="24"/>
          <w:lang w:eastAsia="ru-RU"/>
        </w:rPr>
        <w:t>Юридического лица</w:t>
      </w:r>
      <w:proofErr w:type="gramEnd"/>
      <w:r w:rsidRPr="0043778D">
        <w:rPr>
          <w:rFonts w:ascii="Times New Roman" w:eastAsia="Calibri" w:hAnsi="Times New Roman" w:cs="Times New Roman"/>
          <w:sz w:val="24"/>
          <w:szCs w:val="24"/>
          <w:lang w:eastAsia="ru-RU"/>
        </w:rPr>
        <w:t xml:space="preserve"> указанного в графе 11</w:t>
      </w:r>
    </w:p>
    <w:p w:rsidR="0043778D" w:rsidRPr="0043778D" w:rsidRDefault="0043778D" w:rsidP="004144BC">
      <w:pPr>
        <w:numPr>
          <w:ilvl w:val="0"/>
          <w:numId w:val="51"/>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В графе 11 указывается Ф.И.О. Участника или наименование организации Участника (акционера) из цепочки собственников контрагента. Либо Ф.И.О. руководителя (-ей в случае если их несколько), в случае если в цепочке собственников раскрываются юридические лица.</w:t>
      </w:r>
    </w:p>
    <w:p w:rsidR="0043778D" w:rsidRPr="0043778D" w:rsidRDefault="0043778D" w:rsidP="004144BC">
      <w:pPr>
        <w:numPr>
          <w:ilvl w:val="0"/>
          <w:numId w:val="51"/>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В графе 12 указывается адрес регистрации юридического лица или адрес регистрации акционера (Участника) физического лица с обязательным указанием почтового индекса.</w:t>
      </w:r>
    </w:p>
    <w:p w:rsidR="0043778D" w:rsidRPr="0043778D" w:rsidRDefault="0043778D" w:rsidP="004144BC">
      <w:pPr>
        <w:numPr>
          <w:ilvl w:val="0"/>
          <w:numId w:val="51"/>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В графе 13 указывается только серия и номер паспорта (в формате ХХХХ УУУУУУ).</w:t>
      </w:r>
    </w:p>
    <w:p w:rsidR="0043778D" w:rsidRPr="0043778D" w:rsidRDefault="0043778D" w:rsidP="004144BC">
      <w:pPr>
        <w:numPr>
          <w:ilvl w:val="0"/>
          <w:numId w:val="51"/>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В графе 14 указывается принадлежность </w:t>
      </w:r>
      <w:proofErr w:type="gramStart"/>
      <w:r w:rsidRPr="0043778D">
        <w:rPr>
          <w:rFonts w:ascii="Times New Roman" w:eastAsia="Calibri" w:hAnsi="Times New Roman" w:cs="Times New Roman"/>
          <w:sz w:val="24"/>
          <w:szCs w:val="24"/>
          <w:lang w:eastAsia="ru-RU"/>
        </w:rPr>
        <w:t>лица</w:t>
      </w:r>
      <w:proofErr w:type="gramEnd"/>
      <w:r w:rsidRPr="0043778D">
        <w:rPr>
          <w:rFonts w:ascii="Times New Roman" w:eastAsia="Calibri" w:hAnsi="Times New Roman" w:cs="Times New Roman"/>
          <w:sz w:val="24"/>
          <w:szCs w:val="24"/>
          <w:lang w:eastAsia="ru-RU"/>
        </w:rPr>
        <w:t xml:space="preserve"> отраженного в графе 11 к текущему раскрываемому обществу (руководитель / акционер (Участник) / бенефициар (для контрагента указанного в левой части таблицы).</w:t>
      </w:r>
    </w:p>
    <w:p w:rsidR="0043778D" w:rsidRPr="0043778D" w:rsidRDefault="0043778D" w:rsidP="004144BC">
      <w:pPr>
        <w:numPr>
          <w:ilvl w:val="0"/>
          <w:numId w:val="51"/>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В графе 15 указывается информация о подтверждающих документах. Документы, отраженные в этой графе должны соответствовать требованиям настоящего Положения (раздел 5) и быть приложены в комплекте документов. </w:t>
      </w:r>
    </w:p>
    <w:p w:rsidR="0043778D" w:rsidRPr="0043778D" w:rsidRDefault="0043778D" w:rsidP="004144BC">
      <w:pPr>
        <w:numPr>
          <w:ilvl w:val="0"/>
          <w:numId w:val="51"/>
        </w:numPr>
        <w:tabs>
          <w:tab w:val="left" w:pos="1134"/>
        </w:tabs>
        <w:spacing w:after="0" w:line="240" w:lineRule="auto"/>
        <w:ind w:left="1134" w:hanging="1134"/>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Форма по раскрытию информации заверяется печатью организации и подписью руководителя организации или лица имеющего право подписи в соответствии с доверенностью от организации.</w:t>
      </w:r>
    </w:p>
    <w:p w:rsidR="0043778D" w:rsidRPr="0043778D" w:rsidRDefault="0043778D" w:rsidP="0043778D">
      <w:pPr>
        <w:spacing w:after="0" w:line="240" w:lineRule="auto"/>
        <w:jc w:val="right"/>
        <w:rPr>
          <w:rFonts w:ascii="Times New Roman" w:eastAsia="Calibri" w:hAnsi="Times New Roman" w:cs="Times New Roman"/>
          <w:b/>
          <w:sz w:val="24"/>
          <w:szCs w:val="24"/>
          <w:lang w:eastAsia="ru-RU"/>
        </w:rPr>
      </w:pPr>
    </w:p>
    <w:p w:rsidR="0043778D" w:rsidRPr="0043778D" w:rsidRDefault="0043778D" w:rsidP="0043778D">
      <w:pPr>
        <w:spacing w:after="0" w:line="240" w:lineRule="auto"/>
        <w:rPr>
          <w:rFonts w:ascii="Times New Roman" w:eastAsia="Calibri" w:hAnsi="Times New Roman" w:cs="Times New Roman"/>
          <w:b/>
          <w:sz w:val="24"/>
          <w:szCs w:val="24"/>
          <w:lang w:eastAsia="ru-RU"/>
        </w:rPr>
        <w:sectPr w:rsidR="0043778D" w:rsidRPr="0043778D" w:rsidSect="00034A2E">
          <w:pgSz w:w="11906" w:h="16838"/>
          <w:pgMar w:top="1134" w:right="850" w:bottom="1134" w:left="1276" w:header="708" w:footer="708" w:gutter="0"/>
          <w:cols w:space="708"/>
          <w:docGrid w:linePitch="360"/>
        </w:sectPr>
      </w:pPr>
    </w:p>
    <w:p w:rsidR="0043778D" w:rsidRPr="0043778D" w:rsidRDefault="0043778D" w:rsidP="0043778D">
      <w:pPr>
        <w:spacing w:before="144" w:after="0" w:line="240" w:lineRule="auto"/>
        <w:ind w:firstLine="708"/>
        <w:contextualSpacing/>
        <w:jc w:val="right"/>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lastRenderedPageBreak/>
        <w:t>Приложение № 4</w:t>
      </w:r>
    </w:p>
    <w:p w:rsidR="0043778D" w:rsidRPr="0043778D" w:rsidRDefault="0043778D" w:rsidP="0043778D">
      <w:pPr>
        <w:spacing w:after="0" w:line="240" w:lineRule="auto"/>
        <w:jc w:val="right"/>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к Положению о раскрытии информации в отношении </w:t>
      </w:r>
    </w:p>
    <w:p w:rsidR="0043778D" w:rsidRPr="0043778D" w:rsidRDefault="0043778D" w:rsidP="0043778D">
      <w:pPr>
        <w:spacing w:after="0" w:line="240" w:lineRule="auto"/>
        <w:jc w:val="right"/>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всей цепочки собственников контрагента, включая бенефициаров </w:t>
      </w:r>
    </w:p>
    <w:p w:rsidR="0043778D" w:rsidRPr="0043778D" w:rsidRDefault="0043778D" w:rsidP="0043778D">
      <w:pPr>
        <w:spacing w:after="0" w:line="240" w:lineRule="auto"/>
        <w:jc w:val="right"/>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(в том числе, конечных), ______________________</w:t>
      </w:r>
    </w:p>
    <w:p w:rsidR="0043778D" w:rsidRPr="0043778D" w:rsidRDefault="0043778D" w:rsidP="0043778D">
      <w:pPr>
        <w:spacing w:after="0" w:line="240" w:lineRule="auto"/>
        <w:rPr>
          <w:rFonts w:ascii="Times New Roman" w:eastAsia="Calibri" w:hAnsi="Times New Roman" w:cs="Times New Roman"/>
          <w:b/>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Бланк организации</w:t>
      </w: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jc w:val="right"/>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По назначению</w:t>
      </w:r>
    </w:p>
    <w:p w:rsidR="0043778D" w:rsidRPr="0043778D" w:rsidRDefault="0043778D" w:rsidP="0043778D">
      <w:pPr>
        <w:spacing w:after="0" w:line="240" w:lineRule="auto"/>
        <w:rPr>
          <w:rFonts w:ascii="Times New Roman" w:eastAsia="Calibri" w:hAnsi="Times New Roman" w:cs="Times New Roman"/>
          <w:i/>
          <w:sz w:val="24"/>
          <w:szCs w:val="24"/>
          <w:lang w:eastAsia="ru-RU"/>
        </w:rPr>
      </w:pPr>
    </w:p>
    <w:p w:rsidR="0043778D" w:rsidRPr="0043778D" w:rsidRDefault="0043778D" w:rsidP="0043778D">
      <w:pPr>
        <w:spacing w:after="0" w:line="240" w:lineRule="auto"/>
        <w:rPr>
          <w:rFonts w:ascii="Times New Roman" w:eastAsia="Calibri" w:hAnsi="Times New Roman" w:cs="Times New Roman"/>
          <w:i/>
          <w:sz w:val="24"/>
          <w:szCs w:val="24"/>
          <w:lang w:eastAsia="ru-RU"/>
        </w:rPr>
      </w:pPr>
    </w:p>
    <w:p w:rsidR="0043778D" w:rsidRPr="0043778D" w:rsidRDefault="0043778D" w:rsidP="0043778D">
      <w:pPr>
        <w:spacing w:after="0" w:line="240" w:lineRule="auto"/>
        <w:rPr>
          <w:rFonts w:ascii="Times New Roman" w:eastAsia="Calibri" w:hAnsi="Times New Roman" w:cs="Times New Roman"/>
          <w:i/>
          <w:sz w:val="24"/>
          <w:szCs w:val="24"/>
          <w:lang w:eastAsia="ru-RU"/>
        </w:rPr>
      </w:pPr>
    </w:p>
    <w:p w:rsidR="0043778D" w:rsidRPr="0043778D" w:rsidRDefault="0043778D" w:rsidP="0043778D">
      <w:pPr>
        <w:spacing w:after="0" w:line="240" w:lineRule="auto"/>
        <w:rPr>
          <w:rFonts w:ascii="Times New Roman" w:eastAsia="Calibri" w:hAnsi="Times New Roman" w:cs="Times New Roman"/>
          <w:i/>
          <w:sz w:val="24"/>
          <w:szCs w:val="24"/>
          <w:lang w:eastAsia="ru-RU"/>
        </w:rPr>
      </w:pPr>
    </w:p>
    <w:p w:rsidR="0043778D" w:rsidRPr="0043778D" w:rsidRDefault="0043778D" w:rsidP="0043778D">
      <w:pPr>
        <w:spacing w:after="0" w:line="240" w:lineRule="auto"/>
        <w:rPr>
          <w:rFonts w:ascii="Times New Roman" w:eastAsia="Calibri" w:hAnsi="Times New Roman" w:cs="Times New Roman"/>
          <w:i/>
          <w:sz w:val="24"/>
          <w:szCs w:val="24"/>
          <w:lang w:eastAsia="ru-RU"/>
        </w:rPr>
      </w:pPr>
    </w:p>
    <w:p w:rsidR="0043778D" w:rsidRPr="0043778D" w:rsidRDefault="0043778D" w:rsidP="0043778D">
      <w:pPr>
        <w:spacing w:after="0" w:line="240" w:lineRule="auto"/>
        <w:rPr>
          <w:rFonts w:ascii="Times New Roman" w:eastAsia="Calibri" w:hAnsi="Times New Roman" w:cs="Times New Roman"/>
          <w:i/>
          <w:sz w:val="24"/>
          <w:szCs w:val="24"/>
          <w:lang w:eastAsia="ru-RU"/>
        </w:rPr>
      </w:pPr>
    </w:p>
    <w:p w:rsidR="0043778D" w:rsidRPr="0043778D" w:rsidRDefault="0043778D" w:rsidP="0043778D">
      <w:pPr>
        <w:spacing w:after="0" w:line="240" w:lineRule="auto"/>
        <w:rPr>
          <w:rFonts w:ascii="Times New Roman" w:eastAsia="Calibri" w:hAnsi="Times New Roman" w:cs="Times New Roman"/>
          <w:i/>
          <w:sz w:val="24"/>
          <w:szCs w:val="24"/>
          <w:lang w:eastAsia="ru-RU"/>
        </w:rPr>
      </w:pPr>
    </w:p>
    <w:p w:rsidR="0043778D" w:rsidRPr="0043778D" w:rsidRDefault="0043778D" w:rsidP="0043778D">
      <w:pPr>
        <w:spacing w:after="0" w:line="240" w:lineRule="auto"/>
        <w:rPr>
          <w:rFonts w:ascii="Times New Roman" w:eastAsia="Calibri" w:hAnsi="Times New Roman" w:cs="Times New Roman"/>
          <w:i/>
          <w:sz w:val="24"/>
          <w:szCs w:val="24"/>
          <w:lang w:eastAsia="ru-RU"/>
        </w:rPr>
      </w:pPr>
      <w:r w:rsidRPr="0043778D">
        <w:rPr>
          <w:rFonts w:ascii="Times New Roman" w:eastAsia="Calibri" w:hAnsi="Times New Roman" w:cs="Times New Roman"/>
          <w:i/>
          <w:sz w:val="24"/>
          <w:szCs w:val="24"/>
          <w:lang w:eastAsia="ru-RU"/>
        </w:rPr>
        <w:t>№ и дата исходящего письма</w:t>
      </w:r>
    </w:p>
    <w:p w:rsidR="0043778D" w:rsidRPr="0043778D" w:rsidRDefault="0043778D" w:rsidP="0043778D">
      <w:pPr>
        <w:spacing w:after="0" w:line="240" w:lineRule="auto"/>
        <w:ind w:firstLine="277"/>
        <w:rPr>
          <w:rFonts w:ascii="Times New Roman" w:eastAsia="Calibri" w:hAnsi="Times New Roman" w:cs="Times New Roman"/>
          <w:sz w:val="24"/>
          <w:szCs w:val="24"/>
          <w:lang w:eastAsia="ru-RU"/>
        </w:rPr>
      </w:pPr>
    </w:p>
    <w:p w:rsidR="0043778D" w:rsidRPr="0043778D" w:rsidRDefault="0043778D" w:rsidP="0043778D">
      <w:pPr>
        <w:spacing w:after="0" w:line="240" w:lineRule="auto"/>
        <w:ind w:firstLine="277"/>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Об отсутствии изменений в цепочке собственников</w:t>
      </w:r>
    </w:p>
    <w:p w:rsidR="0043778D" w:rsidRPr="0043778D" w:rsidRDefault="0043778D" w:rsidP="0043778D">
      <w:pPr>
        <w:spacing w:after="0" w:line="240" w:lineRule="auto"/>
        <w:ind w:firstLine="277"/>
        <w:rPr>
          <w:rFonts w:ascii="Times New Roman" w:eastAsia="Calibri" w:hAnsi="Times New Roman" w:cs="Times New Roman"/>
          <w:sz w:val="24"/>
          <w:szCs w:val="24"/>
          <w:lang w:eastAsia="ru-RU"/>
        </w:rPr>
      </w:pPr>
    </w:p>
    <w:p w:rsidR="0043778D" w:rsidRPr="0043778D" w:rsidRDefault="0043778D" w:rsidP="0043778D">
      <w:pPr>
        <w:spacing w:after="0" w:line="240" w:lineRule="auto"/>
        <w:ind w:firstLine="277"/>
        <w:rPr>
          <w:rFonts w:ascii="Times New Roman" w:eastAsia="Calibri" w:hAnsi="Times New Roman" w:cs="Times New Roman"/>
          <w:sz w:val="24"/>
          <w:szCs w:val="24"/>
          <w:lang w:eastAsia="ru-RU"/>
        </w:rPr>
      </w:pPr>
    </w:p>
    <w:p w:rsidR="0043778D" w:rsidRPr="0043778D" w:rsidRDefault="0043778D" w:rsidP="0043778D">
      <w:pPr>
        <w:spacing w:before="120" w:after="120" w:line="240" w:lineRule="auto"/>
        <w:ind w:firstLine="567"/>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Нашей организацией в рамках </w:t>
      </w:r>
      <w:r w:rsidRPr="0043778D">
        <w:rPr>
          <w:rFonts w:ascii="Times New Roman" w:eastAsia="Calibri" w:hAnsi="Times New Roman" w:cs="Times New Roman"/>
          <w:i/>
          <w:color w:val="548DD4"/>
          <w:sz w:val="24"/>
          <w:szCs w:val="24"/>
          <w:lang w:eastAsia="ru-RU"/>
        </w:rPr>
        <w:t>(Закупочной процедуры от «</w:t>
      </w:r>
      <w:proofErr w:type="gramStart"/>
      <w:r w:rsidRPr="0043778D">
        <w:rPr>
          <w:rFonts w:ascii="Times New Roman" w:eastAsia="Calibri" w:hAnsi="Times New Roman" w:cs="Times New Roman"/>
          <w:i/>
          <w:color w:val="548DD4"/>
          <w:sz w:val="24"/>
          <w:szCs w:val="24"/>
          <w:lang w:eastAsia="ru-RU"/>
        </w:rPr>
        <w:t>_»_</w:t>
      </w:r>
      <w:proofErr w:type="gramEnd"/>
      <w:r w:rsidRPr="0043778D">
        <w:rPr>
          <w:rFonts w:ascii="Times New Roman" w:eastAsia="Calibri" w:hAnsi="Times New Roman" w:cs="Times New Roman"/>
          <w:i/>
          <w:color w:val="548DD4"/>
          <w:sz w:val="24"/>
          <w:szCs w:val="24"/>
          <w:lang w:eastAsia="ru-RU"/>
        </w:rPr>
        <w:t>________; заключения договора №__ от «__»__________; аккредитации)</w:t>
      </w:r>
      <w:r w:rsidRPr="0043778D">
        <w:rPr>
          <w:rFonts w:ascii="Times New Roman" w:eastAsia="Calibri" w:hAnsi="Times New Roman" w:cs="Times New Roman"/>
          <w:sz w:val="24"/>
          <w:szCs w:val="24"/>
          <w:lang w:eastAsia="ru-RU"/>
        </w:rPr>
        <w:t xml:space="preserve"> был представлен комплект документов по раскрытию информации в отношении цепочки собственников, включая бенефициаров (в том числе, конечных), </w:t>
      </w:r>
    </w:p>
    <w:p w:rsidR="0043778D" w:rsidRPr="0043778D" w:rsidRDefault="0043778D" w:rsidP="0043778D">
      <w:pPr>
        <w:spacing w:before="120" w:after="120" w:line="240" w:lineRule="auto"/>
        <w:ind w:firstLine="567"/>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Настоящим письмом гарантирую, что за прошедший период времени изменений в цепочке собственников (бенефициаров) </w:t>
      </w:r>
      <w:r w:rsidRPr="0043778D">
        <w:rPr>
          <w:rFonts w:ascii="Times New Roman" w:eastAsia="Calibri" w:hAnsi="Times New Roman" w:cs="Times New Roman"/>
          <w:i/>
          <w:color w:val="548DD4"/>
          <w:sz w:val="24"/>
          <w:szCs w:val="24"/>
          <w:lang w:eastAsia="ru-RU"/>
        </w:rPr>
        <w:t>«Наименование компании»</w:t>
      </w:r>
      <w:r w:rsidRPr="0043778D">
        <w:rPr>
          <w:rFonts w:ascii="Times New Roman" w:eastAsia="Calibri" w:hAnsi="Times New Roman" w:cs="Times New Roman"/>
          <w:sz w:val="24"/>
          <w:szCs w:val="24"/>
          <w:lang w:eastAsia="ru-RU"/>
        </w:rPr>
        <w:t xml:space="preserve"> </w:t>
      </w:r>
      <w:r w:rsidRPr="0043778D">
        <w:rPr>
          <w:rFonts w:ascii="Times New Roman" w:eastAsia="Calibri" w:hAnsi="Times New Roman" w:cs="Times New Roman"/>
          <w:b/>
          <w:sz w:val="24"/>
          <w:szCs w:val="24"/>
          <w:lang w:eastAsia="ru-RU"/>
        </w:rPr>
        <w:t>не произошло</w:t>
      </w:r>
      <w:r w:rsidRPr="0043778D">
        <w:rPr>
          <w:rFonts w:ascii="Times New Roman" w:eastAsia="Calibri" w:hAnsi="Times New Roman" w:cs="Times New Roman"/>
          <w:sz w:val="24"/>
          <w:szCs w:val="24"/>
          <w:lang w:eastAsia="ru-RU"/>
        </w:rPr>
        <w:t>.</w:t>
      </w:r>
    </w:p>
    <w:p w:rsidR="0043778D" w:rsidRPr="0043778D" w:rsidRDefault="0043778D" w:rsidP="0043778D">
      <w:pPr>
        <w:spacing w:before="120" w:after="120" w:line="240" w:lineRule="auto"/>
        <w:ind w:firstLine="567"/>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Прошу Вас при рассмотрении </w:t>
      </w:r>
      <w:r w:rsidRPr="0043778D">
        <w:rPr>
          <w:rFonts w:ascii="Times New Roman" w:eastAsia="Calibri" w:hAnsi="Times New Roman" w:cs="Times New Roman"/>
          <w:i/>
          <w:color w:val="548DD4"/>
          <w:sz w:val="24"/>
          <w:szCs w:val="24"/>
          <w:lang w:eastAsia="ru-RU"/>
        </w:rPr>
        <w:t>(Заявки на участие в Закупочной процедуре; при согласовании договора)</w:t>
      </w:r>
      <w:r w:rsidRPr="0043778D">
        <w:rPr>
          <w:rFonts w:ascii="Times New Roman" w:eastAsia="Calibri" w:hAnsi="Times New Roman" w:cs="Times New Roman"/>
          <w:i/>
          <w:sz w:val="24"/>
          <w:szCs w:val="24"/>
          <w:lang w:eastAsia="ru-RU"/>
        </w:rPr>
        <w:t xml:space="preserve"> </w:t>
      </w:r>
      <w:r w:rsidRPr="0043778D">
        <w:rPr>
          <w:rFonts w:ascii="Times New Roman" w:eastAsia="Calibri" w:hAnsi="Times New Roman" w:cs="Times New Roman"/>
          <w:sz w:val="24"/>
          <w:szCs w:val="24"/>
          <w:lang w:eastAsia="ru-RU"/>
        </w:rPr>
        <w:t>принять к сведению ранее представленную информацию.</w:t>
      </w:r>
    </w:p>
    <w:p w:rsidR="0043778D" w:rsidRPr="0043778D" w:rsidRDefault="0043778D" w:rsidP="0043778D">
      <w:pPr>
        <w:spacing w:after="0" w:line="240" w:lineRule="auto"/>
        <w:ind w:firstLine="277"/>
        <w:rPr>
          <w:rFonts w:ascii="Times New Roman" w:eastAsia="Calibri" w:hAnsi="Times New Roman" w:cs="Times New Roman"/>
          <w:sz w:val="24"/>
          <w:szCs w:val="24"/>
          <w:lang w:eastAsia="ru-RU"/>
        </w:rPr>
      </w:pPr>
    </w:p>
    <w:p w:rsidR="0043778D" w:rsidRPr="0043778D" w:rsidRDefault="0043778D" w:rsidP="0043778D">
      <w:pPr>
        <w:spacing w:after="0" w:line="240" w:lineRule="auto"/>
        <w:ind w:firstLine="277"/>
        <w:rPr>
          <w:rFonts w:ascii="Times New Roman" w:eastAsia="Calibri" w:hAnsi="Times New Roman" w:cs="Times New Roman"/>
          <w:sz w:val="24"/>
          <w:szCs w:val="24"/>
          <w:lang w:eastAsia="ru-RU"/>
        </w:rPr>
      </w:pPr>
    </w:p>
    <w:tbl>
      <w:tblPr>
        <w:tblW w:w="0" w:type="auto"/>
        <w:tblInd w:w="4928" w:type="dxa"/>
        <w:tblLook w:val="04A0" w:firstRow="1" w:lastRow="0" w:firstColumn="1" w:lastColumn="0" w:noHBand="0" w:noVBand="1"/>
      </w:tblPr>
      <w:tblGrid>
        <w:gridCol w:w="4644"/>
      </w:tblGrid>
      <w:tr w:rsidR="0043778D" w:rsidRPr="0043778D" w:rsidTr="00034A2E">
        <w:tc>
          <w:tcPr>
            <w:tcW w:w="4644" w:type="dxa"/>
            <w:shd w:val="clear" w:color="auto" w:fill="auto"/>
          </w:tcPr>
          <w:p w:rsidR="0043778D" w:rsidRPr="0043778D" w:rsidRDefault="0043778D" w:rsidP="0043778D">
            <w:pPr>
              <w:pBdr>
                <w:bottom w:val="single" w:sz="12" w:space="1" w:color="auto"/>
              </w:pBdr>
              <w:spacing w:after="0" w:line="240" w:lineRule="auto"/>
              <w:jc w:val="right"/>
              <w:rPr>
                <w:rFonts w:ascii="Times New Roman" w:eastAsia="Calibri" w:hAnsi="Times New Roman" w:cs="Times New Roman"/>
                <w:i/>
                <w:sz w:val="24"/>
                <w:szCs w:val="24"/>
                <w:lang w:eastAsia="ru-RU"/>
              </w:rPr>
            </w:pPr>
          </w:p>
          <w:p w:rsidR="0043778D" w:rsidRPr="0043778D" w:rsidRDefault="0043778D" w:rsidP="0043778D">
            <w:pPr>
              <w:tabs>
                <w:tab w:val="left" w:pos="34"/>
              </w:tabs>
              <w:spacing w:after="0" w:line="240" w:lineRule="auto"/>
              <w:jc w:val="center"/>
              <w:rPr>
                <w:rFonts w:ascii="Times New Roman" w:eastAsia="Calibri" w:hAnsi="Times New Roman" w:cs="Times New Roman"/>
                <w:i/>
                <w:sz w:val="24"/>
                <w:szCs w:val="24"/>
                <w:vertAlign w:val="superscript"/>
                <w:lang w:eastAsia="ru-RU"/>
              </w:rPr>
            </w:pPr>
            <w:r w:rsidRPr="0043778D">
              <w:rPr>
                <w:rFonts w:ascii="Times New Roman" w:eastAsia="Calibri" w:hAnsi="Times New Roman" w:cs="Times New Roman"/>
                <w:i/>
                <w:sz w:val="24"/>
                <w:szCs w:val="24"/>
                <w:vertAlign w:val="superscript"/>
                <w:lang w:eastAsia="ru-RU"/>
              </w:rPr>
              <w:t>(подпись Руководителя Организации, М.П.)</w:t>
            </w:r>
          </w:p>
        </w:tc>
      </w:tr>
      <w:tr w:rsidR="0043778D" w:rsidRPr="0043778D" w:rsidTr="00034A2E">
        <w:tc>
          <w:tcPr>
            <w:tcW w:w="4644" w:type="dxa"/>
            <w:shd w:val="clear" w:color="auto" w:fill="auto"/>
          </w:tcPr>
          <w:p w:rsidR="0043778D" w:rsidRPr="0043778D" w:rsidRDefault="0043778D" w:rsidP="0043778D">
            <w:pPr>
              <w:pBdr>
                <w:bottom w:val="single" w:sz="12" w:space="1" w:color="auto"/>
              </w:pBdr>
              <w:spacing w:after="0" w:line="240" w:lineRule="auto"/>
              <w:jc w:val="right"/>
              <w:rPr>
                <w:rFonts w:ascii="Times New Roman" w:eastAsia="Calibri" w:hAnsi="Times New Roman" w:cs="Times New Roman"/>
                <w:i/>
                <w:sz w:val="24"/>
                <w:szCs w:val="24"/>
                <w:lang w:eastAsia="ru-RU"/>
              </w:rPr>
            </w:pPr>
          </w:p>
          <w:p w:rsidR="0043778D" w:rsidRPr="0043778D" w:rsidRDefault="0043778D" w:rsidP="0043778D">
            <w:pPr>
              <w:tabs>
                <w:tab w:val="left" w:pos="4428"/>
              </w:tabs>
              <w:spacing w:after="0" w:line="240" w:lineRule="auto"/>
              <w:jc w:val="center"/>
              <w:rPr>
                <w:rFonts w:ascii="Times New Roman" w:eastAsia="Calibri" w:hAnsi="Times New Roman" w:cs="Times New Roman"/>
                <w:i/>
                <w:sz w:val="24"/>
                <w:szCs w:val="24"/>
                <w:vertAlign w:val="superscript"/>
                <w:lang w:eastAsia="ru-RU"/>
              </w:rPr>
            </w:pPr>
            <w:r w:rsidRPr="0043778D">
              <w:rPr>
                <w:rFonts w:ascii="Times New Roman" w:eastAsia="Calibri" w:hAnsi="Times New Roman" w:cs="Times New Roman"/>
                <w:i/>
                <w:sz w:val="24"/>
                <w:szCs w:val="24"/>
                <w:vertAlign w:val="superscript"/>
                <w:lang w:eastAsia="ru-RU"/>
              </w:rPr>
              <w:t>(фамилия, имя, отчество подписавшего)</w:t>
            </w:r>
          </w:p>
        </w:tc>
      </w:tr>
    </w:tbl>
    <w:p w:rsidR="0043778D" w:rsidRPr="0043778D" w:rsidRDefault="0043778D" w:rsidP="0043778D">
      <w:pPr>
        <w:spacing w:after="0" w:line="240" w:lineRule="auto"/>
        <w:ind w:firstLine="277"/>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pPr>
    </w:p>
    <w:p w:rsidR="0043778D" w:rsidRPr="0043778D" w:rsidRDefault="0043778D" w:rsidP="0043778D">
      <w:pPr>
        <w:spacing w:after="0" w:line="240" w:lineRule="auto"/>
        <w:rPr>
          <w:rFonts w:ascii="Times New Roman" w:eastAsia="Calibri" w:hAnsi="Times New Roman" w:cs="Times New Roman"/>
          <w:sz w:val="24"/>
          <w:szCs w:val="24"/>
          <w:lang w:eastAsia="ru-RU"/>
        </w:rPr>
        <w:sectPr w:rsidR="0043778D" w:rsidRPr="0043778D" w:rsidSect="00034A2E">
          <w:pgSz w:w="11906" w:h="16838"/>
          <w:pgMar w:top="1134" w:right="746" w:bottom="1134" w:left="1260" w:header="709" w:footer="709" w:gutter="0"/>
          <w:cols w:space="708"/>
          <w:docGrid w:linePitch="360"/>
        </w:sectPr>
      </w:pPr>
    </w:p>
    <w:p w:rsidR="0043778D" w:rsidRPr="0043778D" w:rsidRDefault="0043778D" w:rsidP="0043778D">
      <w:pPr>
        <w:spacing w:after="0" w:line="240" w:lineRule="auto"/>
        <w:jc w:val="right"/>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lastRenderedPageBreak/>
        <w:t>Приложение № 5</w:t>
      </w:r>
    </w:p>
    <w:p w:rsidR="0043778D" w:rsidRPr="0043778D" w:rsidRDefault="0043778D" w:rsidP="0043778D">
      <w:pPr>
        <w:spacing w:after="0" w:line="240" w:lineRule="auto"/>
        <w:jc w:val="right"/>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к Положению о раскрытии информации в отношении </w:t>
      </w:r>
    </w:p>
    <w:p w:rsidR="0043778D" w:rsidRPr="0043778D" w:rsidRDefault="0043778D" w:rsidP="0043778D">
      <w:pPr>
        <w:spacing w:after="0" w:line="240" w:lineRule="auto"/>
        <w:jc w:val="right"/>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всей цепочки собственников контрагента, включая бенефициаров </w:t>
      </w:r>
    </w:p>
    <w:p w:rsidR="0043778D" w:rsidRPr="0043778D" w:rsidRDefault="0043778D" w:rsidP="0043778D">
      <w:pPr>
        <w:spacing w:after="0" w:line="240" w:lineRule="auto"/>
        <w:jc w:val="right"/>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(в том числе, конечных), _________________________</w:t>
      </w:r>
    </w:p>
    <w:p w:rsidR="0043778D" w:rsidRPr="0043778D" w:rsidRDefault="0043778D" w:rsidP="0043778D">
      <w:pPr>
        <w:spacing w:after="0" w:line="240" w:lineRule="auto"/>
        <w:jc w:val="right"/>
        <w:rPr>
          <w:rFonts w:ascii="Times New Roman" w:eastAsia="Calibri" w:hAnsi="Times New Roman" w:cs="Times New Roman"/>
          <w:sz w:val="24"/>
          <w:szCs w:val="24"/>
          <w:lang w:eastAsia="ru-RU"/>
        </w:rPr>
      </w:pPr>
      <w:r w:rsidRPr="0043778D">
        <w:rPr>
          <w:rFonts w:ascii="Times New Roman" w:eastAsia="Times New Roman" w:hAnsi="Times New Roman" w:cs="Times New Roman"/>
          <w:sz w:val="24"/>
          <w:szCs w:val="24"/>
          <w:lang w:eastAsia="ru-RU"/>
        </w:rPr>
        <w:t>(Пример заполнения формы)</w:t>
      </w:r>
    </w:p>
    <w:p w:rsidR="0043778D" w:rsidRPr="0043778D" w:rsidRDefault="0043778D" w:rsidP="0043778D">
      <w:pPr>
        <w:tabs>
          <w:tab w:val="center" w:pos="4677"/>
          <w:tab w:val="right" w:pos="9355"/>
        </w:tabs>
        <w:spacing w:after="0" w:line="240" w:lineRule="auto"/>
        <w:jc w:val="center"/>
        <w:rPr>
          <w:rFonts w:ascii="Times New Roman" w:eastAsia="Calibri" w:hAnsi="Times New Roman" w:cs="Times New Roman"/>
          <w:b/>
          <w:sz w:val="24"/>
          <w:szCs w:val="24"/>
          <w:lang w:eastAsia="ru-RU"/>
        </w:rPr>
      </w:pPr>
      <w:r w:rsidRPr="0043778D">
        <w:rPr>
          <w:rFonts w:ascii="Times New Roman" w:eastAsia="Calibri" w:hAnsi="Times New Roman" w:cs="Times New Roman"/>
          <w:b/>
          <w:sz w:val="24"/>
          <w:szCs w:val="24"/>
          <w:lang w:eastAsia="ru-RU"/>
        </w:rPr>
        <w:t>Форма по раскрытию информации в отношении всей цепочки собственников,</w:t>
      </w:r>
    </w:p>
    <w:p w:rsidR="0043778D" w:rsidRPr="0043778D" w:rsidRDefault="0043778D" w:rsidP="0043778D">
      <w:pPr>
        <w:tabs>
          <w:tab w:val="center" w:pos="4677"/>
          <w:tab w:val="right" w:pos="9355"/>
        </w:tabs>
        <w:spacing w:after="0" w:line="240" w:lineRule="auto"/>
        <w:jc w:val="center"/>
        <w:rPr>
          <w:rFonts w:ascii="Times New Roman" w:eastAsia="Calibri" w:hAnsi="Times New Roman" w:cs="Times New Roman"/>
          <w:b/>
          <w:sz w:val="24"/>
          <w:szCs w:val="24"/>
          <w:lang w:eastAsia="ru-RU"/>
        </w:rPr>
      </w:pPr>
      <w:r w:rsidRPr="0043778D">
        <w:rPr>
          <w:rFonts w:ascii="Times New Roman" w:eastAsia="Calibri" w:hAnsi="Times New Roman" w:cs="Times New Roman"/>
          <w:b/>
          <w:sz w:val="24"/>
          <w:szCs w:val="24"/>
          <w:lang w:eastAsia="ru-RU"/>
        </w:rPr>
        <w:t>включая бенефициаров (в том числе, конечных)</w:t>
      </w:r>
    </w:p>
    <w:p w:rsidR="0043778D" w:rsidRPr="0043778D" w:rsidRDefault="0043778D" w:rsidP="0043778D">
      <w:pPr>
        <w:tabs>
          <w:tab w:val="center" w:pos="4677"/>
          <w:tab w:val="right" w:pos="9355"/>
        </w:tabs>
        <w:spacing w:before="120" w:after="0" w:line="240" w:lineRule="auto"/>
        <w:jc w:val="center"/>
        <w:rPr>
          <w:rFonts w:ascii="Times New Roman" w:eastAsia="Calibri" w:hAnsi="Times New Roman" w:cs="Times New Roman"/>
          <w:i/>
          <w:sz w:val="24"/>
          <w:szCs w:val="24"/>
          <w:lang w:eastAsia="ru-RU"/>
        </w:rPr>
      </w:pPr>
      <w:r w:rsidRPr="0043778D">
        <w:rPr>
          <w:rFonts w:ascii="Times New Roman" w:eastAsia="Calibri" w:hAnsi="Times New Roman" w:cs="Times New Roman"/>
          <w:i/>
          <w:sz w:val="24"/>
          <w:szCs w:val="24"/>
          <w:lang w:eastAsia="ru-RU"/>
        </w:rPr>
        <w:t>Организационно-правовая форма (полностью) «Наименование контрагента»</w:t>
      </w:r>
    </w:p>
    <w:p w:rsidR="0043778D" w:rsidRPr="0043778D" w:rsidRDefault="0043778D" w:rsidP="0043778D">
      <w:pPr>
        <w:tabs>
          <w:tab w:val="center" w:pos="4677"/>
          <w:tab w:val="right" w:pos="9355"/>
        </w:tabs>
        <w:spacing w:before="120" w:after="0" w:line="240" w:lineRule="auto"/>
        <w:jc w:val="right"/>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Дата </w:t>
      </w:r>
      <w:r w:rsidRPr="0043778D">
        <w:rPr>
          <w:rFonts w:ascii="Times New Roman" w:eastAsia="Calibri" w:hAnsi="Times New Roman" w:cs="Times New Roman"/>
          <w:i/>
          <w:sz w:val="24"/>
          <w:szCs w:val="24"/>
          <w:lang w:eastAsia="ru-RU"/>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43778D" w:rsidRPr="0043778D" w:rsidTr="00034A2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43778D" w:rsidRPr="0043778D" w:rsidRDefault="0043778D" w:rsidP="0043778D">
            <w:pPr>
              <w:spacing w:before="40" w:after="40" w:line="240" w:lineRule="auto"/>
              <w:jc w:val="center"/>
              <w:rPr>
                <w:rFonts w:ascii="Times New Roman" w:eastAsia="Calibri" w:hAnsi="Times New Roman" w:cs="Times New Roman"/>
                <w:color w:val="000000"/>
                <w:sz w:val="18"/>
                <w:szCs w:val="18"/>
                <w:lang w:eastAsia="ru-RU"/>
              </w:rPr>
            </w:pPr>
            <w:r w:rsidRPr="0043778D">
              <w:rPr>
                <w:rFonts w:ascii="Times New Roman" w:eastAsia="Calibri" w:hAnsi="Times New Roman" w:cs="Times New Roman"/>
                <w:color w:val="000000"/>
                <w:sz w:val="18"/>
                <w:szCs w:val="18"/>
                <w:lang w:eastAsia="ru-RU"/>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rsidR="0043778D" w:rsidRPr="0043778D" w:rsidRDefault="0043778D" w:rsidP="0043778D">
            <w:pPr>
              <w:spacing w:before="40" w:after="40" w:line="240" w:lineRule="auto"/>
              <w:jc w:val="center"/>
              <w:rPr>
                <w:rFonts w:ascii="Times New Roman" w:eastAsia="Calibri" w:hAnsi="Times New Roman" w:cs="Times New Roman"/>
                <w:color w:val="000000"/>
                <w:sz w:val="18"/>
                <w:szCs w:val="18"/>
                <w:lang w:eastAsia="ru-RU"/>
              </w:rPr>
            </w:pPr>
            <w:r w:rsidRPr="0043778D">
              <w:rPr>
                <w:rFonts w:ascii="Times New Roman" w:eastAsia="Calibri" w:hAnsi="Times New Roman" w:cs="Times New Roman"/>
                <w:color w:val="000000"/>
                <w:sz w:val="18"/>
                <w:szCs w:val="18"/>
                <w:lang w:eastAsia="ru-RU"/>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rsidR="0043778D" w:rsidRPr="0043778D" w:rsidRDefault="0043778D" w:rsidP="0043778D">
            <w:pPr>
              <w:spacing w:before="40" w:after="40" w:line="240" w:lineRule="auto"/>
              <w:rPr>
                <w:rFonts w:ascii="Times New Roman" w:eastAsia="Calibri" w:hAnsi="Times New Roman" w:cs="Times New Roman"/>
                <w:sz w:val="18"/>
                <w:szCs w:val="18"/>
                <w:lang w:eastAsia="ru-RU"/>
              </w:rPr>
            </w:pPr>
            <w:r w:rsidRPr="0043778D">
              <w:rPr>
                <w:rFonts w:ascii="Times New Roman" w:eastAsia="Calibri" w:hAnsi="Times New Roman" w:cs="Times New Roman"/>
                <w:sz w:val="18"/>
                <w:szCs w:val="18"/>
                <w:lang w:eastAsia="ru-RU"/>
              </w:rPr>
              <w:t>Информация в отношении всей цепочки собственников, включая бенефициаров (в том числе конечных)</w:t>
            </w:r>
          </w:p>
        </w:tc>
      </w:tr>
      <w:tr w:rsidR="0043778D" w:rsidRPr="0043778D" w:rsidTr="00034A2E">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rsidR="0043778D" w:rsidRPr="0043778D" w:rsidRDefault="0043778D" w:rsidP="0043778D">
            <w:pPr>
              <w:spacing w:before="40" w:after="40" w:line="240" w:lineRule="auto"/>
              <w:rPr>
                <w:rFonts w:ascii="Times New Roman" w:eastAsia="Calibri" w:hAnsi="Times New Roman" w:cs="Times New Roman"/>
                <w:color w:val="000000"/>
                <w:sz w:val="18"/>
                <w:szCs w:val="18"/>
                <w:lang w:eastAsia="ru-RU"/>
              </w:rPr>
            </w:pPr>
          </w:p>
        </w:tc>
        <w:tc>
          <w:tcPr>
            <w:tcW w:w="886"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before="40" w:after="40" w:line="240" w:lineRule="auto"/>
              <w:jc w:val="center"/>
              <w:rPr>
                <w:rFonts w:ascii="Times New Roman" w:eastAsia="Calibri" w:hAnsi="Times New Roman" w:cs="Times New Roman"/>
                <w:color w:val="000000"/>
                <w:sz w:val="18"/>
                <w:szCs w:val="18"/>
                <w:lang w:eastAsia="ru-RU"/>
              </w:rPr>
            </w:pPr>
            <w:r w:rsidRPr="0043778D">
              <w:rPr>
                <w:rFonts w:ascii="Times New Roman" w:eastAsia="Calibri" w:hAnsi="Times New Roman" w:cs="Times New Roman"/>
                <w:color w:val="000000"/>
                <w:sz w:val="18"/>
                <w:szCs w:val="18"/>
                <w:lang w:eastAsia="ru-RU"/>
              </w:rPr>
              <w:t>ИНН</w:t>
            </w:r>
          </w:p>
        </w:tc>
        <w:tc>
          <w:tcPr>
            <w:tcW w:w="904"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before="40" w:after="40" w:line="240" w:lineRule="auto"/>
              <w:jc w:val="center"/>
              <w:rPr>
                <w:rFonts w:ascii="Times New Roman" w:eastAsia="Calibri" w:hAnsi="Times New Roman" w:cs="Times New Roman"/>
                <w:color w:val="000000"/>
                <w:sz w:val="18"/>
                <w:szCs w:val="18"/>
                <w:lang w:eastAsia="ru-RU"/>
              </w:rPr>
            </w:pPr>
            <w:r w:rsidRPr="0043778D">
              <w:rPr>
                <w:rFonts w:ascii="Times New Roman" w:eastAsia="Calibri" w:hAnsi="Times New Roman" w:cs="Times New Roman"/>
                <w:color w:val="000000"/>
                <w:sz w:val="18"/>
                <w:szCs w:val="18"/>
                <w:lang w:eastAsia="ru-RU"/>
              </w:rPr>
              <w:t>ОГРН</w:t>
            </w:r>
          </w:p>
        </w:tc>
        <w:tc>
          <w:tcPr>
            <w:tcW w:w="1173"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before="40" w:after="40" w:line="240" w:lineRule="auto"/>
              <w:jc w:val="center"/>
              <w:rPr>
                <w:rFonts w:ascii="Times New Roman" w:eastAsia="Calibri" w:hAnsi="Times New Roman" w:cs="Times New Roman"/>
                <w:color w:val="000000"/>
                <w:sz w:val="18"/>
                <w:szCs w:val="18"/>
                <w:lang w:eastAsia="ru-RU"/>
              </w:rPr>
            </w:pPr>
            <w:r w:rsidRPr="0043778D">
              <w:rPr>
                <w:rFonts w:ascii="Times New Roman" w:eastAsia="Calibri" w:hAnsi="Times New Roman" w:cs="Times New Roman"/>
                <w:color w:val="000000"/>
                <w:sz w:val="18"/>
                <w:szCs w:val="18"/>
                <w:lang w:eastAsia="ru-RU"/>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before="40" w:after="40" w:line="240" w:lineRule="auto"/>
              <w:jc w:val="center"/>
              <w:rPr>
                <w:rFonts w:ascii="Times New Roman" w:eastAsia="Calibri" w:hAnsi="Times New Roman" w:cs="Times New Roman"/>
                <w:color w:val="000000"/>
                <w:sz w:val="18"/>
                <w:szCs w:val="18"/>
                <w:lang w:eastAsia="ru-RU"/>
              </w:rPr>
            </w:pPr>
            <w:r w:rsidRPr="0043778D">
              <w:rPr>
                <w:rFonts w:ascii="Times New Roman" w:eastAsia="Calibri" w:hAnsi="Times New Roman" w:cs="Times New Roman"/>
                <w:color w:val="000000"/>
                <w:sz w:val="18"/>
                <w:szCs w:val="18"/>
                <w:lang w:eastAsia="ru-RU"/>
              </w:rPr>
              <w:t>Код ОКВЭД</w:t>
            </w:r>
          </w:p>
        </w:tc>
        <w:tc>
          <w:tcPr>
            <w:tcW w:w="1134"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before="40" w:after="40" w:line="240" w:lineRule="auto"/>
              <w:jc w:val="center"/>
              <w:rPr>
                <w:rFonts w:ascii="Times New Roman" w:eastAsia="Calibri" w:hAnsi="Times New Roman" w:cs="Times New Roman"/>
                <w:color w:val="000000"/>
                <w:sz w:val="18"/>
                <w:szCs w:val="18"/>
                <w:lang w:eastAsia="ru-RU"/>
              </w:rPr>
            </w:pPr>
            <w:r w:rsidRPr="0043778D">
              <w:rPr>
                <w:rFonts w:ascii="Times New Roman" w:eastAsia="Calibri" w:hAnsi="Times New Roman" w:cs="Times New Roman"/>
                <w:color w:val="000000"/>
                <w:sz w:val="18"/>
                <w:szCs w:val="18"/>
                <w:lang w:eastAsia="ru-RU"/>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before="40" w:after="40" w:line="240" w:lineRule="auto"/>
              <w:jc w:val="center"/>
              <w:rPr>
                <w:rFonts w:ascii="Times New Roman" w:eastAsia="Calibri" w:hAnsi="Times New Roman" w:cs="Times New Roman"/>
                <w:color w:val="000000"/>
                <w:sz w:val="18"/>
                <w:szCs w:val="18"/>
                <w:lang w:eastAsia="ru-RU"/>
              </w:rPr>
            </w:pPr>
            <w:r w:rsidRPr="0043778D">
              <w:rPr>
                <w:rFonts w:ascii="Times New Roman" w:eastAsia="Calibri" w:hAnsi="Times New Roman" w:cs="Times New Roman"/>
                <w:color w:val="000000"/>
                <w:sz w:val="18"/>
                <w:szCs w:val="18"/>
                <w:lang w:eastAsia="ru-RU"/>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before="40" w:after="40" w:line="240" w:lineRule="auto"/>
              <w:jc w:val="center"/>
              <w:rPr>
                <w:rFonts w:ascii="Times New Roman" w:eastAsia="Calibri" w:hAnsi="Times New Roman" w:cs="Times New Roman"/>
                <w:color w:val="000000"/>
                <w:sz w:val="18"/>
                <w:szCs w:val="18"/>
                <w:lang w:eastAsia="ru-RU"/>
              </w:rPr>
            </w:pPr>
            <w:r w:rsidRPr="0043778D">
              <w:rPr>
                <w:rFonts w:ascii="Times New Roman" w:eastAsia="Calibri" w:hAnsi="Times New Roman" w:cs="Times New Roman"/>
                <w:color w:val="000000"/>
                <w:sz w:val="18"/>
                <w:szCs w:val="18"/>
                <w:lang w:eastAsia="ru-RU"/>
              </w:rPr>
              <w:t>№</w:t>
            </w:r>
          </w:p>
        </w:tc>
        <w:tc>
          <w:tcPr>
            <w:tcW w:w="806"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before="40" w:after="40" w:line="240" w:lineRule="auto"/>
              <w:jc w:val="center"/>
              <w:rPr>
                <w:rFonts w:ascii="Times New Roman" w:eastAsia="Calibri" w:hAnsi="Times New Roman" w:cs="Times New Roman"/>
                <w:color w:val="000000"/>
                <w:sz w:val="18"/>
                <w:szCs w:val="18"/>
                <w:lang w:eastAsia="ru-RU"/>
              </w:rPr>
            </w:pPr>
            <w:r w:rsidRPr="0043778D">
              <w:rPr>
                <w:rFonts w:ascii="Times New Roman" w:eastAsia="Calibri" w:hAnsi="Times New Roman" w:cs="Times New Roman"/>
                <w:color w:val="000000"/>
                <w:sz w:val="18"/>
                <w:szCs w:val="18"/>
                <w:lang w:eastAsia="ru-RU"/>
              </w:rPr>
              <w:t xml:space="preserve">ИНН </w:t>
            </w:r>
          </w:p>
          <w:p w:rsidR="0043778D" w:rsidRPr="0043778D" w:rsidRDefault="0043778D" w:rsidP="0043778D">
            <w:pPr>
              <w:spacing w:before="40" w:after="40" w:line="240" w:lineRule="auto"/>
              <w:jc w:val="center"/>
              <w:rPr>
                <w:rFonts w:ascii="Times New Roman" w:eastAsia="Calibri" w:hAnsi="Times New Roman" w:cs="Times New Roman"/>
                <w:color w:val="000000"/>
                <w:sz w:val="18"/>
                <w:szCs w:val="18"/>
                <w:lang w:eastAsia="ru-RU"/>
              </w:rPr>
            </w:pPr>
            <w:r w:rsidRPr="0043778D">
              <w:rPr>
                <w:rFonts w:ascii="Times New Roman" w:eastAsia="Calibri" w:hAnsi="Times New Roman" w:cs="Times New Roman"/>
                <w:color w:val="000000"/>
                <w:sz w:val="18"/>
                <w:szCs w:val="18"/>
                <w:lang w:eastAsia="ru-RU"/>
              </w:rPr>
              <w:t>(при наличии)</w:t>
            </w:r>
          </w:p>
        </w:tc>
        <w:tc>
          <w:tcPr>
            <w:tcW w:w="753"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before="40" w:after="40" w:line="240" w:lineRule="auto"/>
              <w:jc w:val="center"/>
              <w:rPr>
                <w:rFonts w:ascii="Times New Roman" w:eastAsia="Calibri" w:hAnsi="Times New Roman" w:cs="Times New Roman"/>
                <w:color w:val="000000"/>
                <w:sz w:val="18"/>
                <w:szCs w:val="18"/>
                <w:lang w:eastAsia="ru-RU"/>
              </w:rPr>
            </w:pPr>
            <w:r w:rsidRPr="0043778D">
              <w:rPr>
                <w:rFonts w:ascii="Times New Roman" w:eastAsia="Calibri" w:hAnsi="Times New Roman" w:cs="Times New Roman"/>
                <w:color w:val="000000"/>
                <w:sz w:val="18"/>
                <w:szCs w:val="18"/>
                <w:lang w:eastAsia="ru-RU"/>
              </w:rPr>
              <w:t>ОГРН</w:t>
            </w:r>
          </w:p>
        </w:tc>
        <w:tc>
          <w:tcPr>
            <w:tcW w:w="957"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before="40" w:after="40" w:line="240" w:lineRule="auto"/>
              <w:jc w:val="center"/>
              <w:rPr>
                <w:rFonts w:ascii="Times New Roman" w:eastAsia="Calibri" w:hAnsi="Times New Roman" w:cs="Times New Roman"/>
                <w:color w:val="000000"/>
                <w:sz w:val="18"/>
                <w:szCs w:val="18"/>
                <w:lang w:eastAsia="ru-RU"/>
              </w:rPr>
            </w:pPr>
            <w:r w:rsidRPr="0043778D">
              <w:rPr>
                <w:rFonts w:ascii="Times New Roman" w:eastAsia="Calibri" w:hAnsi="Times New Roman" w:cs="Times New Roman"/>
                <w:color w:val="000000"/>
                <w:sz w:val="18"/>
                <w:szCs w:val="18"/>
                <w:lang w:eastAsia="ru-RU"/>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before="40" w:after="40" w:line="240" w:lineRule="auto"/>
              <w:jc w:val="center"/>
              <w:rPr>
                <w:rFonts w:ascii="Times New Roman" w:eastAsia="Calibri" w:hAnsi="Times New Roman" w:cs="Times New Roman"/>
                <w:color w:val="000000"/>
                <w:sz w:val="18"/>
                <w:szCs w:val="18"/>
                <w:lang w:eastAsia="ru-RU"/>
              </w:rPr>
            </w:pPr>
            <w:r w:rsidRPr="0043778D">
              <w:rPr>
                <w:rFonts w:ascii="Times New Roman" w:eastAsia="Calibri" w:hAnsi="Times New Roman" w:cs="Times New Roman"/>
                <w:color w:val="000000"/>
                <w:sz w:val="18"/>
                <w:szCs w:val="18"/>
                <w:lang w:eastAsia="ru-RU"/>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before="40" w:after="40" w:line="240" w:lineRule="auto"/>
              <w:jc w:val="center"/>
              <w:rPr>
                <w:rFonts w:ascii="Times New Roman" w:eastAsia="Calibri" w:hAnsi="Times New Roman" w:cs="Times New Roman"/>
                <w:color w:val="000000"/>
                <w:sz w:val="18"/>
                <w:szCs w:val="18"/>
                <w:lang w:eastAsia="ru-RU"/>
              </w:rPr>
            </w:pPr>
            <w:r w:rsidRPr="0043778D">
              <w:rPr>
                <w:rFonts w:ascii="Times New Roman" w:eastAsia="Calibri" w:hAnsi="Times New Roman" w:cs="Times New Roman"/>
                <w:color w:val="000000"/>
                <w:sz w:val="18"/>
                <w:szCs w:val="18"/>
                <w:lang w:eastAsia="ru-RU"/>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before="40" w:after="40" w:line="240" w:lineRule="auto"/>
              <w:jc w:val="center"/>
              <w:rPr>
                <w:rFonts w:ascii="Times New Roman" w:eastAsia="Calibri" w:hAnsi="Times New Roman" w:cs="Times New Roman"/>
                <w:color w:val="000000"/>
                <w:sz w:val="18"/>
                <w:szCs w:val="18"/>
                <w:lang w:eastAsia="ru-RU"/>
              </w:rPr>
            </w:pPr>
            <w:r w:rsidRPr="0043778D">
              <w:rPr>
                <w:rFonts w:ascii="Times New Roman" w:eastAsia="Calibri" w:hAnsi="Times New Roman" w:cs="Times New Roman"/>
                <w:color w:val="000000"/>
                <w:sz w:val="18"/>
                <w:szCs w:val="18"/>
                <w:lang w:eastAsia="ru-RU"/>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before="40" w:after="40" w:line="240" w:lineRule="auto"/>
              <w:jc w:val="center"/>
              <w:rPr>
                <w:rFonts w:ascii="Times New Roman" w:eastAsia="Calibri" w:hAnsi="Times New Roman" w:cs="Times New Roman"/>
                <w:color w:val="000000"/>
                <w:sz w:val="18"/>
                <w:szCs w:val="18"/>
                <w:lang w:eastAsia="ru-RU"/>
              </w:rPr>
            </w:pPr>
            <w:r w:rsidRPr="0043778D">
              <w:rPr>
                <w:rFonts w:ascii="Times New Roman" w:eastAsia="Calibri" w:hAnsi="Times New Roman" w:cs="Times New Roman"/>
                <w:color w:val="000000"/>
                <w:sz w:val="18"/>
                <w:szCs w:val="18"/>
                <w:lang w:eastAsia="ru-RU"/>
              </w:rPr>
              <w:t>Информация о подтверждающих документах (наименование, номера и т.д.)</w:t>
            </w:r>
          </w:p>
        </w:tc>
      </w:tr>
      <w:tr w:rsidR="0043778D" w:rsidRPr="0043778D" w:rsidTr="00034A2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rsidR="0043778D" w:rsidRPr="0043778D" w:rsidRDefault="0043778D" w:rsidP="0043778D">
            <w:pPr>
              <w:spacing w:before="40" w:after="40" w:line="240" w:lineRule="auto"/>
              <w:jc w:val="center"/>
              <w:rPr>
                <w:rFonts w:ascii="Times New Roman" w:eastAsia="Calibri" w:hAnsi="Times New Roman" w:cs="Times New Roman"/>
                <w:i/>
                <w:color w:val="000000"/>
                <w:sz w:val="18"/>
                <w:szCs w:val="18"/>
                <w:lang w:eastAsia="ru-RU"/>
              </w:rPr>
            </w:pPr>
            <w:r w:rsidRPr="0043778D">
              <w:rPr>
                <w:rFonts w:ascii="Times New Roman" w:eastAsia="Calibri" w:hAnsi="Times New Roman" w:cs="Times New Roman"/>
                <w:i/>
                <w:color w:val="000000"/>
                <w:sz w:val="18"/>
                <w:szCs w:val="18"/>
                <w:lang w:eastAsia="ru-RU"/>
              </w:rPr>
              <w:t>1</w:t>
            </w:r>
          </w:p>
        </w:tc>
        <w:tc>
          <w:tcPr>
            <w:tcW w:w="886"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before="40" w:after="40" w:line="240" w:lineRule="auto"/>
              <w:jc w:val="center"/>
              <w:rPr>
                <w:rFonts w:ascii="Times New Roman" w:eastAsia="Calibri" w:hAnsi="Times New Roman" w:cs="Times New Roman"/>
                <w:i/>
                <w:color w:val="000000"/>
                <w:sz w:val="18"/>
                <w:szCs w:val="18"/>
                <w:lang w:eastAsia="ru-RU"/>
              </w:rPr>
            </w:pPr>
            <w:r w:rsidRPr="0043778D">
              <w:rPr>
                <w:rFonts w:ascii="Times New Roman" w:eastAsia="Calibri" w:hAnsi="Times New Roman" w:cs="Times New Roman"/>
                <w:i/>
                <w:color w:val="000000"/>
                <w:sz w:val="18"/>
                <w:szCs w:val="18"/>
                <w:lang w:eastAsia="ru-RU"/>
              </w:rPr>
              <w:t>2</w:t>
            </w:r>
          </w:p>
        </w:tc>
        <w:tc>
          <w:tcPr>
            <w:tcW w:w="904"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before="40" w:after="40" w:line="240" w:lineRule="auto"/>
              <w:jc w:val="center"/>
              <w:rPr>
                <w:rFonts w:ascii="Times New Roman" w:eastAsia="Calibri" w:hAnsi="Times New Roman" w:cs="Times New Roman"/>
                <w:i/>
                <w:color w:val="000000"/>
                <w:sz w:val="18"/>
                <w:szCs w:val="18"/>
                <w:lang w:eastAsia="ru-RU"/>
              </w:rPr>
            </w:pPr>
            <w:r w:rsidRPr="0043778D">
              <w:rPr>
                <w:rFonts w:ascii="Times New Roman" w:eastAsia="Calibri" w:hAnsi="Times New Roman" w:cs="Times New Roman"/>
                <w:i/>
                <w:color w:val="000000"/>
                <w:sz w:val="18"/>
                <w:szCs w:val="18"/>
                <w:lang w:eastAsia="ru-RU"/>
              </w:rPr>
              <w:t>3</w:t>
            </w:r>
          </w:p>
        </w:tc>
        <w:tc>
          <w:tcPr>
            <w:tcW w:w="1173"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before="40" w:after="40" w:line="240" w:lineRule="auto"/>
              <w:jc w:val="center"/>
              <w:rPr>
                <w:rFonts w:ascii="Times New Roman" w:eastAsia="Calibri" w:hAnsi="Times New Roman" w:cs="Times New Roman"/>
                <w:i/>
                <w:color w:val="000000"/>
                <w:sz w:val="18"/>
                <w:szCs w:val="18"/>
                <w:lang w:eastAsia="ru-RU"/>
              </w:rPr>
            </w:pPr>
            <w:r w:rsidRPr="0043778D">
              <w:rPr>
                <w:rFonts w:ascii="Times New Roman" w:eastAsia="Calibri" w:hAnsi="Times New Roman" w:cs="Times New Roman"/>
                <w:i/>
                <w:color w:val="000000"/>
                <w:sz w:val="18"/>
                <w:szCs w:val="18"/>
                <w:lang w:eastAsia="ru-RU"/>
              </w:rPr>
              <w:t>4</w:t>
            </w:r>
          </w:p>
        </w:tc>
        <w:tc>
          <w:tcPr>
            <w:tcW w:w="958"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before="40" w:after="40" w:line="240" w:lineRule="auto"/>
              <w:jc w:val="center"/>
              <w:rPr>
                <w:rFonts w:ascii="Times New Roman" w:eastAsia="Calibri" w:hAnsi="Times New Roman" w:cs="Times New Roman"/>
                <w:i/>
                <w:color w:val="000000"/>
                <w:sz w:val="18"/>
                <w:szCs w:val="18"/>
                <w:lang w:eastAsia="ru-RU"/>
              </w:rPr>
            </w:pPr>
            <w:r w:rsidRPr="0043778D">
              <w:rPr>
                <w:rFonts w:ascii="Times New Roman" w:eastAsia="Calibri" w:hAnsi="Times New Roman" w:cs="Times New Roman"/>
                <w:i/>
                <w:color w:val="000000"/>
                <w:sz w:val="18"/>
                <w:szCs w:val="18"/>
                <w:lang w:eastAsia="ru-RU"/>
              </w:rPr>
              <w:t>5</w:t>
            </w:r>
          </w:p>
        </w:tc>
        <w:tc>
          <w:tcPr>
            <w:tcW w:w="1134"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before="40" w:after="40" w:line="240" w:lineRule="auto"/>
              <w:jc w:val="center"/>
              <w:rPr>
                <w:rFonts w:ascii="Times New Roman" w:eastAsia="Calibri" w:hAnsi="Times New Roman" w:cs="Times New Roman"/>
                <w:i/>
                <w:color w:val="000000"/>
                <w:sz w:val="18"/>
                <w:szCs w:val="18"/>
                <w:lang w:eastAsia="ru-RU"/>
              </w:rPr>
            </w:pPr>
            <w:r w:rsidRPr="0043778D">
              <w:rPr>
                <w:rFonts w:ascii="Times New Roman" w:eastAsia="Calibri" w:hAnsi="Times New Roman" w:cs="Times New Roman"/>
                <w:i/>
                <w:color w:val="000000"/>
                <w:sz w:val="18"/>
                <w:szCs w:val="18"/>
                <w:lang w:eastAsia="ru-RU"/>
              </w:rPr>
              <w:t>6</w:t>
            </w:r>
          </w:p>
        </w:tc>
        <w:tc>
          <w:tcPr>
            <w:tcW w:w="1134"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before="40" w:after="40" w:line="240" w:lineRule="auto"/>
              <w:jc w:val="center"/>
              <w:rPr>
                <w:rFonts w:ascii="Times New Roman" w:eastAsia="Calibri" w:hAnsi="Times New Roman" w:cs="Times New Roman"/>
                <w:i/>
                <w:color w:val="000000"/>
                <w:sz w:val="18"/>
                <w:szCs w:val="18"/>
                <w:lang w:eastAsia="ru-RU"/>
              </w:rPr>
            </w:pPr>
            <w:r w:rsidRPr="0043778D">
              <w:rPr>
                <w:rFonts w:ascii="Times New Roman" w:eastAsia="Calibri" w:hAnsi="Times New Roman" w:cs="Times New Roman"/>
                <w:i/>
                <w:color w:val="000000"/>
                <w:sz w:val="18"/>
                <w:szCs w:val="18"/>
                <w:lang w:eastAsia="ru-RU"/>
              </w:rPr>
              <w:t>7</w:t>
            </w:r>
          </w:p>
        </w:tc>
        <w:tc>
          <w:tcPr>
            <w:tcW w:w="567"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before="40" w:after="40" w:line="240" w:lineRule="auto"/>
              <w:jc w:val="center"/>
              <w:rPr>
                <w:rFonts w:ascii="Times New Roman" w:eastAsia="Calibri" w:hAnsi="Times New Roman" w:cs="Times New Roman"/>
                <w:i/>
                <w:color w:val="000000"/>
                <w:sz w:val="18"/>
                <w:szCs w:val="18"/>
                <w:lang w:eastAsia="ru-RU"/>
              </w:rPr>
            </w:pPr>
            <w:r w:rsidRPr="0043778D">
              <w:rPr>
                <w:rFonts w:ascii="Times New Roman" w:eastAsia="Calibri" w:hAnsi="Times New Roman" w:cs="Times New Roman"/>
                <w:i/>
                <w:color w:val="000000"/>
                <w:sz w:val="18"/>
                <w:szCs w:val="18"/>
                <w:lang w:eastAsia="ru-RU"/>
              </w:rPr>
              <w:t>8</w:t>
            </w:r>
          </w:p>
        </w:tc>
        <w:tc>
          <w:tcPr>
            <w:tcW w:w="806"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before="40" w:after="40" w:line="240" w:lineRule="auto"/>
              <w:jc w:val="center"/>
              <w:rPr>
                <w:rFonts w:ascii="Times New Roman" w:eastAsia="Calibri" w:hAnsi="Times New Roman" w:cs="Times New Roman"/>
                <w:i/>
                <w:color w:val="000000"/>
                <w:sz w:val="18"/>
                <w:szCs w:val="18"/>
                <w:lang w:eastAsia="ru-RU"/>
              </w:rPr>
            </w:pPr>
            <w:r w:rsidRPr="0043778D">
              <w:rPr>
                <w:rFonts w:ascii="Times New Roman" w:eastAsia="Calibri" w:hAnsi="Times New Roman" w:cs="Times New Roman"/>
                <w:i/>
                <w:color w:val="000000"/>
                <w:sz w:val="18"/>
                <w:szCs w:val="18"/>
                <w:lang w:eastAsia="ru-RU"/>
              </w:rPr>
              <w:t>9</w:t>
            </w:r>
          </w:p>
        </w:tc>
        <w:tc>
          <w:tcPr>
            <w:tcW w:w="753"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before="40" w:after="40" w:line="240" w:lineRule="auto"/>
              <w:jc w:val="center"/>
              <w:rPr>
                <w:rFonts w:ascii="Times New Roman" w:eastAsia="Calibri" w:hAnsi="Times New Roman" w:cs="Times New Roman"/>
                <w:i/>
                <w:color w:val="000000"/>
                <w:sz w:val="18"/>
                <w:szCs w:val="18"/>
                <w:lang w:eastAsia="ru-RU"/>
              </w:rPr>
            </w:pPr>
            <w:r w:rsidRPr="0043778D">
              <w:rPr>
                <w:rFonts w:ascii="Times New Roman" w:eastAsia="Calibri" w:hAnsi="Times New Roman" w:cs="Times New Roman"/>
                <w:i/>
                <w:color w:val="000000"/>
                <w:sz w:val="18"/>
                <w:szCs w:val="18"/>
                <w:lang w:eastAsia="ru-RU"/>
              </w:rPr>
              <w:t>10</w:t>
            </w:r>
          </w:p>
        </w:tc>
        <w:tc>
          <w:tcPr>
            <w:tcW w:w="957"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before="40" w:after="40" w:line="240" w:lineRule="auto"/>
              <w:jc w:val="center"/>
              <w:rPr>
                <w:rFonts w:ascii="Times New Roman" w:eastAsia="Calibri" w:hAnsi="Times New Roman" w:cs="Times New Roman"/>
                <w:i/>
                <w:color w:val="000000"/>
                <w:sz w:val="18"/>
                <w:szCs w:val="18"/>
                <w:lang w:eastAsia="ru-RU"/>
              </w:rPr>
            </w:pPr>
            <w:r w:rsidRPr="0043778D">
              <w:rPr>
                <w:rFonts w:ascii="Times New Roman" w:eastAsia="Calibri" w:hAnsi="Times New Roman" w:cs="Times New Roman"/>
                <w:i/>
                <w:color w:val="000000"/>
                <w:sz w:val="18"/>
                <w:szCs w:val="18"/>
                <w:lang w:eastAsia="ru-RU"/>
              </w:rPr>
              <w:t>11</w:t>
            </w:r>
          </w:p>
        </w:tc>
        <w:tc>
          <w:tcPr>
            <w:tcW w:w="1311"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before="40" w:after="40" w:line="240" w:lineRule="auto"/>
              <w:jc w:val="center"/>
              <w:rPr>
                <w:rFonts w:ascii="Times New Roman" w:eastAsia="Calibri" w:hAnsi="Times New Roman" w:cs="Times New Roman"/>
                <w:i/>
                <w:color w:val="000000"/>
                <w:sz w:val="18"/>
                <w:szCs w:val="18"/>
                <w:lang w:eastAsia="ru-RU"/>
              </w:rPr>
            </w:pPr>
            <w:r w:rsidRPr="0043778D">
              <w:rPr>
                <w:rFonts w:ascii="Times New Roman" w:eastAsia="Calibri" w:hAnsi="Times New Roman" w:cs="Times New Roman"/>
                <w:i/>
                <w:color w:val="000000"/>
                <w:sz w:val="18"/>
                <w:szCs w:val="18"/>
                <w:lang w:eastAsia="ru-RU"/>
              </w:rPr>
              <w:t>12</w:t>
            </w:r>
          </w:p>
        </w:tc>
        <w:tc>
          <w:tcPr>
            <w:tcW w:w="1134"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before="40" w:after="40" w:line="240" w:lineRule="auto"/>
              <w:jc w:val="center"/>
              <w:rPr>
                <w:rFonts w:ascii="Times New Roman" w:eastAsia="Calibri" w:hAnsi="Times New Roman" w:cs="Times New Roman"/>
                <w:i/>
                <w:color w:val="000000"/>
                <w:sz w:val="18"/>
                <w:szCs w:val="18"/>
                <w:lang w:eastAsia="ru-RU"/>
              </w:rPr>
            </w:pPr>
            <w:r w:rsidRPr="0043778D">
              <w:rPr>
                <w:rFonts w:ascii="Times New Roman" w:eastAsia="Calibri" w:hAnsi="Times New Roman" w:cs="Times New Roman"/>
                <w:i/>
                <w:color w:val="000000"/>
                <w:sz w:val="18"/>
                <w:szCs w:val="18"/>
                <w:lang w:eastAsia="ru-RU"/>
              </w:rPr>
              <w:t>13</w:t>
            </w:r>
          </w:p>
        </w:tc>
        <w:tc>
          <w:tcPr>
            <w:tcW w:w="1277"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before="40" w:after="40" w:line="240" w:lineRule="auto"/>
              <w:jc w:val="center"/>
              <w:rPr>
                <w:rFonts w:ascii="Times New Roman" w:eastAsia="Calibri" w:hAnsi="Times New Roman" w:cs="Times New Roman"/>
                <w:i/>
                <w:color w:val="000000"/>
                <w:sz w:val="18"/>
                <w:szCs w:val="18"/>
                <w:lang w:eastAsia="ru-RU"/>
              </w:rPr>
            </w:pPr>
            <w:r w:rsidRPr="0043778D">
              <w:rPr>
                <w:rFonts w:ascii="Times New Roman" w:eastAsia="Calibri" w:hAnsi="Times New Roman" w:cs="Times New Roman"/>
                <w:i/>
                <w:color w:val="000000"/>
                <w:sz w:val="18"/>
                <w:szCs w:val="18"/>
                <w:lang w:eastAsia="ru-RU"/>
              </w:rPr>
              <w:t>14</w:t>
            </w:r>
          </w:p>
        </w:tc>
        <w:tc>
          <w:tcPr>
            <w:tcW w:w="1734" w:type="dxa"/>
            <w:tcBorders>
              <w:top w:val="nil"/>
              <w:left w:val="nil"/>
              <w:bottom w:val="single" w:sz="4" w:space="0" w:color="auto"/>
              <w:right w:val="single" w:sz="4" w:space="0" w:color="auto"/>
            </w:tcBorders>
            <w:shd w:val="clear" w:color="auto" w:fill="BFBFBF"/>
            <w:vAlign w:val="center"/>
          </w:tcPr>
          <w:p w:rsidR="0043778D" w:rsidRPr="0043778D" w:rsidRDefault="0043778D" w:rsidP="0043778D">
            <w:pPr>
              <w:spacing w:before="40" w:after="40" w:line="240" w:lineRule="auto"/>
              <w:jc w:val="center"/>
              <w:rPr>
                <w:rFonts w:ascii="Times New Roman" w:eastAsia="Calibri" w:hAnsi="Times New Roman" w:cs="Times New Roman"/>
                <w:i/>
                <w:color w:val="000000"/>
                <w:sz w:val="18"/>
                <w:szCs w:val="18"/>
                <w:lang w:eastAsia="ru-RU"/>
              </w:rPr>
            </w:pPr>
            <w:r w:rsidRPr="0043778D">
              <w:rPr>
                <w:rFonts w:ascii="Times New Roman" w:eastAsia="Calibri" w:hAnsi="Times New Roman" w:cs="Times New Roman"/>
                <w:i/>
                <w:color w:val="000000"/>
                <w:sz w:val="18"/>
                <w:szCs w:val="18"/>
                <w:lang w:eastAsia="ru-RU"/>
              </w:rPr>
              <w:t>15</w:t>
            </w:r>
          </w:p>
        </w:tc>
      </w:tr>
      <w:tr w:rsidR="0043778D" w:rsidRPr="0043778D" w:rsidTr="00034A2E">
        <w:trPr>
          <w:trHeight w:val="315"/>
        </w:trPr>
        <w:tc>
          <w:tcPr>
            <w:tcW w:w="582" w:type="dxa"/>
            <w:tcBorders>
              <w:top w:val="nil"/>
              <w:left w:val="single" w:sz="4" w:space="0" w:color="auto"/>
              <w:bottom w:val="single" w:sz="4" w:space="0" w:color="auto"/>
              <w:right w:val="single" w:sz="4" w:space="0" w:color="auto"/>
            </w:tcBorders>
            <w:noWrap/>
          </w:tcPr>
          <w:p w:rsidR="0043778D" w:rsidRPr="0043778D" w:rsidRDefault="0043778D" w:rsidP="004144BC">
            <w:pPr>
              <w:numPr>
                <w:ilvl w:val="0"/>
                <w:numId w:val="24"/>
              </w:numPr>
              <w:spacing w:before="40" w:after="40" w:line="240" w:lineRule="auto"/>
              <w:rPr>
                <w:rFonts w:ascii="Times New Roman" w:eastAsia="Calibri" w:hAnsi="Times New Roman" w:cs="Times New Roman"/>
                <w:color w:val="000000"/>
                <w:sz w:val="18"/>
                <w:szCs w:val="18"/>
                <w:lang w:eastAsia="ru-RU"/>
              </w:rPr>
            </w:pPr>
          </w:p>
        </w:tc>
        <w:tc>
          <w:tcPr>
            <w:tcW w:w="886" w:type="dxa"/>
            <w:tcBorders>
              <w:top w:val="nil"/>
              <w:left w:val="nil"/>
              <w:bottom w:val="single" w:sz="4" w:space="0" w:color="auto"/>
              <w:right w:val="single" w:sz="4" w:space="0" w:color="auto"/>
            </w:tcBorders>
            <w:noWrap/>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7734567890</w:t>
            </w:r>
          </w:p>
        </w:tc>
        <w:tc>
          <w:tcPr>
            <w:tcW w:w="904" w:type="dxa"/>
            <w:tcBorders>
              <w:top w:val="nil"/>
              <w:left w:val="nil"/>
              <w:bottom w:val="single" w:sz="4" w:space="0" w:color="auto"/>
              <w:right w:val="single" w:sz="4" w:space="0" w:color="auto"/>
            </w:tcBorders>
            <w:noWrap/>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1044567890123</w:t>
            </w:r>
          </w:p>
        </w:tc>
        <w:tc>
          <w:tcPr>
            <w:tcW w:w="1173" w:type="dxa"/>
            <w:tcBorders>
              <w:top w:val="nil"/>
              <w:left w:val="nil"/>
              <w:bottom w:val="single" w:sz="4" w:space="0" w:color="auto"/>
              <w:right w:val="single" w:sz="4" w:space="0" w:color="auto"/>
            </w:tcBorders>
            <w:noWrap/>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ООО «Ромашка»</w:t>
            </w:r>
          </w:p>
        </w:tc>
        <w:tc>
          <w:tcPr>
            <w:tcW w:w="958" w:type="dxa"/>
            <w:tcBorders>
              <w:top w:val="nil"/>
              <w:left w:val="nil"/>
              <w:bottom w:val="single" w:sz="4" w:space="0" w:color="auto"/>
              <w:right w:val="single" w:sz="4" w:space="0" w:color="auto"/>
            </w:tcBorders>
            <w:noWrap/>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45.xx.xx</w:t>
            </w:r>
          </w:p>
        </w:tc>
        <w:tc>
          <w:tcPr>
            <w:tcW w:w="1134" w:type="dxa"/>
            <w:tcBorders>
              <w:top w:val="nil"/>
              <w:left w:val="nil"/>
              <w:bottom w:val="single" w:sz="4" w:space="0" w:color="auto"/>
              <w:right w:val="single" w:sz="4" w:space="0" w:color="auto"/>
            </w:tcBorders>
            <w:noWrap/>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Иванов Иван Степанович</w:t>
            </w:r>
          </w:p>
        </w:tc>
        <w:tc>
          <w:tcPr>
            <w:tcW w:w="1134" w:type="dxa"/>
            <w:tcBorders>
              <w:top w:val="nil"/>
              <w:left w:val="nil"/>
              <w:bottom w:val="single" w:sz="4" w:space="0" w:color="auto"/>
              <w:right w:val="single" w:sz="4" w:space="0" w:color="auto"/>
            </w:tcBorders>
            <w:noWrap/>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5003 143877</w:t>
            </w:r>
          </w:p>
        </w:tc>
        <w:tc>
          <w:tcPr>
            <w:tcW w:w="567" w:type="dxa"/>
            <w:tcBorders>
              <w:top w:val="nil"/>
              <w:left w:val="nil"/>
              <w:bottom w:val="single" w:sz="4" w:space="0" w:color="auto"/>
              <w:right w:val="single" w:sz="4" w:space="0" w:color="auto"/>
            </w:tcBorders>
            <w:noWrap/>
          </w:tcPr>
          <w:p w:rsidR="0043778D" w:rsidRPr="0043778D" w:rsidRDefault="0043778D" w:rsidP="0043778D">
            <w:pPr>
              <w:spacing w:before="40" w:after="40" w:line="240" w:lineRule="auto"/>
              <w:rPr>
                <w:rFonts w:ascii="Times New Roman" w:eastAsia="Times New Roman" w:hAnsi="Times New Roman" w:cs="Times New Roman"/>
                <w:bCs/>
                <w:sz w:val="18"/>
                <w:szCs w:val="18"/>
                <w:lang w:eastAsia="ru-RU"/>
              </w:rPr>
            </w:pPr>
            <w:r w:rsidRPr="0043778D">
              <w:rPr>
                <w:rFonts w:ascii="Times New Roman" w:eastAsia="Times New Roman" w:hAnsi="Times New Roman" w:cs="Times New Roman"/>
                <w:bCs/>
                <w:sz w:val="18"/>
                <w:szCs w:val="18"/>
                <w:lang w:eastAsia="ru-RU"/>
              </w:rPr>
              <w:t>1.1</w:t>
            </w:r>
          </w:p>
        </w:tc>
        <w:tc>
          <w:tcPr>
            <w:tcW w:w="806" w:type="dxa"/>
            <w:tcBorders>
              <w:top w:val="nil"/>
              <w:left w:val="nil"/>
              <w:bottom w:val="single" w:sz="4" w:space="0" w:color="auto"/>
              <w:right w:val="single" w:sz="4" w:space="0" w:color="auto"/>
            </w:tcBorders>
            <w:noWrap/>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7754467990</w:t>
            </w:r>
          </w:p>
        </w:tc>
        <w:tc>
          <w:tcPr>
            <w:tcW w:w="753" w:type="dxa"/>
            <w:tcBorders>
              <w:top w:val="nil"/>
              <w:left w:val="nil"/>
              <w:bottom w:val="single" w:sz="4" w:space="0" w:color="auto"/>
              <w:right w:val="single" w:sz="4" w:space="0" w:color="auto"/>
            </w:tcBorders>
            <w:noWrap/>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108323232323232</w:t>
            </w:r>
          </w:p>
        </w:tc>
        <w:tc>
          <w:tcPr>
            <w:tcW w:w="957" w:type="dxa"/>
            <w:tcBorders>
              <w:top w:val="nil"/>
              <w:left w:val="nil"/>
              <w:bottom w:val="single" w:sz="4" w:space="0" w:color="auto"/>
              <w:right w:val="single" w:sz="4" w:space="0" w:color="auto"/>
            </w:tcBorders>
            <w:noWrap/>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ЗАО «Свет 1»</w:t>
            </w:r>
          </w:p>
        </w:tc>
        <w:tc>
          <w:tcPr>
            <w:tcW w:w="1311" w:type="dxa"/>
            <w:tcBorders>
              <w:top w:val="nil"/>
              <w:left w:val="nil"/>
              <w:bottom w:val="single" w:sz="4" w:space="0" w:color="auto"/>
              <w:right w:val="single" w:sz="4" w:space="0" w:color="auto"/>
            </w:tcBorders>
            <w:noWrap/>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Москва, ул. Лубянка, 3</w:t>
            </w:r>
          </w:p>
        </w:tc>
        <w:tc>
          <w:tcPr>
            <w:tcW w:w="1134" w:type="dxa"/>
            <w:tcBorders>
              <w:top w:val="nil"/>
              <w:left w:val="nil"/>
              <w:bottom w:val="single" w:sz="4" w:space="0" w:color="auto"/>
              <w:right w:val="single" w:sz="4" w:space="0" w:color="auto"/>
            </w:tcBorders>
            <w:noWrap/>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277" w:type="dxa"/>
            <w:tcBorders>
              <w:top w:val="nil"/>
              <w:left w:val="nil"/>
              <w:bottom w:val="single" w:sz="4" w:space="0" w:color="auto"/>
              <w:right w:val="single" w:sz="4" w:space="0" w:color="auto"/>
            </w:tcBorders>
            <w:noWrap/>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Участник</w:t>
            </w:r>
          </w:p>
        </w:tc>
        <w:tc>
          <w:tcPr>
            <w:tcW w:w="1734" w:type="dxa"/>
            <w:tcBorders>
              <w:top w:val="nil"/>
              <w:left w:val="nil"/>
              <w:bottom w:val="single" w:sz="4" w:space="0" w:color="auto"/>
              <w:right w:val="single" w:sz="4" w:space="0" w:color="auto"/>
            </w:tcBorders>
            <w:noWrap/>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Выписка из ЕГРЮЛ ООО «Ромашка» от 23.01.2012</w:t>
            </w:r>
          </w:p>
        </w:tc>
      </w:tr>
      <w:tr w:rsidR="0043778D" w:rsidRPr="0043778D" w:rsidTr="00034A2E">
        <w:trPr>
          <w:trHeight w:val="315"/>
        </w:trPr>
        <w:tc>
          <w:tcPr>
            <w:tcW w:w="582" w:type="dxa"/>
            <w:tcBorders>
              <w:top w:val="nil"/>
              <w:left w:val="single" w:sz="4" w:space="0" w:color="auto"/>
              <w:bottom w:val="single" w:sz="4" w:space="0" w:color="auto"/>
              <w:right w:val="single" w:sz="4" w:space="0" w:color="auto"/>
            </w:tcBorders>
            <w:noWrap/>
            <w:vAlign w:val="center"/>
          </w:tcPr>
          <w:p w:rsidR="0043778D" w:rsidRPr="0043778D" w:rsidRDefault="0043778D" w:rsidP="0043778D">
            <w:pPr>
              <w:spacing w:before="40" w:after="40" w:line="240" w:lineRule="auto"/>
              <w:jc w:val="center"/>
              <w:rPr>
                <w:rFonts w:ascii="Times New Roman" w:eastAsia="Times New Roman" w:hAnsi="Times New Roman" w:cs="Times New Roman"/>
                <w:b/>
                <w:bCs/>
                <w:sz w:val="18"/>
                <w:szCs w:val="18"/>
                <w:lang w:eastAsia="ru-RU"/>
              </w:rPr>
            </w:pPr>
            <w:r w:rsidRPr="0043778D">
              <w:rPr>
                <w:rFonts w:ascii="Times New Roman" w:eastAsia="Times New Roman" w:hAnsi="Times New Roman" w:cs="Times New Roman"/>
                <w:b/>
                <w:bCs/>
                <w:sz w:val="18"/>
                <w:szCs w:val="18"/>
                <w:lang w:eastAsia="ru-RU"/>
              </w:rPr>
              <w:t> </w:t>
            </w:r>
          </w:p>
        </w:tc>
        <w:tc>
          <w:tcPr>
            <w:tcW w:w="886"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0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73"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58"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jc w:val="center"/>
              <w:rPr>
                <w:rFonts w:ascii="Times New Roman" w:eastAsia="Times New Roman" w:hAnsi="Times New Roman" w:cs="Times New Roman"/>
                <w:bCs/>
                <w:sz w:val="18"/>
                <w:szCs w:val="18"/>
                <w:lang w:eastAsia="ru-RU"/>
              </w:rPr>
            </w:pPr>
            <w:r w:rsidRPr="0043778D">
              <w:rPr>
                <w:rFonts w:ascii="Times New Roman" w:eastAsia="Times New Roman" w:hAnsi="Times New Roman" w:cs="Times New Roman"/>
                <w:bCs/>
                <w:sz w:val="18"/>
                <w:szCs w:val="18"/>
                <w:lang w:eastAsia="ru-RU"/>
              </w:rPr>
              <w:t>1.1.1</w:t>
            </w:r>
          </w:p>
        </w:tc>
        <w:tc>
          <w:tcPr>
            <w:tcW w:w="806"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111222333444</w:t>
            </w:r>
          </w:p>
        </w:tc>
        <w:tc>
          <w:tcPr>
            <w:tcW w:w="753"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5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Петрова Анна Ивановна</w:t>
            </w:r>
          </w:p>
        </w:tc>
        <w:tc>
          <w:tcPr>
            <w:tcW w:w="1311"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Москва, ул. Щепкина, 33</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4455 666777</w:t>
            </w:r>
          </w:p>
        </w:tc>
        <w:tc>
          <w:tcPr>
            <w:tcW w:w="127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Руководитель</w:t>
            </w:r>
          </w:p>
        </w:tc>
        <w:tc>
          <w:tcPr>
            <w:tcW w:w="17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устав, приказ №45-л/с от 22.03.12</w:t>
            </w:r>
          </w:p>
        </w:tc>
      </w:tr>
      <w:tr w:rsidR="0043778D" w:rsidRPr="0043778D" w:rsidTr="00034A2E">
        <w:trPr>
          <w:trHeight w:val="315"/>
        </w:trPr>
        <w:tc>
          <w:tcPr>
            <w:tcW w:w="582" w:type="dxa"/>
            <w:tcBorders>
              <w:top w:val="nil"/>
              <w:left w:val="single" w:sz="4" w:space="0" w:color="auto"/>
              <w:bottom w:val="single" w:sz="4" w:space="0" w:color="auto"/>
              <w:right w:val="single" w:sz="4" w:space="0" w:color="auto"/>
            </w:tcBorders>
            <w:noWrap/>
            <w:vAlign w:val="center"/>
          </w:tcPr>
          <w:p w:rsidR="0043778D" w:rsidRPr="0043778D" w:rsidRDefault="0043778D" w:rsidP="0043778D">
            <w:pPr>
              <w:spacing w:before="40" w:after="40" w:line="240" w:lineRule="auto"/>
              <w:jc w:val="center"/>
              <w:rPr>
                <w:rFonts w:ascii="Times New Roman" w:eastAsia="Times New Roman" w:hAnsi="Times New Roman" w:cs="Times New Roman"/>
                <w:b/>
                <w:bCs/>
                <w:sz w:val="18"/>
                <w:szCs w:val="18"/>
                <w:lang w:eastAsia="ru-RU"/>
              </w:rPr>
            </w:pPr>
            <w:r w:rsidRPr="0043778D">
              <w:rPr>
                <w:rFonts w:ascii="Times New Roman" w:eastAsia="Times New Roman" w:hAnsi="Times New Roman" w:cs="Times New Roman"/>
                <w:b/>
                <w:bCs/>
                <w:sz w:val="18"/>
                <w:szCs w:val="18"/>
                <w:lang w:eastAsia="ru-RU"/>
              </w:rPr>
              <w:t> </w:t>
            </w:r>
          </w:p>
        </w:tc>
        <w:tc>
          <w:tcPr>
            <w:tcW w:w="886"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0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73"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58"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jc w:val="center"/>
              <w:rPr>
                <w:rFonts w:ascii="Times New Roman" w:eastAsia="Times New Roman" w:hAnsi="Times New Roman" w:cs="Times New Roman"/>
                <w:bCs/>
                <w:sz w:val="18"/>
                <w:szCs w:val="18"/>
                <w:lang w:eastAsia="ru-RU"/>
              </w:rPr>
            </w:pPr>
            <w:r w:rsidRPr="0043778D">
              <w:rPr>
                <w:rFonts w:ascii="Times New Roman" w:eastAsia="Times New Roman" w:hAnsi="Times New Roman" w:cs="Times New Roman"/>
                <w:bCs/>
                <w:sz w:val="18"/>
                <w:szCs w:val="18"/>
                <w:lang w:eastAsia="ru-RU"/>
              </w:rPr>
              <w:t>1.1.2</w:t>
            </w:r>
          </w:p>
        </w:tc>
        <w:tc>
          <w:tcPr>
            <w:tcW w:w="806"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333222444555</w:t>
            </w:r>
          </w:p>
        </w:tc>
        <w:tc>
          <w:tcPr>
            <w:tcW w:w="753"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5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Сидоров Пётр Иванович</w:t>
            </w:r>
          </w:p>
        </w:tc>
        <w:tc>
          <w:tcPr>
            <w:tcW w:w="1311"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Саратов, ул. Ленина, 45-34</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5566 777888</w:t>
            </w:r>
          </w:p>
        </w:tc>
        <w:tc>
          <w:tcPr>
            <w:tcW w:w="127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Акционер</w:t>
            </w:r>
          </w:p>
        </w:tc>
        <w:tc>
          <w:tcPr>
            <w:tcW w:w="17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Выписка из реестра акционеров ЗАО «Свет 1» от 23.01.2012</w:t>
            </w:r>
          </w:p>
        </w:tc>
      </w:tr>
      <w:tr w:rsidR="0043778D" w:rsidRPr="0043778D" w:rsidTr="00034A2E">
        <w:trPr>
          <w:trHeight w:val="315"/>
        </w:trPr>
        <w:tc>
          <w:tcPr>
            <w:tcW w:w="582" w:type="dxa"/>
            <w:tcBorders>
              <w:top w:val="nil"/>
              <w:left w:val="single" w:sz="4" w:space="0" w:color="auto"/>
              <w:bottom w:val="single" w:sz="4" w:space="0" w:color="auto"/>
              <w:right w:val="single" w:sz="4" w:space="0" w:color="auto"/>
            </w:tcBorders>
            <w:noWrap/>
            <w:vAlign w:val="center"/>
          </w:tcPr>
          <w:p w:rsidR="0043778D" w:rsidRPr="0043778D" w:rsidRDefault="0043778D" w:rsidP="0043778D">
            <w:pPr>
              <w:spacing w:before="40" w:after="40" w:line="240" w:lineRule="auto"/>
              <w:jc w:val="center"/>
              <w:rPr>
                <w:rFonts w:ascii="Times New Roman" w:eastAsia="Times New Roman" w:hAnsi="Times New Roman" w:cs="Times New Roman"/>
                <w:b/>
                <w:bCs/>
                <w:sz w:val="18"/>
                <w:szCs w:val="18"/>
                <w:lang w:eastAsia="ru-RU"/>
              </w:rPr>
            </w:pPr>
            <w:r w:rsidRPr="0043778D">
              <w:rPr>
                <w:rFonts w:ascii="Times New Roman" w:eastAsia="Times New Roman" w:hAnsi="Times New Roman" w:cs="Times New Roman"/>
                <w:b/>
                <w:bCs/>
                <w:sz w:val="18"/>
                <w:szCs w:val="18"/>
                <w:lang w:eastAsia="ru-RU"/>
              </w:rPr>
              <w:t> </w:t>
            </w:r>
          </w:p>
        </w:tc>
        <w:tc>
          <w:tcPr>
            <w:tcW w:w="886"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0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73"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58"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jc w:val="center"/>
              <w:rPr>
                <w:rFonts w:ascii="Times New Roman" w:eastAsia="Times New Roman" w:hAnsi="Times New Roman" w:cs="Times New Roman"/>
                <w:bCs/>
                <w:sz w:val="18"/>
                <w:szCs w:val="18"/>
                <w:lang w:eastAsia="ru-RU"/>
              </w:rPr>
            </w:pPr>
            <w:r w:rsidRPr="0043778D">
              <w:rPr>
                <w:rFonts w:ascii="Times New Roman" w:eastAsia="Times New Roman" w:hAnsi="Times New Roman" w:cs="Times New Roman"/>
                <w:bCs/>
                <w:sz w:val="18"/>
                <w:szCs w:val="18"/>
                <w:lang w:eastAsia="ru-RU"/>
              </w:rPr>
              <w:t>1.1.3</w:t>
            </w:r>
          </w:p>
        </w:tc>
        <w:tc>
          <w:tcPr>
            <w:tcW w:w="806"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6277777777</w:t>
            </w:r>
          </w:p>
        </w:tc>
        <w:tc>
          <w:tcPr>
            <w:tcW w:w="753"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jc w:val="right"/>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104567567567436</w:t>
            </w:r>
          </w:p>
        </w:tc>
        <w:tc>
          <w:tcPr>
            <w:tcW w:w="95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ООО «Черепашка»</w:t>
            </w:r>
          </w:p>
        </w:tc>
        <w:tc>
          <w:tcPr>
            <w:tcW w:w="1311"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Саратов, ул. Ленина, 45</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27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Акционер</w:t>
            </w:r>
          </w:p>
        </w:tc>
        <w:tc>
          <w:tcPr>
            <w:tcW w:w="17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Выписка из реестра акционеров ЗАО «Свет 1» от 23.01.2012</w:t>
            </w:r>
          </w:p>
        </w:tc>
      </w:tr>
      <w:tr w:rsidR="0043778D" w:rsidRPr="0043778D" w:rsidTr="00034A2E">
        <w:trPr>
          <w:trHeight w:val="315"/>
        </w:trPr>
        <w:tc>
          <w:tcPr>
            <w:tcW w:w="582" w:type="dxa"/>
            <w:tcBorders>
              <w:top w:val="nil"/>
              <w:left w:val="single" w:sz="4" w:space="0" w:color="auto"/>
              <w:bottom w:val="single" w:sz="4" w:space="0" w:color="auto"/>
              <w:right w:val="single" w:sz="4" w:space="0" w:color="auto"/>
            </w:tcBorders>
            <w:noWrap/>
            <w:vAlign w:val="center"/>
          </w:tcPr>
          <w:p w:rsidR="0043778D" w:rsidRPr="0043778D" w:rsidRDefault="0043778D" w:rsidP="0043778D">
            <w:pPr>
              <w:spacing w:before="40" w:after="40" w:line="240" w:lineRule="auto"/>
              <w:jc w:val="center"/>
              <w:rPr>
                <w:rFonts w:ascii="Times New Roman" w:eastAsia="Times New Roman" w:hAnsi="Times New Roman" w:cs="Times New Roman"/>
                <w:b/>
                <w:bCs/>
                <w:sz w:val="18"/>
                <w:szCs w:val="18"/>
                <w:lang w:eastAsia="ru-RU"/>
              </w:rPr>
            </w:pPr>
            <w:r w:rsidRPr="0043778D">
              <w:rPr>
                <w:rFonts w:ascii="Times New Roman" w:eastAsia="Times New Roman" w:hAnsi="Times New Roman" w:cs="Times New Roman"/>
                <w:b/>
                <w:bCs/>
                <w:sz w:val="18"/>
                <w:szCs w:val="18"/>
                <w:lang w:eastAsia="ru-RU"/>
              </w:rPr>
              <w:lastRenderedPageBreak/>
              <w:t> </w:t>
            </w:r>
          </w:p>
        </w:tc>
        <w:tc>
          <w:tcPr>
            <w:tcW w:w="886"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0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73"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58"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jc w:val="center"/>
              <w:rPr>
                <w:rFonts w:ascii="Times New Roman" w:eastAsia="Times New Roman" w:hAnsi="Times New Roman" w:cs="Times New Roman"/>
                <w:bCs/>
                <w:sz w:val="18"/>
                <w:szCs w:val="18"/>
                <w:lang w:eastAsia="ru-RU"/>
              </w:rPr>
            </w:pPr>
            <w:r w:rsidRPr="0043778D">
              <w:rPr>
                <w:rFonts w:ascii="Times New Roman" w:eastAsia="Times New Roman" w:hAnsi="Times New Roman" w:cs="Times New Roman"/>
                <w:bCs/>
                <w:sz w:val="18"/>
                <w:szCs w:val="18"/>
                <w:lang w:eastAsia="ru-RU"/>
              </w:rPr>
              <w:t>1.1.3.1</w:t>
            </w:r>
          </w:p>
        </w:tc>
        <w:tc>
          <w:tcPr>
            <w:tcW w:w="806"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749567285762</w:t>
            </w:r>
          </w:p>
        </w:tc>
        <w:tc>
          <w:tcPr>
            <w:tcW w:w="753"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5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proofErr w:type="spellStart"/>
            <w:r w:rsidRPr="0043778D">
              <w:rPr>
                <w:rFonts w:ascii="Times New Roman" w:eastAsia="Times New Roman" w:hAnsi="Times New Roman" w:cs="Times New Roman"/>
                <w:sz w:val="18"/>
                <w:szCs w:val="18"/>
                <w:lang w:eastAsia="ru-RU"/>
              </w:rPr>
              <w:t>Мухов</w:t>
            </w:r>
            <w:proofErr w:type="spellEnd"/>
            <w:r w:rsidRPr="0043778D">
              <w:rPr>
                <w:rFonts w:ascii="Times New Roman" w:eastAsia="Times New Roman" w:hAnsi="Times New Roman" w:cs="Times New Roman"/>
                <w:sz w:val="18"/>
                <w:szCs w:val="18"/>
                <w:lang w:eastAsia="ru-RU"/>
              </w:rPr>
              <w:t xml:space="preserve"> Амир </w:t>
            </w:r>
            <w:proofErr w:type="spellStart"/>
            <w:r w:rsidRPr="0043778D">
              <w:rPr>
                <w:rFonts w:ascii="Times New Roman" w:eastAsia="Times New Roman" w:hAnsi="Times New Roman" w:cs="Times New Roman"/>
                <w:sz w:val="18"/>
                <w:szCs w:val="18"/>
                <w:lang w:eastAsia="ru-RU"/>
              </w:rPr>
              <w:t>Мазиевич</w:t>
            </w:r>
            <w:proofErr w:type="spellEnd"/>
          </w:p>
        </w:tc>
        <w:tc>
          <w:tcPr>
            <w:tcW w:w="1311"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Саратов, ул. Ленина, 45</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6678 455434</w:t>
            </w:r>
          </w:p>
        </w:tc>
        <w:tc>
          <w:tcPr>
            <w:tcW w:w="127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Руководитель</w:t>
            </w:r>
          </w:p>
        </w:tc>
        <w:tc>
          <w:tcPr>
            <w:tcW w:w="17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устав, приказ №77-л/с от 22.05.11 / Выписка из ЕГРЮЛ от 12.03.2012</w:t>
            </w:r>
          </w:p>
        </w:tc>
      </w:tr>
      <w:tr w:rsidR="0043778D" w:rsidRPr="0043778D" w:rsidTr="00034A2E">
        <w:trPr>
          <w:trHeight w:val="315"/>
        </w:trPr>
        <w:tc>
          <w:tcPr>
            <w:tcW w:w="582" w:type="dxa"/>
            <w:tcBorders>
              <w:top w:val="nil"/>
              <w:left w:val="single" w:sz="4" w:space="0" w:color="auto"/>
              <w:bottom w:val="single" w:sz="4" w:space="0" w:color="auto"/>
              <w:right w:val="single" w:sz="4" w:space="0" w:color="auto"/>
            </w:tcBorders>
            <w:noWrap/>
            <w:vAlign w:val="center"/>
          </w:tcPr>
          <w:p w:rsidR="0043778D" w:rsidRPr="0043778D" w:rsidRDefault="0043778D" w:rsidP="0043778D">
            <w:pPr>
              <w:spacing w:before="40" w:after="40" w:line="240" w:lineRule="auto"/>
              <w:jc w:val="center"/>
              <w:rPr>
                <w:rFonts w:ascii="Times New Roman" w:eastAsia="Times New Roman" w:hAnsi="Times New Roman" w:cs="Times New Roman"/>
                <w:b/>
                <w:bCs/>
                <w:sz w:val="18"/>
                <w:szCs w:val="18"/>
                <w:lang w:eastAsia="ru-RU"/>
              </w:rPr>
            </w:pPr>
            <w:r w:rsidRPr="0043778D">
              <w:rPr>
                <w:rFonts w:ascii="Times New Roman" w:eastAsia="Times New Roman" w:hAnsi="Times New Roman" w:cs="Times New Roman"/>
                <w:b/>
                <w:bCs/>
                <w:sz w:val="18"/>
                <w:szCs w:val="18"/>
                <w:lang w:eastAsia="ru-RU"/>
              </w:rPr>
              <w:t> </w:t>
            </w:r>
          </w:p>
        </w:tc>
        <w:tc>
          <w:tcPr>
            <w:tcW w:w="886"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0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73"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58"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jc w:val="center"/>
              <w:rPr>
                <w:rFonts w:ascii="Times New Roman" w:eastAsia="Times New Roman" w:hAnsi="Times New Roman" w:cs="Times New Roman"/>
                <w:bCs/>
                <w:sz w:val="18"/>
                <w:szCs w:val="18"/>
                <w:lang w:eastAsia="ru-RU"/>
              </w:rPr>
            </w:pPr>
            <w:r w:rsidRPr="0043778D">
              <w:rPr>
                <w:rFonts w:ascii="Times New Roman" w:eastAsia="Times New Roman" w:hAnsi="Times New Roman" w:cs="Times New Roman"/>
                <w:bCs/>
                <w:sz w:val="18"/>
                <w:szCs w:val="18"/>
                <w:lang w:eastAsia="ru-RU"/>
              </w:rPr>
              <w:t>1.1.3.2</w:t>
            </w:r>
          </w:p>
        </w:tc>
        <w:tc>
          <w:tcPr>
            <w:tcW w:w="806"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8462389547345</w:t>
            </w:r>
          </w:p>
        </w:tc>
        <w:tc>
          <w:tcPr>
            <w:tcW w:w="753"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5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Мазаева Инна Львовна</w:t>
            </w:r>
          </w:p>
        </w:tc>
        <w:tc>
          <w:tcPr>
            <w:tcW w:w="1311"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xml:space="preserve">Саратов, ул. </w:t>
            </w:r>
            <w:proofErr w:type="spellStart"/>
            <w:r w:rsidRPr="0043778D">
              <w:rPr>
                <w:rFonts w:ascii="Times New Roman" w:eastAsia="Times New Roman" w:hAnsi="Times New Roman" w:cs="Times New Roman"/>
                <w:sz w:val="18"/>
                <w:szCs w:val="18"/>
                <w:lang w:eastAsia="ru-RU"/>
              </w:rPr>
              <w:t>К.Маркса</w:t>
            </w:r>
            <w:proofErr w:type="spellEnd"/>
            <w:r w:rsidRPr="0043778D">
              <w:rPr>
                <w:rFonts w:ascii="Times New Roman" w:eastAsia="Times New Roman" w:hAnsi="Times New Roman" w:cs="Times New Roman"/>
                <w:sz w:val="18"/>
                <w:szCs w:val="18"/>
                <w:lang w:eastAsia="ru-RU"/>
              </w:rPr>
              <w:t>, 5-34</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6703 000444</w:t>
            </w:r>
          </w:p>
        </w:tc>
        <w:tc>
          <w:tcPr>
            <w:tcW w:w="127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Бенефициар</w:t>
            </w:r>
          </w:p>
        </w:tc>
        <w:tc>
          <w:tcPr>
            <w:tcW w:w="17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Выписка из ЕГРЮЛ ООО «Черепашка» от 12.03.2004</w:t>
            </w:r>
          </w:p>
        </w:tc>
      </w:tr>
      <w:tr w:rsidR="0043778D" w:rsidRPr="0043778D" w:rsidTr="00034A2E">
        <w:trPr>
          <w:trHeight w:val="315"/>
        </w:trPr>
        <w:tc>
          <w:tcPr>
            <w:tcW w:w="582" w:type="dxa"/>
            <w:tcBorders>
              <w:top w:val="nil"/>
              <w:left w:val="single" w:sz="4" w:space="0" w:color="auto"/>
              <w:bottom w:val="single" w:sz="4" w:space="0" w:color="auto"/>
              <w:right w:val="single" w:sz="4" w:space="0" w:color="auto"/>
            </w:tcBorders>
            <w:noWrap/>
            <w:vAlign w:val="center"/>
          </w:tcPr>
          <w:p w:rsidR="0043778D" w:rsidRPr="0043778D" w:rsidRDefault="0043778D" w:rsidP="0043778D">
            <w:pPr>
              <w:spacing w:before="40" w:after="40" w:line="240" w:lineRule="auto"/>
              <w:jc w:val="center"/>
              <w:rPr>
                <w:rFonts w:ascii="Times New Roman" w:eastAsia="Times New Roman" w:hAnsi="Times New Roman" w:cs="Times New Roman"/>
                <w:b/>
                <w:bCs/>
                <w:sz w:val="18"/>
                <w:szCs w:val="18"/>
                <w:lang w:eastAsia="ru-RU"/>
              </w:rPr>
            </w:pPr>
            <w:r w:rsidRPr="0043778D">
              <w:rPr>
                <w:rFonts w:ascii="Times New Roman" w:eastAsia="Times New Roman" w:hAnsi="Times New Roman" w:cs="Times New Roman"/>
                <w:b/>
                <w:bCs/>
                <w:sz w:val="18"/>
                <w:szCs w:val="18"/>
                <w:lang w:eastAsia="ru-RU"/>
              </w:rPr>
              <w:t> </w:t>
            </w:r>
          </w:p>
        </w:tc>
        <w:tc>
          <w:tcPr>
            <w:tcW w:w="886"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0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73"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58"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jc w:val="center"/>
              <w:rPr>
                <w:rFonts w:ascii="Times New Roman" w:eastAsia="Times New Roman" w:hAnsi="Times New Roman" w:cs="Times New Roman"/>
                <w:bCs/>
                <w:sz w:val="18"/>
                <w:szCs w:val="18"/>
                <w:lang w:eastAsia="ru-RU"/>
              </w:rPr>
            </w:pPr>
            <w:r w:rsidRPr="0043778D">
              <w:rPr>
                <w:rFonts w:ascii="Times New Roman" w:eastAsia="Times New Roman" w:hAnsi="Times New Roman" w:cs="Times New Roman"/>
                <w:bCs/>
                <w:sz w:val="18"/>
                <w:szCs w:val="18"/>
                <w:lang w:eastAsia="ru-RU"/>
              </w:rPr>
              <w:t>…</w:t>
            </w:r>
          </w:p>
        </w:tc>
        <w:tc>
          <w:tcPr>
            <w:tcW w:w="806"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753"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5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311"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27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7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r>
      <w:tr w:rsidR="0043778D" w:rsidRPr="0043778D" w:rsidTr="00034A2E">
        <w:trPr>
          <w:trHeight w:val="315"/>
        </w:trPr>
        <w:tc>
          <w:tcPr>
            <w:tcW w:w="582" w:type="dxa"/>
            <w:tcBorders>
              <w:top w:val="nil"/>
              <w:left w:val="single" w:sz="4" w:space="0" w:color="auto"/>
              <w:bottom w:val="single" w:sz="4" w:space="0" w:color="auto"/>
              <w:right w:val="single" w:sz="4" w:space="0" w:color="auto"/>
            </w:tcBorders>
            <w:noWrap/>
            <w:vAlign w:val="center"/>
          </w:tcPr>
          <w:p w:rsidR="0043778D" w:rsidRPr="0043778D" w:rsidRDefault="0043778D" w:rsidP="0043778D">
            <w:pPr>
              <w:spacing w:before="40" w:after="40" w:line="240" w:lineRule="auto"/>
              <w:jc w:val="center"/>
              <w:rPr>
                <w:rFonts w:ascii="Times New Roman" w:eastAsia="Times New Roman" w:hAnsi="Times New Roman" w:cs="Times New Roman"/>
                <w:b/>
                <w:bCs/>
                <w:sz w:val="18"/>
                <w:szCs w:val="18"/>
                <w:lang w:eastAsia="ru-RU"/>
              </w:rPr>
            </w:pPr>
            <w:r w:rsidRPr="0043778D">
              <w:rPr>
                <w:rFonts w:ascii="Times New Roman" w:eastAsia="Times New Roman" w:hAnsi="Times New Roman" w:cs="Times New Roman"/>
                <w:b/>
                <w:bCs/>
                <w:sz w:val="18"/>
                <w:szCs w:val="18"/>
                <w:lang w:eastAsia="ru-RU"/>
              </w:rPr>
              <w:t> </w:t>
            </w:r>
          </w:p>
        </w:tc>
        <w:tc>
          <w:tcPr>
            <w:tcW w:w="886"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0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73"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58"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jc w:val="center"/>
              <w:rPr>
                <w:rFonts w:ascii="Times New Roman" w:eastAsia="Times New Roman" w:hAnsi="Times New Roman" w:cs="Times New Roman"/>
                <w:bCs/>
                <w:sz w:val="18"/>
                <w:szCs w:val="18"/>
                <w:lang w:eastAsia="ru-RU"/>
              </w:rPr>
            </w:pPr>
            <w:r w:rsidRPr="0043778D">
              <w:rPr>
                <w:rFonts w:ascii="Times New Roman" w:eastAsia="Times New Roman" w:hAnsi="Times New Roman" w:cs="Times New Roman"/>
                <w:bCs/>
                <w:sz w:val="18"/>
                <w:szCs w:val="18"/>
                <w:lang w:eastAsia="ru-RU"/>
              </w:rPr>
              <w:t>1.2</w:t>
            </w:r>
          </w:p>
        </w:tc>
        <w:tc>
          <w:tcPr>
            <w:tcW w:w="806"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7754456890</w:t>
            </w:r>
          </w:p>
        </w:tc>
        <w:tc>
          <w:tcPr>
            <w:tcW w:w="753"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jc w:val="right"/>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107656565656565</w:t>
            </w:r>
          </w:p>
        </w:tc>
        <w:tc>
          <w:tcPr>
            <w:tcW w:w="95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ООО «Свет 2»</w:t>
            </w:r>
          </w:p>
        </w:tc>
        <w:tc>
          <w:tcPr>
            <w:tcW w:w="1311"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Смоленск, ул. Титова, 34</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27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Участник</w:t>
            </w:r>
          </w:p>
        </w:tc>
        <w:tc>
          <w:tcPr>
            <w:tcW w:w="17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Выписка из ЕГРЮЛ ООО «Ромашка» от 23.01.2012</w:t>
            </w:r>
          </w:p>
        </w:tc>
      </w:tr>
      <w:tr w:rsidR="0043778D" w:rsidRPr="0043778D" w:rsidTr="00034A2E">
        <w:trPr>
          <w:trHeight w:val="315"/>
        </w:trPr>
        <w:tc>
          <w:tcPr>
            <w:tcW w:w="582" w:type="dxa"/>
            <w:tcBorders>
              <w:top w:val="nil"/>
              <w:left w:val="single" w:sz="4" w:space="0" w:color="auto"/>
              <w:bottom w:val="single" w:sz="4" w:space="0" w:color="auto"/>
              <w:right w:val="single" w:sz="4" w:space="0" w:color="auto"/>
            </w:tcBorders>
            <w:noWrap/>
            <w:vAlign w:val="center"/>
          </w:tcPr>
          <w:p w:rsidR="0043778D" w:rsidRPr="0043778D" w:rsidRDefault="0043778D" w:rsidP="0043778D">
            <w:pPr>
              <w:spacing w:before="40" w:after="40" w:line="240" w:lineRule="auto"/>
              <w:jc w:val="center"/>
              <w:rPr>
                <w:rFonts w:ascii="Times New Roman" w:eastAsia="Times New Roman" w:hAnsi="Times New Roman" w:cs="Times New Roman"/>
                <w:b/>
                <w:bCs/>
                <w:sz w:val="18"/>
                <w:szCs w:val="18"/>
                <w:lang w:eastAsia="ru-RU"/>
              </w:rPr>
            </w:pPr>
            <w:r w:rsidRPr="0043778D">
              <w:rPr>
                <w:rFonts w:ascii="Times New Roman" w:eastAsia="Times New Roman" w:hAnsi="Times New Roman" w:cs="Times New Roman"/>
                <w:b/>
                <w:bCs/>
                <w:sz w:val="18"/>
                <w:szCs w:val="18"/>
                <w:lang w:eastAsia="ru-RU"/>
              </w:rPr>
              <w:t> </w:t>
            </w:r>
          </w:p>
        </w:tc>
        <w:tc>
          <w:tcPr>
            <w:tcW w:w="886"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0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73"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58"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jc w:val="center"/>
              <w:rPr>
                <w:rFonts w:ascii="Times New Roman" w:eastAsia="Times New Roman" w:hAnsi="Times New Roman" w:cs="Times New Roman"/>
                <w:bCs/>
                <w:sz w:val="18"/>
                <w:szCs w:val="18"/>
                <w:lang w:eastAsia="ru-RU"/>
              </w:rPr>
            </w:pPr>
            <w:r w:rsidRPr="0043778D">
              <w:rPr>
                <w:rFonts w:ascii="Times New Roman" w:eastAsia="Times New Roman" w:hAnsi="Times New Roman" w:cs="Times New Roman"/>
                <w:bCs/>
                <w:sz w:val="18"/>
                <w:szCs w:val="18"/>
                <w:lang w:eastAsia="ru-RU"/>
              </w:rPr>
              <w:t>1.2.1</w:t>
            </w:r>
          </w:p>
        </w:tc>
        <w:tc>
          <w:tcPr>
            <w:tcW w:w="806"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666555777444</w:t>
            </w:r>
          </w:p>
        </w:tc>
        <w:tc>
          <w:tcPr>
            <w:tcW w:w="753"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5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Антонов Иван Игоревич</w:t>
            </w:r>
          </w:p>
        </w:tc>
        <w:tc>
          <w:tcPr>
            <w:tcW w:w="1311"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Смоленск, ул. Титова, 34</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6655 444333</w:t>
            </w:r>
          </w:p>
        </w:tc>
        <w:tc>
          <w:tcPr>
            <w:tcW w:w="127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Руководитель</w:t>
            </w:r>
          </w:p>
        </w:tc>
        <w:tc>
          <w:tcPr>
            <w:tcW w:w="17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устав, приказ №56-л/с от 22.05.12</w:t>
            </w:r>
          </w:p>
        </w:tc>
      </w:tr>
      <w:tr w:rsidR="0043778D" w:rsidRPr="0043778D" w:rsidTr="00034A2E">
        <w:trPr>
          <w:trHeight w:val="315"/>
        </w:trPr>
        <w:tc>
          <w:tcPr>
            <w:tcW w:w="582" w:type="dxa"/>
            <w:tcBorders>
              <w:top w:val="nil"/>
              <w:left w:val="single" w:sz="4" w:space="0" w:color="auto"/>
              <w:bottom w:val="single" w:sz="4" w:space="0" w:color="auto"/>
              <w:right w:val="single" w:sz="4" w:space="0" w:color="auto"/>
            </w:tcBorders>
            <w:noWrap/>
            <w:vAlign w:val="center"/>
          </w:tcPr>
          <w:p w:rsidR="0043778D" w:rsidRPr="0043778D" w:rsidRDefault="0043778D" w:rsidP="0043778D">
            <w:pPr>
              <w:spacing w:before="40" w:after="40" w:line="240" w:lineRule="auto"/>
              <w:jc w:val="center"/>
              <w:rPr>
                <w:rFonts w:ascii="Times New Roman" w:eastAsia="Times New Roman" w:hAnsi="Times New Roman" w:cs="Times New Roman"/>
                <w:b/>
                <w:bCs/>
                <w:sz w:val="18"/>
                <w:szCs w:val="18"/>
                <w:lang w:eastAsia="ru-RU"/>
              </w:rPr>
            </w:pPr>
            <w:r w:rsidRPr="0043778D">
              <w:rPr>
                <w:rFonts w:ascii="Times New Roman" w:eastAsia="Times New Roman" w:hAnsi="Times New Roman" w:cs="Times New Roman"/>
                <w:b/>
                <w:bCs/>
                <w:sz w:val="18"/>
                <w:szCs w:val="18"/>
                <w:lang w:eastAsia="ru-RU"/>
              </w:rPr>
              <w:t> </w:t>
            </w:r>
          </w:p>
        </w:tc>
        <w:tc>
          <w:tcPr>
            <w:tcW w:w="886"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0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73"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58"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jc w:val="center"/>
              <w:rPr>
                <w:rFonts w:ascii="Times New Roman" w:eastAsia="Times New Roman" w:hAnsi="Times New Roman" w:cs="Times New Roman"/>
                <w:bCs/>
                <w:sz w:val="18"/>
                <w:szCs w:val="18"/>
                <w:lang w:eastAsia="ru-RU"/>
              </w:rPr>
            </w:pPr>
            <w:r w:rsidRPr="0043778D">
              <w:rPr>
                <w:rFonts w:ascii="Times New Roman" w:eastAsia="Times New Roman" w:hAnsi="Times New Roman" w:cs="Times New Roman"/>
                <w:bCs/>
                <w:sz w:val="18"/>
                <w:szCs w:val="18"/>
                <w:lang w:eastAsia="ru-RU"/>
              </w:rPr>
              <w:t>1.2.2</w:t>
            </w:r>
          </w:p>
        </w:tc>
        <w:tc>
          <w:tcPr>
            <w:tcW w:w="806"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888777666555</w:t>
            </w:r>
          </w:p>
        </w:tc>
        <w:tc>
          <w:tcPr>
            <w:tcW w:w="753"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5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Ивлев Дмитрий Степанович</w:t>
            </w:r>
          </w:p>
        </w:tc>
        <w:tc>
          <w:tcPr>
            <w:tcW w:w="1311"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Смоленск, ул. Чапаева, 34-72</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7755 333444</w:t>
            </w:r>
          </w:p>
        </w:tc>
        <w:tc>
          <w:tcPr>
            <w:tcW w:w="127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Участник</w:t>
            </w:r>
          </w:p>
        </w:tc>
        <w:tc>
          <w:tcPr>
            <w:tcW w:w="17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Выписка из ЕГРЮЛ ООО «Свет 2» от 23.01.2006</w:t>
            </w:r>
          </w:p>
        </w:tc>
      </w:tr>
      <w:tr w:rsidR="0043778D" w:rsidRPr="0043778D" w:rsidTr="00034A2E">
        <w:trPr>
          <w:trHeight w:val="315"/>
        </w:trPr>
        <w:tc>
          <w:tcPr>
            <w:tcW w:w="582" w:type="dxa"/>
            <w:tcBorders>
              <w:top w:val="nil"/>
              <w:left w:val="single" w:sz="4" w:space="0" w:color="auto"/>
              <w:bottom w:val="single" w:sz="4" w:space="0" w:color="auto"/>
              <w:right w:val="single" w:sz="4" w:space="0" w:color="auto"/>
            </w:tcBorders>
            <w:noWrap/>
            <w:vAlign w:val="center"/>
          </w:tcPr>
          <w:p w:rsidR="0043778D" w:rsidRPr="0043778D" w:rsidRDefault="0043778D" w:rsidP="0043778D">
            <w:pPr>
              <w:spacing w:before="40" w:after="40" w:line="240" w:lineRule="auto"/>
              <w:jc w:val="center"/>
              <w:rPr>
                <w:rFonts w:ascii="Times New Roman" w:eastAsia="Times New Roman" w:hAnsi="Times New Roman" w:cs="Times New Roman"/>
                <w:b/>
                <w:bCs/>
                <w:sz w:val="18"/>
                <w:szCs w:val="18"/>
                <w:lang w:eastAsia="ru-RU"/>
              </w:rPr>
            </w:pPr>
            <w:r w:rsidRPr="0043778D">
              <w:rPr>
                <w:rFonts w:ascii="Times New Roman" w:eastAsia="Times New Roman" w:hAnsi="Times New Roman" w:cs="Times New Roman"/>
                <w:b/>
                <w:bCs/>
                <w:sz w:val="18"/>
                <w:szCs w:val="18"/>
                <w:lang w:eastAsia="ru-RU"/>
              </w:rPr>
              <w:t> </w:t>
            </w:r>
          </w:p>
        </w:tc>
        <w:tc>
          <w:tcPr>
            <w:tcW w:w="886"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0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73"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58"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jc w:val="center"/>
              <w:rPr>
                <w:rFonts w:ascii="Times New Roman" w:eastAsia="Times New Roman" w:hAnsi="Times New Roman" w:cs="Times New Roman"/>
                <w:bCs/>
                <w:sz w:val="18"/>
                <w:szCs w:val="18"/>
                <w:lang w:eastAsia="ru-RU"/>
              </w:rPr>
            </w:pPr>
            <w:r w:rsidRPr="0043778D">
              <w:rPr>
                <w:rFonts w:ascii="Times New Roman" w:eastAsia="Times New Roman" w:hAnsi="Times New Roman" w:cs="Times New Roman"/>
                <w:bCs/>
                <w:sz w:val="18"/>
                <w:szCs w:val="18"/>
                <w:lang w:eastAsia="ru-RU"/>
              </w:rPr>
              <w:t>1.2.3</w:t>
            </w:r>
          </w:p>
        </w:tc>
        <w:tc>
          <w:tcPr>
            <w:tcW w:w="806"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333888444555</w:t>
            </w:r>
          </w:p>
        </w:tc>
        <w:tc>
          <w:tcPr>
            <w:tcW w:w="753"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5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Степанов Игорь Дмитриевич</w:t>
            </w:r>
          </w:p>
        </w:tc>
        <w:tc>
          <w:tcPr>
            <w:tcW w:w="1311"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Смоленск, ул. Гагарина, 2-64</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6677 223344</w:t>
            </w:r>
          </w:p>
        </w:tc>
        <w:tc>
          <w:tcPr>
            <w:tcW w:w="127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Участник</w:t>
            </w:r>
          </w:p>
        </w:tc>
        <w:tc>
          <w:tcPr>
            <w:tcW w:w="17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Выписка из ЕГРЮЛ ООО «Свет 2» от 23.01.2006</w:t>
            </w:r>
          </w:p>
        </w:tc>
      </w:tr>
      <w:tr w:rsidR="0043778D" w:rsidRPr="0043778D" w:rsidTr="00034A2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43778D" w:rsidRPr="0043778D" w:rsidRDefault="0043778D" w:rsidP="0043778D">
            <w:pPr>
              <w:spacing w:before="40" w:after="40" w:line="240" w:lineRule="auto"/>
              <w:jc w:val="center"/>
              <w:rPr>
                <w:rFonts w:ascii="Times New Roman" w:eastAsia="Times New Roman" w:hAnsi="Times New Roman" w:cs="Times New Roman"/>
                <w:b/>
                <w:bCs/>
                <w:sz w:val="18"/>
                <w:szCs w:val="18"/>
                <w:lang w:eastAsia="ru-RU"/>
              </w:rPr>
            </w:pPr>
            <w:r w:rsidRPr="0043778D">
              <w:rPr>
                <w:rFonts w:ascii="Times New Roman" w:eastAsia="Times New Roman" w:hAnsi="Times New Roman" w:cs="Times New Roman"/>
                <w:b/>
                <w:bCs/>
                <w:sz w:val="18"/>
                <w:szCs w:val="18"/>
                <w:lang w:eastAsia="ru-RU"/>
              </w:rPr>
              <w:t> </w:t>
            </w:r>
          </w:p>
        </w:tc>
        <w:tc>
          <w:tcPr>
            <w:tcW w:w="886"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04"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73"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58"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34"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34"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567"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jc w:val="center"/>
              <w:rPr>
                <w:rFonts w:ascii="Times New Roman" w:eastAsia="Times New Roman" w:hAnsi="Times New Roman" w:cs="Times New Roman"/>
                <w:bCs/>
                <w:sz w:val="18"/>
                <w:szCs w:val="18"/>
                <w:lang w:eastAsia="ru-RU"/>
              </w:rPr>
            </w:pPr>
            <w:r w:rsidRPr="0043778D">
              <w:rPr>
                <w:rFonts w:ascii="Times New Roman" w:eastAsia="Times New Roman" w:hAnsi="Times New Roman" w:cs="Times New Roman"/>
                <w:bCs/>
                <w:sz w:val="18"/>
                <w:szCs w:val="18"/>
                <w:lang w:eastAsia="ru-RU"/>
              </w:rPr>
              <w:t>…</w:t>
            </w:r>
          </w:p>
        </w:tc>
        <w:tc>
          <w:tcPr>
            <w:tcW w:w="806"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753"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57"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311"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34"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277"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734"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r>
      <w:tr w:rsidR="0043778D" w:rsidRPr="0043778D" w:rsidTr="00034A2E">
        <w:trPr>
          <w:trHeight w:val="315"/>
        </w:trPr>
        <w:tc>
          <w:tcPr>
            <w:tcW w:w="582" w:type="dxa"/>
            <w:tcBorders>
              <w:top w:val="nil"/>
              <w:left w:val="single" w:sz="4" w:space="0" w:color="auto"/>
              <w:bottom w:val="single" w:sz="4" w:space="0" w:color="auto"/>
              <w:right w:val="single" w:sz="4" w:space="0" w:color="auto"/>
            </w:tcBorders>
            <w:noWrap/>
            <w:vAlign w:val="center"/>
          </w:tcPr>
          <w:p w:rsidR="0043778D" w:rsidRPr="0043778D" w:rsidRDefault="0043778D" w:rsidP="0043778D">
            <w:pPr>
              <w:spacing w:before="40" w:after="40" w:line="240" w:lineRule="auto"/>
              <w:jc w:val="center"/>
              <w:rPr>
                <w:rFonts w:ascii="Times New Roman" w:eastAsia="Times New Roman" w:hAnsi="Times New Roman" w:cs="Times New Roman"/>
                <w:b/>
                <w:bCs/>
                <w:sz w:val="18"/>
                <w:szCs w:val="18"/>
                <w:lang w:eastAsia="ru-RU"/>
              </w:rPr>
            </w:pPr>
            <w:r w:rsidRPr="0043778D">
              <w:rPr>
                <w:rFonts w:ascii="Times New Roman" w:eastAsia="Times New Roman" w:hAnsi="Times New Roman" w:cs="Times New Roman"/>
                <w:b/>
                <w:bCs/>
                <w:sz w:val="18"/>
                <w:szCs w:val="18"/>
                <w:lang w:eastAsia="ru-RU"/>
              </w:rPr>
              <w:t> </w:t>
            </w:r>
          </w:p>
        </w:tc>
        <w:tc>
          <w:tcPr>
            <w:tcW w:w="886"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0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73"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58"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56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jc w:val="center"/>
              <w:rPr>
                <w:rFonts w:ascii="Times New Roman" w:eastAsia="Times New Roman" w:hAnsi="Times New Roman" w:cs="Times New Roman"/>
                <w:bCs/>
                <w:sz w:val="18"/>
                <w:szCs w:val="18"/>
                <w:lang w:eastAsia="ru-RU"/>
              </w:rPr>
            </w:pPr>
            <w:r w:rsidRPr="0043778D">
              <w:rPr>
                <w:rFonts w:ascii="Times New Roman" w:eastAsia="Times New Roman" w:hAnsi="Times New Roman" w:cs="Times New Roman"/>
                <w:bCs/>
                <w:sz w:val="18"/>
                <w:szCs w:val="18"/>
                <w:lang w:eastAsia="ru-RU"/>
              </w:rPr>
              <w:t>1.3</w:t>
            </w:r>
          </w:p>
        </w:tc>
        <w:tc>
          <w:tcPr>
            <w:tcW w:w="806"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ASU66-54</w:t>
            </w:r>
          </w:p>
        </w:tc>
        <w:tc>
          <w:tcPr>
            <w:tcW w:w="753"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jc w:val="right"/>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5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xml:space="preserve">Игуана </w:t>
            </w:r>
            <w:proofErr w:type="spellStart"/>
            <w:r w:rsidRPr="0043778D">
              <w:rPr>
                <w:rFonts w:ascii="Times New Roman" w:eastAsia="Times New Roman" w:hAnsi="Times New Roman" w:cs="Times New Roman"/>
                <w:sz w:val="18"/>
                <w:szCs w:val="18"/>
                <w:lang w:eastAsia="ru-RU"/>
              </w:rPr>
              <w:t>лтд</w:t>
            </w:r>
            <w:proofErr w:type="spellEnd"/>
            <w:r w:rsidRPr="0043778D">
              <w:rPr>
                <w:rFonts w:ascii="Times New Roman" w:eastAsia="Times New Roman" w:hAnsi="Times New Roman" w:cs="Times New Roman"/>
                <w:sz w:val="18"/>
                <w:szCs w:val="18"/>
                <w:lang w:eastAsia="ru-RU"/>
              </w:rPr>
              <w:t xml:space="preserve"> (</w:t>
            </w:r>
            <w:proofErr w:type="spellStart"/>
            <w:r w:rsidRPr="0043778D">
              <w:rPr>
                <w:rFonts w:ascii="Times New Roman" w:eastAsia="Times New Roman" w:hAnsi="Times New Roman" w:cs="Times New Roman"/>
                <w:sz w:val="18"/>
                <w:szCs w:val="18"/>
                <w:lang w:eastAsia="ru-RU"/>
              </w:rPr>
              <w:t>Iguana</w:t>
            </w:r>
            <w:proofErr w:type="spellEnd"/>
            <w:r w:rsidRPr="0043778D">
              <w:rPr>
                <w:rFonts w:ascii="Times New Roman" w:eastAsia="Times New Roman" w:hAnsi="Times New Roman" w:cs="Times New Roman"/>
                <w:sz w:val="18"/>
                <w:szCs w:val="18"/>
                <w:lang w:eastAsia="ru-RU"/>
              </w:rPr>
              <w:t xml:space="preserve"> LTD)</w:t>
            </w:r>
          </w:p>
        </w:tc>
        <w:tc>
          <w:tcPr>
            <w:tcW w:w="1311"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xml:space="preserve">США, штат </w:t>
            </w:r>
            <w:proofErr w:type="spellStart"/>
            <w:r w:rsidRPr="0043778D">
              <w:rPr>
                <w:rFonts w:ascii="Times New Roman" w:eastAsia="Times New Roman" w:hAnsi="Times New Roman" w:cs="Times New Roman"/>
                <w:sz w:val="18"/>
                <w:szCs w:val="18"/>
                <w:lang w:eastAsia="ru-RU"/>
              </w:rPr>
              <w:t>Виржиния</w:t>
            </w:r>
            <w:proofErr w:type="spellEnd"/>
            <w:r w:rsidRPr="0043778D">
              <w:rPr>
                <w:rFonts w:ascii="Times New Roman" w:eastAsia="Times New Roman" w:hAnsi="Times New Roman" w:cs="Times New Roman"/>
                <w:sz w:val="18"/>
                <w:szCs w:val="18"/>
                <w:lang w:eastAsia="ru-RU"/>
              </w:rPr>
              <w:t>, 533</w:t>
            </w:r>
          </w:p>
        </w:tc>
        <w:tc>
          <w:tcPr>
            <w:tcW w:w="11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277"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Участник</w:t>
            </w:r>
          </w:p>
        </w:tc>
        <w:tc>
          <w:tcPr>
            <w:tcW w:w="1734" w:type="dxa"/>
            <w:tcBorders>
              <w:top w:val="nil"/>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Выписка из ЕГРЮЛ ООО «Ромашка» от 23.01.2012</w:t>
            </w:r>
          </w:p>
        </w:tc>
      </w:tr>
      <w:tr w:rsidR="0043778D" w:rsidRPr="0043778D" w:rsidTr="00034A2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43778D" w:rsidRPr="0043778D" w:rsidRDefault="0043778D" w:rsidP="0043778D">
            <w:pPr>
              <w:spacing w:before="40" w:after="40" w:line="240" w:lineRule="auto"/>
              <w:jc w:val="center"/>
              <w:rPr>
                <w:rFonts w:ascii="Times New Roman" w:eastAsia="Times New Roman" w:hAnsi="Times New Roman" w:cs="Times New Roman"/>
                <w:b/>
                <w:bCs/>
                <w:sz w:val="18"/>
                <w:szCs w:val="18"/>
                <w:lang w:eastAsia="ru-RU"/>
              </w:rPr>
            </w:pPr>
          </w:p>
        </w:tc>
        <w:tc>
          <w:tcPr>
            <w:tcW w:w="886"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p>
        </w:tc>
        <w:tc>
          <w:tcPr>
            <w:tcW w:w="904"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p>
        </w:tc>
        <w:tc>
          <w:tcPr>
            <w:tcW w:w="1173"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p>
        </w:tc>
        <w:tc>
          <w:tcPr>
            <w:tcW w:w="958"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p>
        </w:tc>
        <w:tc>
          <w:tcPr>
            <w:tcW w:w="1134"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p>
        </w:tc>
        <w:tc>
          <w:tcPr>
            <w:tcW w:w="1134"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p>
        </w:tc>
        <w:tc>
          <w:tcPr>
            <w:tcW w:w="567"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jc w:val="center"/>
              <w:rPr>
                <w:rFonts w:ascii="Times New Roman" w:eastAsia="Times New Roman" w:hAnsi="Times New Roman" w:cs="Times New Roman"/>
                <w:bCs/>
                <w:sz w:val="18"/>
                <w:szCs w:val="18"/>
                <w:lang w:eastAsia="ru-RU"/>
              </w:rPr>
            </w:pPr>
            <w:r w:rsidRPr="0043778D">
              <w:rPr>
                <w:rFonts w:ascii="Times New Roman" w:eastAsia="Times New Roman" w:hAnsi="Times New Roman" w:cs="Times New Roman"/>
                <w:bCs/>
                <w:sz w:val="18"/>
                <w:szCs w:val="18"/>
                <w:lang w:eastAsia="ru-RU"/>
              </w:rPr>
              <w:t> </w:t>
            </w:r>
          </w:p>
        </w:tc>
        <w:tc>
          <w:tcPr>
            <w:tcW w:w="806"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753"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jc w:val="right"/>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57"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proofErr w:type="spellStart"/>
            <w:r w:rsidRPr="0043778D">
              <w:rPr>
                <w:rFonts w:ascii="Times New Roman" w:eastAsia="Times New Roman" w:hAnsi="Times New Roman" w:cs="Times New Roman"/>
                <w:sz w:val="18"/>
                <w:szCs w:val="18"/>
                <w:lang w:eastAsia="ru-RU"/>
              </w:rPr>
              <w:t>Ruan</w:t>
            </w:r>
            <w:proofErr w:type="spellEnd"/>
            <w:r w:rsidRPr="0043778D">
              <w:rPr>
                <w:rFonts w:ascii="Times New Roman" w:eastAsia="Times New Roman" w:hAnsi="Times New Roman" w:cs="Times New Roman"/>
                <w:sz w:val="18"/>
                <w:szCs w:val="18"/>
                <w:lang w:eastAsia="ru-RU"/>
              </w:rPr>
              <w:t xml:space="preserve"> </w:t>
            </w:r>
            <w:proofErr w:type="spellStart"/>
            <w:r w:rsidRPr="0043778D">
              <w:rPr>
                <w:rFonts w:ascii="Times New Roman" w:eastAsia="Times New Roman" w:hAnsi="Times New Roman" w:cs="Times New Roman"/>
                <w:sz w:val="18"/>
                <w:szCs w:val="18"/>
                <w:lang w:eastAsia="ru-RU"/>
              </w:rPr>
              <w:t>Max</w:t>
            </w:r>
            <w:proofErr w:type="spellEnd"/>
            <w:r w:rsidRPr="0043778D">
              <w:rPr>
                <w:rFonts w:ascii="Times New Roman" w:eastAsia="Times New Roman" w:hAnsi="Times New Roman" w:cs="Times New Roman"/>
                <w:sz w:val="18"/>
                <w:szCs w:val="18"/>
                <w:lang w:eastAsia="ru-RU"/>
              </w:rPr>
              <w:t xml:space="preserve"> </w:t>
            </w:r>
            <w:proofErr w:type="spellStart"/>
            <w:r w:rsidRPr="0043778D">
              <w:rPr>
                <w:rFonts w:ascii="Times New Roman" w:eastAsia="Times New Roman" w:hAnsi="Times New Roman" w:cs="Times New Roman"/>
                <w:sz w:val="18"/>
                <w:szCs w:val="18"/>
                <w:lang w:eastAsia="ru-RU"/>
              </w:rPr>
              <w:t>Amer</w:t>
            </w:r>
            <w:proofErr w:type="spellEnd"/>
          </w:p>
        </w:tc>
        <w:tc>
          <w:tcPr>
            <w:tcW w:w="1311"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xml:space="preserve">Кипр, </w:t>
            </w:r>
            <w:proofErr w:type="spellStart"/>
            <w:r w:rsidRPr="0043778D">
              <w:rPr>
                <w:rFonts w:ascii="Times New Roman" w:eastAsia="Times New Roman" w:hAnsi="Times New Roman" w:cs="Times New Roman"/>
                <w:sz w:val="18"/>
                <w:szCs w:val="18"/>
                <w:lang w:eastAsia="ru-RU"/>
              </w:rPr>
              <w:t>Лимассол</w:t>
            </w:r>
            <w:proofErr w:type="spellEnd"/>
            <w:r w:rsidRPr="0043778D">
              <w:rPr>
                <w:rFonts w:ascii="Times New Roman" w:eastAsia="Times New Roman" w:hAnsi="Times New Roman" w:cs="Times New Roman"/>
                <w:sz w:val="18"/>
                <w:szCs w:val="18"/>
                <w:lang w:eastAsia="ru-RU"/>
              </w:rPr>
              <w:t>, 24-75</w:t>
            </w:r>
          </w:p>
        </w:tc>
        <w:tc>
          <w:tcPr>
            <w:tcW w:w="1134"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776AE 6654</w:t>
            </w:r>
          </w:p>
        </w:tc>
        <w:tc>
          <w:tcPr>
            <w:tcW w:w="1277"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Руководитель</w:t>
            </w:r>
          </w:p>
        </w:tc>
        <w:tc>
          <w:tcPr>
            <w:tcW w:w="1734"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выписка из торгового реестра от 10.11.2012</w:t>
            </w:r>
          </w:p>
        </w:tc>
      </w:tr>
      <w:tr w:rsidR="0043778D" w:rsidRPr="0043778D" w:rsidTr="00034A2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43778D" w:rsidRPr="0043778D" w:rsidRDefault="0043778D" w:rsidP="0043778D">
            <w:pPr>
              <w:spacing w:before="40" w:after="40" w:line="240" w:lineRule="auto"/>
              <w:jc w:val="center"/>
              <w:rPr>
                <w:rFonts w:ascii="Times New Roman" w:eastAsia="Times New Roman" w:hAnsi="Times New Roman" w:cs="Times New Roman"/>
                <w:b/>
                <w:bCs/>
                <w:sz w:val="18"/>
                <w:szCs w:val="18"/>
                <w:lang w:eastAsia="ru-RU"/>
              </w:rPr>
            </w:pPr>
          </w:p>
        </w:tc>
        <w:tc>
          <w:tcPr>
            <w:tcW w:w="886"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p>
        </w:tc>
        <w:tc>
          <w:tcPr>
            <w:tcW w:w="904"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p>
        </w:tc>
        <w:tc>
          <w:tcPr>
            <w:tcW w:w="1173"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p>
        </w:tc>
        <w:tc>
          <w:tcPr>
            <w:tcW w:w="958"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p>
        </w:tc>
        <w:tc>
          <w:tcPr>
            <w:tcW w:w="1134"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p>
        </w:tc>
        <w:tc>
          <w:tcPr>
            <w:tcW w:w="1134"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p>
        </w:tc>
        <w:tc>
          <w:tcPr>
            <w:tcW w:w="567"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jc w:val="center"/>
              <w:rPr>
                <w:rFonts w:ascii="Times New Roman" w:eastAsia="Times New Roman" w:hAnsi="Times New Roman" w:cs="Times New Roman"/>
                <w:bCs/>
                <w:sz w:val="18"/>
                <w:szCs w:val="18"/>
                <w:lang w:eastAsia="ru-RU"/>
              </w:rPr>
            </w:pPr>
            <w:r w:rsidRPr="0043778D">
              <w:rPr>
                <w:rFonts w:ascii="Times New Roman" w:eastAsia="Times New Roman" w:hAnsi="Times New Roman" w:cs="Times New Roman"/>
                <w:bCs/>
                <w:sz w:val="18"/>
                <w:szCs w:val="18"/>
                <w:lang w:eastAsia="ru-RU"/>
              </w:rPr>
              <w:t>…</w:t>
            </w:r>
          </w:p>
        </w:tc>
        <w:tc>
          <w:tcPr>
            <w:tcW w:w="806"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753"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jc w:val="right"/>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57"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311"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134"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277"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1734"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r>
      <w:tr w:rsidR="0043778D" w:rsidRPr="0043778D" w:rsidTr="00034A2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43778D" w:rsidRPr="0043778D" w:rsidRDefault="0043778D" w:rsidP="0043778D">
            <w:pPr>
              <w:spacing w:before="40" w:after="40" w:line="240" w:lineRule="auto"/>
              <w:jc w:val="center"/>
              <w:rPr>
                <w:rFonts w:ascii="Times New Roman" w:eastAsia="Times New Roman" w:hAnsi="Times New Roman" w:cs="Times New Roman"/>
                <w:b/>
                <w:bCs/>
                <w:sz w:val="18"/>
                <w:szCs w:val="18"/>
                <w:lang w:eastAsia="ru-RU"/>
              </w:rPr>
            </w:pPr>
          </w:p>
        </w:tc>
        <w:tc>
          <w:tcPr>
            <w:tcW w:w="886"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p>
        </w:tc>
        <w:tc>
          <w:tcPr>
            <w:tcW w:w="904"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p>
        </w:tc>
        <w:tc>
          <w:tcPr>
            <w:tcW w:w="1173"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p>
        </w:tc>
        <w:tc>
          <w:tcPr>
            <w:tcW w:w="958"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p>
        </w:tc>
        <w:tc>
          <w:tcPr>
            <w:tcW w:w="1134"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p>
        </w:tc>
        <w:tc>
          <w:tcPr>
            <w:tcW w:w="1134"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p>
        </w:tc>
        <w:tc>
          <w:tcPr>
            <w:tcW w:w="567"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jc w:val="center"/>
              <w:rPr>
                <w:rFonts w:ascii="Times New Roman" w:eastAsia="Times New Roman" w:hAnsi="Times New Roman" w:cs="Times New Roman"/>
                <w:bCs/>
                <w:sz w:val="18"/>
                <w:szCs w:val="18"/>
                <w:lang w:eastAsia="ru-RU"/>
              </w:rPr>
            </w:pPr>
            <w:r w:rsidRPr="0043778D">
              <w:rPr>
                <w:rFonts w:ascii="Times New Roman" w:eastAsia="Times New Roman" w:hAnsi="Times New Roman" w:cs="Times New Roman"/>
                <w:bCs/>
                <w:sz w:val="18"/>
                <w:szCs w:val="18"/>
                <w:lang w:eastAsia="ru-RU"/>
              </w:rPr>
              <w:t>1.4</w:t>
            </w:r>
          </w:p>
        </w:tc>
        <w:tc>
          <w:tcPr>
            <w:tcW w:w="806"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123456789012</w:t>
            </w:r>
          </w:p>
        </w:tc>
        <w:tc>
          <w:tcPr>
            <w:tcW w:w="753"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jc w:val="right"/>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 </w:t>
            </w:r>
          </w:p>
        </w:tc>
        <w:tc>
          <w:tcPr>
            <w:tcW w:w="957"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1122 334455</w:t>
            </w:r>
          </w:p>
        </w:tc>
        <w:tc>
          <w:tcPr>
            <w:tcW w:w="1277"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Участник</w:t>
            </w:r>
          </w:p>
        </w:tc>
        <w:tc>
          <w:tcPr>
            <w:tcW w:w="1734" w:type="dxa"/>
            <w:tcBorders>
              <w:top w:val="single" w:sz="4" w:space="0" w:color="auto"/>
              <w:left w:val="nil"/>
              <w:bottom w:val="single" w:sz="4" w:space="0" w:color="auto"/>
              <w:right w:val="single" w:sz="4" w:space="0" w:color="auto"/>
            </w:tcBorders>
            <w:noWrap/>
            <w:vAlign w:val="center"/>
          </w:tcPr>
          <w:p w:rsidR="0043778D" w:rsidRPr="0043778D" w:rsidRDefault="0043778D" w:rsidP="0043778D">
            <w:pPr>
              <w:spacing w:before="40" w:after="40" w:line="240" w:lineRule="auto"/>
              <w:rPr>
                <w:rFonts w:ascii="Times New Roman" w:eastAsia="Times New Roman" w:hAnsi="Times New Roman" w:cs="Times New Roman"/>
                <w:sz w:val="18"/>
                <w:szCs w:val="18"/>
                <w:lang w:eastAsia="ru-RU"/>
              </w:rPr>
            </w:pPr>
            <w:r w:rsidRPr="0043778D">
              <w:rPr>
                <w:rFonts w:ascii="Times New Roman" w:eastAsia="Times New Roman" w:hAnsi="Times New Roman" w:cs="Times New Roman"/>
                <w:sz w:val="18"/>
                <w:szCs w:val="18"/>
                <w:lang w:eastAsia="ru-RU"/>
              </w:rPr>
              <w:t>Выписка из ЕГРЮЛ ООО «Ромашка» от 23.01.2012</w:t>
            </w:r>
          </w:p>
        </w:tc>
      </w:tr>
    </w:tbl>
    <w:p w:rsidR="0043778D" w:rsidRPr="0043778D" w:rsidRDefault="0043778D" w:rsidP="004144BC">
      <w:pPr>
        <w:numPr>
          <w:ilvl w:val="0"/>
          <w:numId w:val="21"/>
        </w:numPr>
        <w:tabs>
          <w:tab w:val="num" w:pos="567"/>
          <w:tab w:val="center" w:pos="4677"/>
          <w:tab w:val="right" w:pos="9355"/>
        </w:tabs>
        <w:spacing w:after="0" w:line="240" w:lineRule="auto"/>
        <w:ind w:left="567" w:hanging="567"/>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lastRenderedPageBreak/>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rsidR="0043778D" w:rsidRPr="0043778D" w:rsidRDefault="0043778D" w:rsidP="004144BC">
      <w:pPr>
        <w:numPr>
          <w:ilvl w:val="0"/>
          <w:numId w:val="21"/>
        </w:numPr>
        <w:tabs>
          <w:tab w:val="num" w:pos="567"/>
          <w:tab w:val="center" w:pos="4677"/>
          <w:tab w:val="right" w:pos="9355"/>
        </w:tabs>
        <w:spacing w:after="0" w:line="240" w:lineRule="auto"/>
        <w:ind w:left="567" w:hanging="567"/>
        <w:jc w:val="both"/>
        <w:rPr>
          <w:rFonts w:ascii="Times New Roman" w:eastAsia="Calibri" w:hAnsi="Times New Roman" w:cs="Times New Roman"/>
          <w:sz w:val="24"/>
          <w:szCs w:val="24"/>
          <w:lang w:eastAsia="ru-RU"/>
        </w:rPr>
      </w:pPr>
      <w:r w:rsidRPr="0043778D">
        <w:rPr>
          <w:rFonts w:ascii="Times New Roman" w:eastAsia="Calibri" w:hAnsi="Times New Roman" w:cs="Times New Roman"/>
          <w:sz w:val="24"/>
          <w:szCs w:val="24"/>
          <w:lang w:eastAsia="ru-RU"/>
        </w:rPr>
        <w:t xml:space="preserve">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43778D">
        <w:rPr>
          <w:rFonts w:ascii="Times New Roman" w:eastAsia="Calibri" w:hAnsi="Times New Roman" w:cs="Times New Roman"/>
          <w:sz w:val="24"/>
          <w:szCs w:val="24"/>
          <w:lang w:eastAsia="ru-RU"/>
        </w:rPr>
        <w:t>Росфинмониторингу</w:t>
      </w:r>
      <w:proofErr w:type="spellEnd"/>
      <w:r w:rsidRPr="0043778D">
        <w:rPr>
          <w:rFonts w:ascii="Times New Roman" w:eastAsia="Calibri" w:hAnsi="Times New Roman" w:cs="Times New Roman"/>
          <w:sz w:val="24"/>
          <w:szCs w:val="24"/>
          <w:lang w:eastAsia="ru-RU"/>
        </w:rPr>
        <w:t>,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rsidR="0043778D" w:rsidRPr="0043778D" w:rsidRDefault="0043778D" w:rsidP="0043778D">
      <w:pPr>
        <w:tabs>
          <w:tab w:val="center" w:pos="4677"/>
          <w:tab w:val="right" w:pos="9355"/>
        </w:tabs>
        <w:spacing w:after="0" w:line="240" w:lineRule="auto"/>
        <w:jc w:val="right"/>
        <w:rPr>
          <w:rFonts w:ascii="Times New Roman" w:eastAsia="Calibri" w:hAnsi="Times New Roman" w:cs="Times New Roman"/>
          <w:b/>
          <w:sz w:val="24"/>
          <w:szCs w:val="24"/>
          <w:lang w:eastAsia="ru-RU"/>
        </w:rPr>
      </w:pPr>
      <w:r w:rsidRPr="0043778D">
        <w:rPr>
          <w:rFonts w:ascii="Times New Roman" w:eastAsia="Calibri" w:hAnsi="Times New Roman" w:cs="Times New Roman"/>
          <w:b/>
          <w:sz w:val="24"/>
          <w:szCs w:val="24"/>
          <w:lang w:eastAsia="ru-RU"/>
        </w:rPr>
        <w:t>Подпись уполномоченного лица организации</w:t>
      </w:r>
    </w:p>
    <w:p w:rsidR="0043778D" w:rsidRPr="0043778D" w:rsidRDefault="0043778D" w:rsidP="0043778D">
      <w:pPr>
        <w:spacing w:after="0" w:line="240" w:lineRule="auto"/>
        <w:jc w:val="right"/>
        <w:rPr>
          <w:rFonts w:ascii="Times New Roman" w:eastAsia="Times New Roman" w:hAnsi="Times New Roman" w:cs="Times New Roman"/>
          <w:sz w:val="24"/>
          <w:szCs w:val="24"/>
        </w:rPr>
      </w:pPr>
      <w:r w:rsidRPr="0043778D">
        <w:rPr>
          <w:rFonts w:ascii="Times New Roman" w:eastAsia="Calibri" w:hAnsi="Times New Roman" w:cs="Times New Roman"/>
          <w:b/>
          <w:sz w:val="24"/>
          <w:szCs w:val="24"/>
          <w:lang w:eastAsia="ru-RU"/>
        </w:rPr>
        <w:t>печать организации</w:t>
      </w:r>
      <w:bookmarkEnd w:id="0"/>
      <w:bookmarkEnd w:id="1"/>
      <w:bookmarkEnd w:id="2"/>
      <w:bookmarkEnd w:id="3"/>
      <w:bookmarkEnd w:id="4"/>
      <w:bookmarkEnd w:id="5"/>
    </w:p>
    <w:p w:rsidR="00804ACE" w:rsidRDefault="00804ACE"/>
    <w:sectPr w:rsidR="00804ACE" w:rsidSect="00034A2E">
      <w:footerReference w:type="default" r:id="rId16"/>
      <w:pgSz w:w="16838" w:h="11906" w:orient="landscape"/>
      <w:pgMar w:top="1701" w:right="1134" w:bottom="851" w:left="1134" w:header="708" w:footer="545" w:gutter="0"/>
      <w:pgNumType w:start="1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6D33" w:rsidRDefault="00426D33">
      <w:pPr>
        <w:spacing w:after="0" w:line="240" w:lineRule="auto"/>
      </w:pPr>
      <w:r>
        <w:separator/>
      </w:r>
    </w:p>
  </w:endnote>
  <w:endnote w:type="continuationSeparator" w:id="0">
    <w:p w:rsidR="00426D33" w:rsidRDefault="00426D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wis721 LtEx BT">
    <w:altName w:val="Segoe Script"/>
    <w:charset w:val="00"/>
    <w:family w:val="swiss"/>
    <w:pitch w:val="variable"/>
    <w:sig w:usb0="00000001" w:usb1="00000000" w:usb2="00000000" w:usb3="00000000" w:csb0="0000001B"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ntiqua">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rebuchet MS">
    <w:panose1 w:val="020B0603020202020204"/>
    <w:charset w:val="CC"/>
    <w:family w:val="swiss"/>
    <w:pitch w:val="variable"/>
    <w:sig w:usb0="00000287" w:usb1="0000000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4A2E" w:rsidRDefault="00034A2E" w:rsidP="00034A2E">
    <w:pPr>
      <w:pStyle w:val="af0"/>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8C1AAD">
      <w:rPr>
        <w:rStyle w:val="afd"/>
        <w:noProof/>
      </w:rPr>
      <w:t>21</w:t>
    </w:r>
    <w:r>
      <w:rPr>
        <w:rStyle w:val="afd"/>
      </w:rPr>
      <w:fldChar w:fldCharType="end"/>
    </w:r>
  </w:p>
  <w:p w:rsidR="00034A2E" w:rsidRDefault="00034A2E" w:rsidP="00034A2E">
    <w:pPr>
      <w:pStyle w:val="af0"/>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4A2E" w:rsidRDefault="00034A2E">
    <w:pPr>
      <w:pStyle w:val="af0"/>
      <w:jc w:val="right"/>
    </w:pPr>
    <w:r>
      <w:fldChar w:fldCharType="begin"/>
    </w:r>
    <w:r>
      <w:instrText>PAGE   \* MERGEFORMAT</w:instrText>
    </w:r>
    <w:r>
      <w:fldChar w:fldCharType="separate"/>
    </w:r>
    <w:r w:rsidR="009E1225">
      <w:rPr>
        <w:noProof/>
      </w:rPr>
      <w:t>11</w:t>
    </w:r>
    <w:r>
      <w:rPr>
        <w:noProof/>
      </w:rPr>
      <w:fldChar w:fldCharType="end"/>
    </w:r>
  </w:p>
  <w:p w:rsidR="00034A2E" w:rsidRDefault="00034A2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6D33" w:rsidRDefault="00426D33">
      <w:pPr>
        <w:spacing w:after="0" w:line="240" w:lineRule="auto"/>
      </w:pPr>
      <w:r>
        <w:separator/>
      </w:r>
    </w:p>
  </w:footnote>
  <w:footnote w:type="continuationSeparator" w:id="0">
    <w:p w:rsidR="00426D33" w:rsidRDefault="00426D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4A2E" w:rsidRPr="00B158AF" w:rsidRDefault="00034A2E" w:rsidP="00034A2E">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70EEE"/>
    <w:multiLevelType w:val="hybridMultilevel"/>
    <w:tmpl w:val="BE3A31E0"/>
    <w:lvl w:ilvl="0" w:tplc="8FA2A238">
      <w:start w:val="1"/>
      <w:numFmt w:val="bullet"/>
      <w:lvlText w:val=""/>
      <w:lvlJc w:val="left"/>
      <w:pPr>
        <w:ind w:left="1915" w:hanging="360"/>
      </w:pPr>
      <w:rPr>
        <w:rFonts w:ascii="Symbol" w:hAnsi="Symbol" w:hint="default"/>
      </w:rPr>
    </w:lvl>
    <w:lvl w:ilvl="1" w:tplc="04190003" w:tentative="1">
      <w:start w:val="1"/>
      <w:numFmt w:val="bullet"/>
      <w:lvlText w:val="o"/>
      <w:lvlJc w:val="left"/>
      <w:pPr>
        <w:ind w:left="2635" w:hanging="360"/>
      </w:pPr>
      <w:rPr>
        <w:rFonts w:ascii="Courier New" w:hAnsi="Courier New" w:cs="Courier New" w:hint="default"/>
      </w:rPr>
    </w:lvl>
    <w:lvl w:ilvl="2" w:tplc="04190005" w:tentative="1">
      <w:start w:val="1"/>
      <w:numFmt w:val="bullet"/>
      <w:lvlText w:val=""/>
      <w:lvlJc w:val="left"/>
      <w:pPr>
        <w:ind w:left="3355" w:hanging="360"/>
      </w:pPr>
      <w:rPr>
        <w:rFonts w:ascii="Wingdings" w:hAnsi="Wingdings" w:hint="default"/>
      </w:rPr>
    </w:lvl>
    <w:lvl w:ilvl="3" w:tplc="04190001" w:tentative="1">
      <w:start w:val="1"/>
      <w:numFmt w:val="bullet"/>
      <w:lvlText w:val=""/>
      <w:lvlJc w:val="left"/>
      <w:pPr>
        <w:ind w:left="4075" w:hanging="360"/>
      </w:pPr>
      <w:rPr>
        <w:rFonts w:ascii="Symbol" w:hAnsi="Symbol" w:hint="default"/>
      </w:rPr>
    </w:lvl>
    <w:lvl w:ilvl="4" w:tplc="04190003" w:tentative="1">
      <w:start w:val="1"/>
      <w:numFmt w:val="bullet"/>
      <w:lvlText w:val="o"/>
      <w:lvlJc w:val="left"/>
      <w:pPr>
        <w:ind w:left="4795" w:hanging="360"/>
      </w:pPr>
      <w:rPr>
        <w:rFonts w:ascii="Courier New" w:hAnsi="Courier New" w:cs="Courier New" w:hint="default"/>
      </w:rPr>
    </w:lvl>
    <w:lvl w:ilvl="5" w:tplc="04190005" w:tentative="1">
      <w:start w:val="1"/>
      <w:numFmt w:val="bullet"/>
      <w:lvlText w:val=""/>
      <w:lvlJc w:val="left"/>
      <w:pPr>
        <w:ind w:left="5515" w:hanging="360"/>
      </w:pPr>
      <w:rPr>
        <w:rFonts w:ascii="Wingdings" w:hAnsi="Wingdings" w:hint="default"/>
      </w:rPr>
    </w:lvl>
    <w:lvl w:ilvl="6" w:tplc="04190001" w:tentative="1">
      <w:start w:val="1"/>
      <w:numFmt w:val="bullet"/>
      <w:lvlText w:val=""/>
      <w:lvlJc w:val="left"/>
      <w:pPr>
        <w:ind w:left="6235" w:hanging="360"/>
      </w:pPr>
      <w:rPr>
        <w:rFonts w:ascii="Symbol" w:hAnsi="Symbol" w:hint="default"/>
      </w:rPr>
    </w:lvl>
    <w:lvl w:ilvl="7" w:tplc="04190003" w:tentative="1">
      <w:start w:val="1"/>
      <w:numFmt w:val="bullet"/>
      <w:lvlText w:val="o"/>
      <w:lvlJc w:val="left"/>
      <w:pPr>
        <w:ind w:left="6955" w:hanging="360"/>
      </w:pPr>
      <w:rPr>
        <w:rFonts w:ascii="Courier New" w:hAnsi="Courier New" w:cs="Courier New" w:hint="default"/>
      </w:rPr>
    </w:lvl>
    <w:lvl w:ilvl="8" w:tplc="04190005" w:tentative="1">
      <w:start w:val="1"/>
      <w:numFmt w:val="bullet"/>
      <w:lvlText w:val=""/>
      <w:lvlJc w:val="left"/>
      <w:pPr>
        <w:ind w:left="7675" w:hanging="360"/>
      </w:pPr>
      <w:rPr>
        <w:rFonts w:ascii="Wingdings" w:hAnsi="Wingdings" w:hint="default"/>
      </w:rPr>
    </w:lvl>
  </w:abstractNum>
  <w:abstractNum w:abstractNumId="1" w15:restartNumberingAfterBreak="0">
    <w:nsid w:val="03697A3C"/>
    <w:multiLevelType w:val="hybridMultilevel"/>
    <w:tmpl w:val="7BD64598"/>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C706983"/>
    <w:multiLevelType w:val="hybridMultilevel"/>
    <w:tmpl w:val="018473E4"/>
    <w:lvl w:ilvl="0" w:tplc="8FA2A238">
      <w:start w:val="1"/>
      <w:numFmt w:val="bullet"/>
      <w:lvlText w:val=""/>
      <w:lvlJc w:val="left"/>
      <w:pPr>
        <w:ind w:left="1484" w:hanging="360"/>
      </w:pPr>
      <w:rPr>
        <w:rFonts w:ascii="Symbol" w:hAnsi="Symbol" w:hint="default"/>
      </w:rPr>
    </w:lvl>
    <w:lvl w:ilvl="1" w:tplc="04190003" w:tentative="1">
      <w:start w:val="1"/>
      <w:numFmt w:val="bullet"/>
      <w:lvlText w:val="o"/>
      <w:lvlJc w:val="left"/>
      <w:pPr>
        <w:ind w:left="2204" w:hanging="360"/>
      </w:pPr>
      <w:rPr>
        <w:rFonts w:ascii="Courier New" w:hAnsi="Courier New" w:cs="Courier New" w:hint="default"/>
      </w:rPr>
    </w:lvl>
    <w:lvl w:ilvl="2" w:tplc="04190005" w:tentative="1">
      <w:start w:val="1"/>
      <w:numFmt w:val="bullet"/>
      <w:lvlText w:val=""/>
      <w:lvlJc w:val="left"/>
      <w:pPr>
        <w:ind w:left="2924" w:hanging="360"/>
      </w:pPr>
      <w:rPr>
        <w:rFonts w:ascii="Wingdings" w:hAnsi="Wingdings" w:hint="default"/>
      </w:rPr>
    </w:lvl>
    <w:lvl w:ilvl="3" w:tplc="04190001" w:tentative="1">
      <w:start w:val="1"/>
      <w:numFmt w:val="bullet"/>
      <w:lvlText w:val=""/>
      <w:lvlJc w:val="left"/>
      <w:pPr>
        <w:ind w:left="3644" w:hanging="360"/>
      </w:pPr>
      <w:rPr>
        <w:rFonts w:ascii="Symbol" w:hAnsi="Symbol" w:hint="default"/>
      </w:rPr>
    </w:lvl>
    <w:lvl w:ilvl="4" w:tplc="04190003" w:tentative="1">
      <w:start w:val="1"/>
      <w:numFmt w:val="bullet"/>
      <w:lvlText w:val="o"/>
      <w:lvlJc w:val="left"/>
      <w:pPr>
        <w:ind w:left="4364" w:hanging="360"/>
      </w:pPr>
      <w:rPr>
        <w:rFonts w:ascii="Courier New" w:hAnsi="Courier New" w:cs="Courier New" w:hint="default"/>
      </w:rPr>
    </w:lvl>
    <w:lvl w:ilvl="5" w:tplc="04190005" w:tentative="1">
      <w:start w:val="1"/>
      <w:numFmt w:val="bullet"/>
      <w:lvlText w:val=""/>
      <w:lvlJc w:val="left"/>
      <w:pPr>
        <w:ind w:left="5084" w:hanging="360"/>
      </w:pPr>
      <w:rPr>
        <w:rFonts w:ascii="Wingdings" w:hAnsi="Wingdings" w:hint="default"/>
      </w:rPr>
    </w:lvl>
    <w:lvl w:ilvl="6" w:tplc="04190001" w:tentative="1">
      <w:start w:val="1"/>
      <w:numFmt w:val="bullet"/>
      <w:lvlText w:val=""/>
      <w:lvlJc w:val="left"/>
      <w:pPr>
        <w:ind w:left="5804" w:hanging="360"/>
      </w:pPr>
      <w:rPr>
        <w:rFonts w:ascii="Symbol" w:hAnsi="Symbol" w:hint="default"/>
      </w:rPr>
    </w:lvl>
    <w:lvl w:ilvl="7" w:tplc="04190003" w:tentative="1">
      <w:start w:val="1"/>
      <w:numFmt w:val="bullet"/>
      <w:lvlText w:val="o"/>
      <w:lvlJc w:val="left"/>
      <w:pPr>
        <w:ind w:left="6524" w:hanging="360"/>
      </w:pPr>
      <w:rPr>
        <w:rFonts w:ascii="Courier New" w:hAnsi="Courier New" w:cs="Courier New" w:hint="default"/>
      </w:rPr>
    </w:lvl>
    <w:lvl w:ilvl="8" w:tplc="04190005" w:tentative="1">
      <w:start w:val="1"/>
      <w:numFmt w:val="bullet"/>
      <w:lvlText w:val=""/>
      <w:lvlJc w:val="left"/>
      <w:pPr>
        <w:ind w:left="7244" w:hanging="360"/>
      </w:pPr>
      <w:rPr>
        <w:rFonts w:ascii="Wingdings" w:hAnsi="Wingdings" w:hint="default"/>
      </w:rPr>
    </w:lvl>
  </w:abstractNum>
  <w:abstractNum w:abstractNumId="3" w15:restartNumberingAfterBreak="0">
    <w:nsid w:val="0F0F6743"/>
    <w:multiLevelType w:val="hybridMultilevel"/>
    <w:tmpl w:val="405C8838"/>
    <w:lvl w:ilvl="0" w:tplc="8F6CA700">
      <w:start w:val="1"/>
      <w:numFmt w:val="decimal"/>
      <w:lvlText w:val="%1."/>
      <w:lvlJc w:val="left"/>
      <w:pPr>
        <w:tabs>
          <w:tab w:val="num" w:pos="0"/>
        </w:tabs>
      </w:pPr>
      <w:rPr>
        <w:rFonts w:ascii="Times New Roman" w:hAnsi="Times New Roman" w:cs="Times New Roman" w:hint="default"/>
        <w:b w:val="0"/>
        <w:i w:val="0"/>
        <w:caps w:val="0"/>
        <w:strike w:val="0"/>
        <w:dstrike w:val="0"/>
        <w:vanish w:val="0"/>
        <w:color w:val="000000"/>
        <w:sz w:val="28"/>
        <w:szCs w:val="28"/>
        <w:vertAlign w:val="baseline"/>
      </w:rPr>
    </w:lvl>
    <w:lvl w:ilvl="1" w:tplc="15642146" w:tentative="1">
      <w:start w:val="1"/>
      <w:numFmt w:val="lowerLetter"/>
      <w:lvlText w:val="%2."/>
      <w:lvlJc w:val="left"/>
      <w:pPr>
        <w:tabs>
          <w:tab w:val="num" w:pos="1440"/>
        </w:tabs>
        <w:ind w:left="1440" w:hanging="360"/>
      </w:pPr>
      <w:rPr>
        <w:rFonts w:cs="Times New Roman"/>
      </w:rPr>
    </w:lvl>
    <w:lvl w:ilvl="2" w:tplc="D8CEEDF0" w:tentative="1">
      <w:start w:val="1"/>
      <w:numFmt w:val="lowerRoman"/>
      <w:lvlText w:val="%3."/>
      <w:lvlJc w:val="right"/>
      <w:pPr>
        <w:tabs>
          <w:tab w:val="num" w:pos="2160"/>
        </w:tabs>
        <w:ind w:left="2160" w:hanging="180"/>
      </w:pPr>
      <w:rPr>
        <w:rFonts w:cs="Times New Roman"/>
      </w:rPr>
    </w:lvl>
    <w:lvl w:ilvl="3" w:tplc="B39869AA" w:tentative="1">
      <w:start w:val="1"/>
      <w:numFmt w:val="decimal"/>
      <w:pStyle w:val="Arial12pt6"/>
      <w:lvlText w:val="%4."/>
      <w:lvlJc w:val="left"/>
      <w:pPr>
        <w:tabs>
          <w:tab w:val="num" w:pos="2880"/>
        </w:tabs>
        <w:ind w:left="2880" w:hanging="360"/>
      </w:pPr>
      <w:rPr>
        <w:rFonts w:cs="Times New Roman"/>
      </w:rPr>
    </w:lvl>
    <w:lvl w:ilvl="4" w:tplc="2F9A9388" w:tentative="1">
      <w:start w:val="1"/>
      <w:numFmt w:val="lowerLetter"/>
      <w:lvlText w:val="%5."/>
      <w:lvlJc w:val="left"/>
      <w:pPr>
        <w:tabs>
          <w:tab w:val="num" w:pos="3600"/>
        </w:tabs>
        <w:ind w:left="3600" w:hanging="360"/>
      </w:pPr>
      <w:rPr>
        <w:rFonts w:cs="Times New Roman"/>
      </w:rPr>
    </w:lvl>
    <w:lvl w:ilvl="5" w:tplc="64463FB4" w:tentative="1">
      <w:start w:val="1"/>
      <w:numFmt w:val="lowerRoman"/>
      <w:lvlText w:val="%6."/>
      <w:lvlJc w:val="right"/>
      <w:pPr>
        <w:tabs>
          <w:tab w:val="num" w:pos="4320"/>
        </w:tabs>
        <w:ind w:left="4320" w:hanging="180"/>
      </w:pPr>
      <w:rPr>
        <w:rFonts w:cs="Times New Roman"/>
      </w:rPr>
    </w:lvl>
    <w:lvl w:ilvl="6" w:tplc="4510EBBA" w:tentative="1">
      <w:start w:val="1"/>
      <w:numFmt w:val="decimal"/>
      <w:lvlText w:val="%7."/>
      <w:lvlJc w:val="left"/>
      <w:pPr>
        <w:tabs>
          <w:tab w:val="num" w:pos="5040"/>
        </w:tabs>
        <w:ind w:left="5040" w:hanging="360"/>
      </w:pPr>
      <w:rPr>
        <w:rFonts w:cs="Times New Roman"/>
      </w:rPr>
    </w:lvl>
    <w:lvl w:ilvl="7" w:tplc="F7A06AEC" w:tentative="1">
      <w:start w:val="1"/>
      <w:numFmt w:val="lowerLetter"/>
      <w:lvlText w:val="%8."/>
      <w:lvlJc w:val="left"/>
      <w:pPr>
        <w:tabs>
          <w:tab w:val="num" w:pos="5760"/>
        </w:tabs>
        <w:ind w:left="5760" w:hanging="360"/>
      </w:pPr>
      <w:rPr>
        <w:rFonts w:cs="Times New Roman"/>
      </w:rPr>
    </w:lvl>
    <w:lvl w:ilvl="8" w:tplc="7454315E" w:tentative="1">
      <w:start w:val="1"/>
      <w:numFmt w:val="lowerRoman"/>
      <w:lvlText w:val="%9."/>
      <w:lvlJc w:val="right"/>
      <w:pPr>
        <w:tabs>
          <w:tab w:val="num" w:pos="6480"/>
        </w:tabs>
        <w:ind w:left="6480" w:hanging="180"/>
      </w:pPr>
      <w:rPr>
        <w:rFonts w:cs="Times New Roman"/>
      </w:rPr>
    </w:lvl>
  </w:abstractNum>
  <w:abstractNum w:abstractNumId="4" w15:restartNumberingAfterBreak="0">
    <w:nsid w:val="11517B97"/>
    <w:multiLevelType w:val="hybridMultilevel"/>
    <w:tmpl w:val="CFCEACAA"/>
    <w:lvl w:ilvl="0" w:tplc="0419000F">
      <w:start w:val="1"/>
      <w:numFmt w:val="bullet"/>
      <w:lvlText w:val=""/>
      <w:lvlJc w:val="left"/>
      <w:pPr>
        <w:tabs>
          <w:tab w:val="num" w:pos="1287"/>
        </w:tabs>
        <w:ind w:left="1287" w:hanging="360"/>
      </w:pPr>
      <w:rPr>
        <w:rFonts w:ascii="Symbol" w:hAnsi="Symbol" w:hint="default"/>
      </w:rPr>
    </w:lvl>
    <w:lvl w:ilvl="1" w:tplc="8FA2A238">
      <w:start w:val="1"/>
      <w:numFmt w:val="bullet"/>
      <w:lvlText w:val=""/>
      <w:lvlJc w:val="left"/>
      <w:pPr>
        <w:tabs>
          <w:tab w:val="num" w:pos="7590"/>
        </w:tabs>
        <w:ind w:left="7590" w:hanging="360"/>
      </w:pPr>
      <w:rPr>
        <w:rFonts w:ascii="Symbol" w:hAnsi="Symbol" w:hint="default"/>
        <w:b w:val="0"/>
        <w:i w:val="0"/>
        <w:color w:val="auto"/>
        <w:sz w:val="16"/>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5" w15:restartNumberingAfterBreak="0">
    <w:nsid w:val="11854409"/>
    <w:multiLevelType w:val="hybridMultilevel"/>
    <w:tmpl w:val="8EA85AC4"/>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2656BF7"/>
    <w:multiLevelType w:val="multilevel"/>
    <w:tmpl w:val="50EE2D02"/>
    <w:lvl w:ilvl="0">
      <w:start w:val="1"/>
      <w:numFmt w:val="decimal"/>
      <w:lvlText w:val="%1."/>
      <w:lvlJc w:val="left"/>
      <w:pPr>
        <w:ind w:left="360" w:hanging="360"/>
      </w:pPr>
      <w:rPr>
        <w:rFonts w:hint="default"/>
        <w:sz w:val="24"/>
        <w:szCs w:val="24"/>
      </w:rPr>
    </w:lvl>
    <w:lvl w:ilvl="1">
      <w:start w:val="1"/>
      <w:numFmt w:val="bullet"/>
      <w:lvlText w:val="−"/>
      <w:lvlJc w:val="left"/>
      <w:pPr>
        <w:ind w:left="574" w:hanging="432"/>
      </w:pPr>
      <w:rPr>
        <w:rFonts w:ascii="Swis721 LtEx BT" w:hAnsi="Swis721 LtEx BT" w:hint="default"/>
        <w:b w:val="0"/>
        <w:lang w:val="ru-RU"/>
      </w:rPr>
    </w:lvl>
    <w:lvl w:ilvl="2">
      <w:start w:val="1"/>
      <w:numFmt w:val="decimal"/>
      <w:lvlText w:val="%1.%2.%3."/>
      <w:lvlJc w:val="left"/>
      <w:pPr>
        <w:ind w:left="1224" w:hanging="504"/>
      </w:pPr>
      <w:rPr>
        <w:rFonts w:hint="default"/>
      </w:rPr>
    </w:lvl>
    <w:lvl w:ilvl="3">
      <w:start w:val="1"/>
      <w:numFmt w:val="decimal"/>
      <w:lvlText w:val="%1.%2.%3.%4."/>
      <w:lvlJc w:val="left"/>
      <w:pPr>
        <w:ind w:left="2492"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2A362E"/>
    <w:multiLevelType w:val="hybridMultilevel"/>
    <w:tmpl w:val="9558FD66"/>
    <w:lvl w:ilvl="0" w:tplc="1ABCDEC8">
      <w:start w:val="1"/>
      <w:numFmt w:val="bullet"/>
      <w:lvlText w:val="-"/>
      <w:lvlJc w:val="left"/>
      <w:pPr>
        <w:ind w:left="2138" w:hanging="360"/>
      </w:pPr>
      <w:rPr>
        <w:rFonts w:ascii="Courier New" w:hAnsi="Courier New"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8" w15:restartNumberingAfterBreak="0">
    <w:nsid w:val="16347ACA"/>
    <w:multiLevelType w:val="hybridMultilevel"/>
    <w:tmpl w:val="73D8A622"/>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A48659E"/>
    <w:multiLevelType w:val="hybridMultilevel"/>
    <w:tmpl w:val="258E067A"/>
    <w:lvl w:ilvl="0" w:tplc="9E662CBE">
      <w:start w:val="1"/>
      <w:numFmt w:val="bullet"/>
      <w:pStyle w:val="a"/>
      <w:lvlText w:val=""/>
      <w:lvlJc w:val="left"/>
      <w:pPr>
        <w:tabs>
          <w:tab w:val="num" w:pos="1134"/>
        </w:tabs>
        <w:ind w:left="1134" w:hanging="567"/>
      </w:pPr>
      <w:rPr>
        <w:rFonts w:ascii="Symbol" w:hAnsi="Symbol" w:hint="default"/>
      </w:rPr>
    </w:lvl>
    <w:lvl w:ilvl="1" w:tplc="EBEA34D2">
      <w:start w:val="1"/>
      <w:numFmt w:val="bullet"/>
      <w:lvlText w:val="o"/>
      <w:lvlJc w:val="left"/>
      <w:pPr>
        <w:tabs>
          <w:tab w:val="num" w:pos="2007"/>
        </w:tabs>
        <w:ind w:left="2007" w:hanging="360"/>
      </w:pPr>
      <w:rPr>
        <w:rFonts w:ascii="Courier New" w:hAnsi="Courier New" w:hint="default"/>
      </w:rPr>
    </w:lvl>
    <w:lvl w:ilvl="2" w:tplc="AD1C8E6A" w:tentative="1">
      <w:start w:val="1"/>
      <w:numFmt w:val="bullet"/>
      <w:lvlText w:val=""/>
      <w:lvlJc w:val="left"/>
      <w:pPr>
        <w:tabs>
          <w:tab w:val="num" w:pos="2727"/>
        </w:tabs>
        <w:ind w:left="2727" w:hanging="360"/>
      </w:pPr>
      <w:rPr>
        <w:rFonts w:ascii="Wingdings" w:hAnsi="Wingdings" w:hint="default"/>
      </w:rPr>
    </w:lvl>
    <w:lvl w:ilvl="3" w:tplc="0C78D2A2" w:tentative="1">
      <w:start w:val="1"/>
      <w:numFmt w:val="bullet"/>
      <w:lvlText w:val=""/>
      <w:lvlJc w:val="left"/>
      <w:pPr>
        <w:tabs>
          <w:tab w:val="num" w:pos="3447"/>
        </w:tabs>
        <w:ind w:left="3447" w:hanging="360"/>
      </w:pPr>
      <w:rPr>
        <w:rFonts w:ascii="Symbol" w:hAnsi="Symbol" w:hint="default"/>
      </w:rPr>
    </w:lvl>
    <w:lvl w:ilvl="4" w:tplc="102A70AC" w:tentative="1">
      <w:start w:val="1"/>
      <w:numFmt w:val="bullet"/>
      <w:lvlText w:val="o"/>
      <w:lvlJc w:val="left"/>
      <w:pPr>
        <w:tabs>
          <w:tab w:val="num" w:pos="4167"/>
        </w:tabs>
        <w:ind w:left="4167" w:hanging="360"/>
      </w:pPr>
      <w:rPr>
        <w:rFonts w:ascii="Courier New" w:hAnsi="Courier New" w:hint="default"/>
      </w:rPr>
    </w:lvl>
    <w:lvl w:ilvl="5" w:tplc="14A202C6" w:tentative="1">
      <w:start w:val="1"/>
      <w:numFmt w:val="bullet"/>
      <w:lvlText w:val=""/>
      <w:lvlJc w:val="left"/>
      <w:pPr>
        <w:tabs>
          <w:tab w:val="num" w:pos="4887"/>
        </w:tabs>
        <w:ind w:left="4887" w:hanging="360"/>
      </w:pPr>
      <w:rPr>
        <w:rFonts w:ascii="Wingdings" w:hAnsi="Wingdings" w:hint="default"/>
      </w:rPr>
    </w:lvl>
    <w:lvl w:ilvl="6" w:tplc="DB6ECB3A" w:tentative="1">
      <w:start w:val="1"/>
      <w:numFmt w:val="bullet"/>
      <w:lvlText w:val=""/>
      <w:lvlJc w:val="left"/>
      <w:pPr>
        <w:tabs>
          <w:tab w:val="num" w:pos="5607"/>
        </w:tabs>
        <w:ind w:left="5607" w:hanging="360"/>
      </w:pPr>
      <w:rPr>
        <w:rFonts w:ascii="Symbol" w:hAnsi="Symbol" w:hint="default"/>
      </w:rPr>
    </w:lvl>
    <w:lvl w:ilvl="7" w:tplc="0A1E5B68" w:tentative="1">
      <w:start w:val="1"/>
      <w:numFmt w:val="bullet"/>
      <w:lvlText w:val="o"/>
      <w:lvlJc w:val="left"/>
      <w:pPr>
        <w:tabs>
          <w:tab w:val="num" w:pos="6327"/>
        </w:tabs>
        <w:ind w:left="6327" w:hanging="360"/>
      </w:pPr>
      <w:rPr>
        <w:rFonts w:ascii="Courier New" w:hAnsi="Courier New" w:hint="default"/>
      </w:rPr>
    </w:lvl>
    <w:lvl w:ilvl="8" w:tplc="0958CFFC"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A5904D7"/>
    <w:multiLevelType w:val="hybridMultilevel"/>
    <w:tmpl w:val="FF003E1A"/>
    <w:lvl w:ilvl="0" w:tplc="8CF6547A">
      <w:start w:val="1"/>
      <w:numFmt w:val="upperRoman"/>
      <w:pStyle w:val="a0"/>
      <w:lvlText w:val="%1."/>
      <w:lvlJc w:val="left"/>
      <w:pPr>
        <w:tabs>
          <w:tab w:val="num" w:pos="567"/>
        </w:tabs>
        <w:ind w:left="567" w:hanging="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ACD6017"/>
    <w:multiLevelType w:val="multilevel"/>
    <w:tmpl w:val="2B08307A"/>
    <w:lvl w:ilvl="0">
      <w:start w:val="2"/>
      <w:numFmt w:val="decimal"/>
      <w:pStyle w:val="a1"/>
      <w:lvlText w:val="%1."/>
      <w:lvlJc w:val="left"/>
      <w:pPr>
        <w:tabs>
          <w:tab w:val="num" w:pos="360"/>
        </w:tabs>
        <w:ind w:left="360" w:hanging="360"/>
      </w:pPr>
      <w:rPr>
        <w:rFonts w:ascii="Arial" w:hAnsi="Arial" w:cs="Times New Roman" w:hint="default"/>
        <w:b/>
        <w:i w:val="0"/>
        <w:sz w:val="24"/>
      </w:rPr>
    </w:lvl>
    <w:lvl w:ilvl="1">
      <w:start w:val="1"/>
      <w:numFmt w:val="decimal"/>
      <w:pStyle w:val="3"/>
      <w:lvlText w:val="%1.%2."/>
      <w:lvlJc w:val="left"/>
      <w:pPr>
        <w:tabs>
          <w:tab w:val="num" w:pos="720"/>
        </w:tabs>
        <w:ind w:left="720" w:hanging="720"/>
      </w:pPr>
      <w:rPr>
        <w:rFonts w:ascii="Times New Roman" w:hAnsi="Times New Roman" w:cs="Times New Roman" w:hint="default"/>
        <w:sz w:val="24"/>
        <w:szCs w:val="24"/>
      </w:rPr>
    </w:lvl>
    <w:lvl w:ilvl="2">
      <w:start w:val="1"/>
      <w:numFmt w:val="decimal"/>
      <w:lvlText w:val="%1.%2.%3."/>
      <w:lvlJc w:val="left"/>
      <w:pPr>
        <w:tabs>
          <w:tab w:val="num" w:pos="1531"/>
        </w:tabs>
        <w:ind w:left="1531" w:hanging="811"/>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2" w15:restartNumberingAfterBreak="0">
    <w:nsid w:val="1BDD316D"/>
    <w:multiLevelType w:val="hybridMultilevel"/>
    <w:tmpl w:val="AD2E4038"/>
    <w:lvl w:ilvl="0" w:tplc="8FA2A238">
      <w:start w:val="1"/>
      <w:numFmt w:val="bullet"/>
      <w:lvlText w:val=""/>
      <w:lvlJc w:val="left"/>
      <w:pPr>
        <w:ind w:left="1920" w:hanging="360"/>
      </w:pPr>
      <w:rPr>
        <w:rFonts w:ascii="Symbol" w:hAnsi="Symbol" w:hint="default"/>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13" w15:restartNumberingAfterBreak="0">
    <w:nsid w:val="1EA83FB5"/>
    <w:multiLevelType w:val="hybridMultilevel"/>
    <w:tmpl w:val="3AF05E22"/>
    <w:lvl w:ilvl="0" w:tplc="8FA2A238">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4" w15:restartNumberingAfterBreak="0">
    <w:nsid w:val="1F315259"/>
    <w:multiLevelType w:val="hybridMultilevel"/>
    <w:tmpl w:val="D478B1E6"/>
    <w:lvl w:ilvl="0" w:tplc="8FA2A238">
      <w:start w:val="1"/>
      <w:numFmt w:val="bullet"/>
      <w:lvlText w:val=""/>
      <w:lvlJc w:val="left"/>
      <w:pPr>
        <w:ind w:left="720" w:hanging="360"/>
      </w:pPr>
      <w:rPr>
        <w:rFonts w:ascii="Symbol" w:hAnsi="Symbol" w:hint="default"/>
        <w:b w:val="0"/>
        <w:i w:val="0"/>
        <w:color w:val="auto"/>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29E5322"/>
    <w:multiLevelType w:val="multilevel"/>
    <w:tmpl w:val="C19C13C0"/>
    <w:lvl w:ilvl="0">
      <w:start w:val="1"/>
      <w:numFmt w:val="decimal"/>
      <w:pStyle w:val="1"/>
      <w:lvlText w:val="%1."/>
      <w:lvlJc w:val="left"/>
      <w:pPr>
        <w:ind w:left="720" w:hanging="360"/>
      </w:pPr>
      <w:rPr>
        <w:rFonts w:hint="default"/>
        <w:sz w:val="24"/>
        <w:szCs w:val="24"/>
      </w:rPr>
    </w:lvl>
    <w:lvl w:ilvl="1">
      <w:start w:val="1"/>
      <w:numFmt w:val="decimal"/>
      <w:isLgl/>
      <w:lvlText w:val="%1.%2"/>
      <w:lvlJc w:val="left"/>
      <w:pPr>
        <w:ind w:left="659" w:hanging="37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236F08EC"/>
    <w:multiLevelType w:val="multilevel"/>
    <w:tmpl w:val="669833DA"/>
    <w:lvl w:ilvl="0">
      <w:start w:val="1"/>
      <w:numFmt w:val="decimal"/>
      <w:pStyle w:val="116"/>
      <w:lvlText w:val="%1."/>
      <w:lvlJc w:val="left"/>
      <w:pPr>
        <w:tabs>
          <w:tab w:val="num" w:pos="360"/>
        </w:tabs>
        <w:ind w:left="360" w:hanging="360"/>
      </w:pPr>
      <w:rPr>
        <w:rFonts w:cs="Times New Roman" w:hint="default"/>
        <w:b/>
        <w:i w:val="0"/>
        <w:sz w:val="24"/>
        <w:szCs w:val="24"/>
      </w:rPr>
    </w:lvl>
    <w:lvl w:ilvl="1">
      <w:start w:val="1"/>
      <w:numFmt w:val="decimal"/>
      <w:isLgl/>
      <w:lvlText w:val="%2.%2."/>
      <w:lvlJc w:val="left"/>
      <w:pPr>
        <w:tabs>
          <w:tab w:val="num" w:pos="360"/>
        </w:tabs>
        <w:ind w:left="360" w:hanging="360"/>
      </w:pPr>
      <w:rPr>
        <w:rFonts w:ascii="Arial" w:hAnsi="Arial" w:cs="Arial" w:hint="default"/>
        <w:b/>
        <w:i w:val="0"/>
        <w:sz w:val="24"/>
        <w:szCs w:val="24"/>
      </w:rPr>
    </w:lvl>
    <w:lvl w:ilvl="2">
      <w:start w:val="1"/>
      <w:numFmt w:val="decimal"/>
      <w:isLgl/>
      <w:lvlText w:val="%1.%2.%3."/>
      <w:lvlJc w:val="left"/>
      <w:pPr>
        <w:tabs>
          <w:tab w:val="num" w:pos="1980"/>
        </w:tabs>
        <w:ind w:left="1980" w:hanging="720"/>
      </w:pPr>
      <w:rPr>
        <w:rFonts w:cs="Times New Roman" w:hint="default"/>
        <w:b/>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7" w15:restartNumberingAfterBreak="0">
    <w:nsid w:val="24E51BE4"/>
    <w:multiLevelType w:val="hybridMultilevel"/>
    <w:tmpl w:val="85741F58"/>
    <w:lvl w:ilvl="0" w:tplc="1ABCDEC8">
      <w:start w:val="1"/>
      <w:numFmt w:val="bullet"/>
      <w:lvlText w:val="-"/>
      <w:lvlJc w:val="left"/>
      <w:pPr>
        <w:ind w:left="2138" w:hanging="360"/>
      </w:pPr>
      <w:rPr>
        <w:rFonts w:ascii="Courier New" w:hAnsi="Courier New"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8" w15:restartNumberingAfterBreak="0">
    <w:nsid w:val="254E56C6"/>
    <w:multiLevelType w:val="hybridMultilevel"/>
    <w:tmpl w:val="4518012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9" w15:restartNumberingAfterBreak="0">
    <w:nsid w:val="2598001B"/>
    <w:multiLevelType w:val="hybridMultilevel"/>
    <w:tmpl w:val="96F2288A"/>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7E543B9"/>
    <w:multiLevelType w:val="hybridMultilevel"/>
    <w:tmpl w:val="AA424AF4"/>
    <w:lvl w:ilvl="0" w:tplc="1ABCDEC8">
      <w:start w:val="1"/>
      <w:numFmt w:val="bullet"/>
      <w:lvlText w:val="-"/>
      <w:lvlJc w:val="left"/>
      <w:pPr>
        <w:ind w:left="1353" w:hanging="360"/>
      </w:pPr>
      <w:rPr>
        <w:rFonts w:ascii="Courier New" w:hAnsi="Courier New"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1"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DA013F7"/>
    <w:multiLevelType w:val="hybridMultilevel"/>
    <w:tmpl w:val="34BEBBFE"/>
    <w:lvl w:ilvl="0" w:tplc="1ABCDEC8">
      <w:start w:val="1"/>
      <w:numFmt w:val="bullet"/>
      <w:lvlText w:val="-"/>
      <w:lvlJc w:val="left"/>
      <w:pPr>
        <w:ind w:left="2138" w:hanging="360"/>
      </w:pPr>
      <w:rPr>
        <w:rFonts w:ascii="Courier New" w:hAnsi="Courier New"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3" w15:restartNumberingAfterBreak="0">
    <w:nsid w:val="3583324C"/>
    <w:multiLevelType w:val="hybridMultilevel"/>
    <w:tmpl w:val="94D40DC2"/>
    <w:lvl w:ilvl="0" w:tplc="1ABCDEC8">
      <w:start w:val="1"/>
      <w:numFmt w:val="bullet"/>
      <w:lvlText w:val="-"/>
      <w:lvlJc w:val="left"/>
      <w:pPr>
        <w:ind w:left="2138" w:hanging="360"/>
      </w:pPr>
      <w:rPr>
        <w:rFonts w:ascii="Courier New" w:hAnsi="Courier New"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4" w15:restartNumberingAfterBreak="0">
    <w:nsid w:val="36C97EFD"/>
    <w:multiLevelType w:val="hybridMultilevel"/>
    <w:tmpl w:val="E3C8F400"/>
    <w:lvl w:ilvl="0" w:tplc="1ABCDEC8">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3DCF7E26"/>
    <w:multiLevelType w:val="hybridMultilevel"/>
    <w:tmpl w:val="8D2E9F1E"/>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6" w15:restartNumberingAfterBreak="0">
    <w:nsid w:val="3E9B04A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EEC1FFD"/>
    <w:multiLevelType w:val="hybridMultilevel"/>
    <w:tmpl w:val="F068714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1187941"/>
    <w:multiLevelType w:val="hybridMultilevel"/>
    <w:tmpl w:val="08921CF8"/>
    <w:lvl w:ilvl="0" w:tplc="8FA2A238">
      <w:start w:val="1"/>
      <w:numFmt w:val="bullet"/>
      <w:lvlText w:val=""/>
      <w:lvlJc w:val="left"/>
      <w:pPr>
        <w:ind w:left="1626" w:hanging="360"/>
      </w:pPr>
      <w:rPr>
        <w:rFonts w:ascii="Symbol" w:hAnsi="Symbol" w:hint="default"/>
      </w:rPr>
    </w:lvl>
    <w:lvl w:ilvl="1" w:tplc="04190003" w:tentative="1">
      <w:start w:val="1"/>
      <w:numFmt w:val="bullet"/>
      <w:lvlText w:val="o"/>
      <w:lvlJc w:val="left"/>
      <w:pPr>
        <w:ind w:left="2346" w:hanging="360"/>
      </w:pPr>
      <w:rPr>
        <w:rFonts w:ascii="Courier New" w:hAnsi="Courier New" w:cs="Courier New" w:hint="default"/>
      </w:rPr>
    </w:lvl>
    <w:lvl w:ilvl="2" w:tplc="04190005" w:tentative="1">
      <w:start w:val="1"/>
      <w:numFmt w:val="bullet"/>
      <w:lvlText w:val=""/>
      <w:lvlJc w:val="left"/>
      <w:pPr>
        <w:ind w:left="3066" w:hanging="360"/>
      </w:pPr>
      <w:rPr>
        <w:rFonts w:ascii="Wingdings" w:hAnsi="Wingdings" w:hint="default"/>
      </w:rPr>
    </w:lvl>
    <w:lvl w:ilvl="3" w:tplc="04190001" w:tentative="1">
      <w:start w:val="1"/>
      <w:numFmt w:val="bullet"/>
      <w:lvlText w:val=""/>
      <w:lvlJc w:val="left"/>
      <w:pPr>
        <w:ind w:left="3786" w:hanging="360"/>
      </w:pPr>
      <w:rPr>
        <w:rFonts w:ascii="Symbol" w:hAnsi="Symbol" w:hint="default"/>
      </w:rPr>
    </w:lvl>
    <w:lvl w:ilvl="4" w:tplc="04190003" w:tentative="1">
      <w:start w:val="1"/>
      <w:numFmt w:val="bullet"/>
      <w:lvlText w:val="o"/>
      <w:lvlJc w:val="left"/>
      <w:pPr>
        <w:ind w:left="4506" w:hanging="360"/>
      </w:pPr>
      <w:rPr>
        <w:rFonts w:ascii="Courier New" w:hAnsi="Courier New" w:cs="Courier New" w:hint="default"/>
      </w:rPr>
    </w:lvl>
    <w:lvl w:ilvl="5" w:tplc="04190005" w:tentative="1">
      <w:start w:val="1"/>
      <w:numFmt w:val="bullet"/>
      <w:lvlText w:val=""/>
      <w:lvlJc w:val="left"/>
      <w:pPr>
        <w:ind w:left="5226" w:hanging="360"/>
      </w:pPr>
      <w:rPr>
        <w:rFonts w:ascii="Wingdings" w:hAnsi="Wingdings" w:hint="default"/>
      </w:rPr>
    </w:lvl>
    <w:lvl w:ilvl="6" w:tplc="04190001" w:tentative="1">
      <w:start w:val="1"/>
      <w:numFmt w:val="bullet"/>
      <w:lvlText w:val=""/>
      <w:lvlJc w:val="left"/>
      <w:pPr>
        <w:ind w:left="5946" w:hanging="360"/>
      </w:pPr>
      <w:rPr>
        <w:rFonts w:ascii="Symbol" w:hAnsi="Symbol" w:hint="default"/>
      </w:rPr>
    </w:lvl>
    <w:lvl w:ilvl="7" w:tplc="04190003" w:tentative="1">
      <w:start w:val="1"/>
      <w:numFmt w:val="bullet"/>
      <w:lvlText w:val="o"/>
      <w:lvlJc w:val="left"/>
      <w:pPr>
        <w:ind w:left="6666" w:hanging="360"/>
      </w:pPr>
      <w:rPr>
        <w:rFonts w:ascii="Courier New" w:hAnsi="Courier New" w:cs="Courier New" w:hint="default"/>
      </w:rPr>
    </w:lvl>
    <w:lvl w:ilvl="8" w:tplc="04190005" w:tentative="1">
      <w:start w:val="1"/>
      <w:numFmt w:val="bullet"/>
      <w:lvlText w:val=""/>
      <w:lvlJc w:val="left"/>
      <w:pPr>
        <w:ind w:left="7386" w:hanging="360"/>
      </w:pPr>
      <w:rPr>
        <w:rFonts w:ascii="Wingdings" w:hAnsi="Wingdings" w:hint="default"/>
      </w:rPr>
    </w:lvl>
  </w:abstractNum>
  <w:abstractNum w:abstractNumId="29" w15:restartNumberingAfterBreak="0">
    <w:nsid w:val="41BC7E7E"/>
    <w:multiLevelType w:val="hybridMultilevel"/>
    <w:tmpl w:val="D714BF2A"/>
    <w:lvl w:ilvl="0" w:tplc="1ABCDEC8">
      <w:start w:val="1"/>
      <w:numFmt w:val="bullet"/>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29759FE"/>
    <w:multiLevelType w:val="multilevel"/>
    <w:tmpl w:val="4266CC1C"/>
    <w:lvl w:ilvl="0">
      <w:start w:val="1"/>
      <w:numFmt w:val="decimal"/>
      <w:pStyle w:val="10"/>
      <w:lvlText w:val="%1."/>
      <w:lvlJc w:val="left"/>
      <w:pPr>
        <w:tabs>
          <w:tab w:val="num" w:pos="360"/>
        </w:tabs>
        <w:ind w:left="360" w:hanging="360"/>
      </w:pPr>
      <w:rPr>
        <w:rFonts w:cs="Times New Roman" w:hint="default"/>
        <w:sz w:val="24"/>
        <w:szCs w:val="24"/>
      </w:rPr>
    </w:lvl>
    <w:lvl w:ilvl="1">
      <w:start w:val="1"/>
      <w:numFmt w:val="decimal"/>
      <w:isLgl/>
      <w:lvlText w:val="%2.%2."/>
      <w:lvlJc w:val="left"/>
      <w:pPr>
        <w:tabs>
          <w:tab w:val="num" w:pos="360"/>
        </w:tabs>
        <w:ind w:left="360" w:hanging="360"/>
      </w:pPr>
      <w:rPr>
        <w:rFonts w:ascii="Arial" w:hAnsi="Arial" w:cs="Arial" w:hint="default"/>
        <w:sz w:val="24"/>
        <w:szCs w:val="24"/>
      </w:rPr>
    </w:lvl>
    <w:lvl w:ilvl="2">
      <w:start w:val="1"/>
      <w:numFmt w:val="decimal"/>
      <w:isLgl/>
      <w:lvlText w:val="%1.%2.%3."/>
      <w:lvlJc w:val="left"/>
      <w:pPr>
        <w:tabs>
          <w:tab w:val="num" w:pos="1980"/>
        </w:tabs>
        <w:ind w:left="198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31"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49A73F7D"/>
    <w:multiLevelType w:val="multilevel"/>
    <w:tmpl w:val="38D6FAA0"/>
    <w:lvl w:ilvl="0">
      <w:start w:val="5"/>
      <w:numFmt w:val="decimal"/>
      <w:lvlText w:val="%1."/>
      <w:lvlJc w:val="left"/>
      <w:pPr>
        <w:ind w:left="540" w:hanging="540"/>
      </w:pPr>
      <w:rPr>
        <w:rFonts w:hint="default"/>
      </w:rPr>
    </w:lvl>
    <w:lvl w:ilvl="1">
      <w:start w:val="1"/>
      <w:numFmt w:val="decimal"/>
      <w:lvlText w:val="%1.%2."/>
      <w:lvlJc w:val="left"/>
      <w:pPr>
        <w:ind w:left="611" w:hanging="540"/>
      </w:pPr>
      <w:rPr>
        <w:rFonts w:ascii="Times New Roman" w:hAnsi="Times New Roman" w:cs="Times New Roman" w:hint="default"/>
      </w:rPr>
    </w:lvl>
    <w:lvl w:ilvl="2">
      <w:start w:val="3"/>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33" w15:restartNumberingAfterBreak="0">
    <w:nsid w:val="49C83FDC"/>
    <w:multiLevelType w:val="multilevel"/>
    <w:tmpl w:val="2C98525A"/>
    <w:lvl w:ilvl="0">
      <w:start w:val="3"/>
      <w:numFmt w:val="decimal"/>
      <w:lvlText w:val="%1."/>
      <w:lvlJc w:val="left"/>
      <w:pPr>
        <w:ind w:left="360" w:hanging="360"/>
      </w:pPr>
      <w:rPr>
        <w:rFonts w:hint="default"/>
        <w:b/>
      </w:rPr>
    </w:lvl>
    <w:lvl w:ilvl="1">
      <w:start w:val="4"/>
      <w:numFmt w:val="decimal"/>
      <w:lvlText w:val="%1.%2."/>
      <w:lvlJc w:val="left"/>
      <w:pPr>
        <w:ind w:left="786"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15:restartNumberingAfterBreak="0">
    <w:nsid w:val="4B526012"/>
    <w:multiLevelType w:val="multilevel"/>
    <w:tmpl w:val="DD1C3114"/>
    <w:lvl w:ilvl="0">
      <w:start w:val="1"/>
      <w:numFmt w:val="decimal"/>
      <w:lvlText w:val="%1."/>
      <w:lvlJc w:val="left"/>
      <w:pPr>
        <w:tabs>
          <w:tab w:val="num" w:pos="567"/>
        </w:tabs>
        <w:ind w:left="567" w:hanging="567"/>
      </w:pPr>
      <w:rPr>
        <w:rFonts w:ascii="Arial" w:hAnsi="Arial" w:cs="Arial" w:hint="default"/>
        <w:b/>
        <w:bCs w:val="0"/>
        <w:i w:val="0"/>
        <w:iCs w:val="0"/>
        <w:caps w:val="0"/>
        <w:smallCaps w:val="0"/>
        <w:strike w:val="0"/>
        <w:dstrike w:val="0"/>
        <w:vanish w:val="0"/>
        <w:color w:val="000000"/>
        <w:spacing w:val="0"/>
        <w:kern w:val="0"/>
        <w:position w:val="0"/>
        <w:u w:val="none"/>
        <w:effect w:val="none"/>
        <w:vertAlign w:val="baseline"/>
      </w:rPr>
    </w:lvl>
    <w:lvl w:ilvl="1">
      <w:start w:val="1"/>
      <w:numFmt w:val="decimal"/>
      <w:lvlText w:val="%1.%2"/>
      <w:lvlJc w:val="left"/>
      <w:pPr>
        <w:tabs>
          <w:tab w:val="num" w:pos="1134"/>
        </w:tabs>
      </w:pPr>
      <w:rPr>
        <w:rFonts w:cs="Times New Roman" w:hint="default"/>
        <w:b w:val="0"/>
        <w:bCs/>
        <w:i w:val="0"/>
        <w:iCs w:val="0"/>
        <w:caps w:val="0"/>
        <w:smallCaps w:val="0"/>
        <w:strike w:val="0"/>
        <w:dstrike w:val="0"/>
        <w:vanish w:val="0"/>
        <w:color w:val="auto"/>
        <w:spacing w:val="0"/>
        <w:w w:val="100"/>
        <w:kern w:val="0"/>
        <w:position w:val="0"/>
        <w:sz w:val="24"/>
        <w:szCs w:val="28"/>
        <w:u w:val="none"/>
        <w:vertAlign w:val="baseline"/>
      </w:rPr>
    </w:lvl>
    <w:lvl w:ilvl="2">
      <w:start w:val="1"/>
      <w:numFmt w:val="decimal"/>
      <w:lvlText w:val="%1.%2.%3"/>
      <w:lvlJc w:val="left"/>
      <w:pPr>
        <w:tabs>
          <w:tab w:val="num" w:pos="1134"/>
        </w:tabs>
      </w:pPr>
      <w:rPr>
        <w:rFonts w:cs="Times New Roman" w:hint="default"/>
        <w:b w:val="0"/>
        <w:bCs w:val="0"/>
        <w:i w:val="0"/>
        <w:iCs w:val="0"/>
      </w:rPr>
    </w:lvl>
    <w:lvl w:ilvl="3">
      <w:start w:val="1"/>
      <w:numFmt w:val="lowerLetter"/>
      <w:pStyle w:val="Arial"/>
      <w:lvlText w:val="%4)"/>
      <w:lvlJc w:val="left"/>
      <w:pPr>
        <w:tabs>
          <w:tab w:val="num" w:pos="1701"/>
        </w:tabs>
        <w:ind w:left="1701"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701"/>
        </w:tabs>
        <w:ind w:left="1701" w:hanging="567"/>
      </w:pPr>
      <w:rPr>
        <w:rFonts w:cs="Times New Roman" w:hint="default"/>
        <w:b w:val="0"/>
        <w:bCs w:val="0"/>
        <w:i w:val="0"/>
        <w:iCs w:val="0"/>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35" w15:restartNumberingAfterBreak="0">
    <w:nsid w:val="4CD0092E"/>
    <w:multiLevelType w:val="hybridMultilevel"/>
    <w:tmpl w:val="CA16455C"/>
    <w:lvl w:ilvl="0" w:tplc="0FFA2932">
      <w:start w:val="1"/>
      <w:numFmt w:val="bullet"/>
      <w:pStyle w:val="-6"/>
      <w:lvlText w:val=""/>
      <w:lvlJc w:val="left"/>
      <w:pPr>
        <w:tabs>
          <w:tab w:val="num" w:pos="1430"/>
        </w:tabs>
        <w:ind w:left="1430" w:hanging="360"/>
      </w:pPr>
      <w:rPr>
        <w:rFonts w:ascii="Symbol" w:hAnsi="Symbol" w:hint="default"/>
      </w:rPr>
    </w:lvl>
    <w:lvl w:ilvl="1" w:tplc="E312D82A">
      <w:start w:val="1"/>
      <w:numFmt w:val="bullet"/>
      <w:lvlText w:val=""/>
      <w:lvlJc w:val="left"/>
      <w:pPr>
        <w:tabs>
          <w:tab w:val="num" w:pos="2150"/>
        </w:tabs>
        <w:ind w:left="2150" w:hanging="360"/>
      </w:pPr>
      <w:rPr>
        <w:rFonts w:ascii="Symbol" w:hAnsi="Symbol" w:hint="default"/>
      </w:rPr>
    </w:lvl>
    <w:lvl w:ilvl="2" w:tplc="403A844A">
      <w:start w:val="1"/>
      <w:numFmt w:val="bullet"/>
      <w:lvlText w:val=""/>
      <w:lvlJc w:val="left"/>
      <w:pPr>
        <w:tabs>
          <w:tab w:val="num" w:pos="2870"/>
        </w:tabs>
        <w:ind w:left="2870" w:hanging="360"/>
      </w:pPr>
      <w:rPr>
        <w:rFonts w:ascii="Wingdings" w:hAnsi="Wingdings" w:hint="default"/>
      </w:rPr>
    </w:lvl>
    <w:lvl w:ilvl="3" w:tplc="A204F97A" w:tentative="1">
      <w:start w:val="1"/>
      <w:numFmt w:val="bullet"/>
      <w:lvlText w:val=""/>
      <w:lvlJc w:val="left"/>
      <w:pPr>
        <w:tabs>
          <w:tab w:val="num" w:pos="3590"/>
        </w:tabs>
        <w:ind w:left="3590" w:hanging="360"/>
      </w:pPr>
      <w:rPr>
        <w:rFonts w:ascii="Symbol" w:hAnsi="Symbol" w:hint="default"/>
      </w:rPr>
    </w:lvl>
    <w:lvl w:ilvl="4" w:tplc="594E7FA0" w:tentative="1">
      <w:start w:val="1"/>
      <w:numFmt w:val="bullet"/>
      <w:lvlText w:val="o"/>
      <w:lvlJc w:val="left"/>
      <w:pPr>
        <w:tabs>
          <w:tab w:val="num" w:pos="4310"/>
        </w:tabs>
        <w:ind w:left="4310" w:hanging="360"/>
      </w:pPr>
      <w:rPr>
        <w:rFonts w:ascii="Courier New" w:hAnsi="Courier New" w:hint="default"/>
      </w:rPr>
    </w:lvl>
    <w:lvl w:ilvl="5" w:tplc="7982CDCC" w:tentative="1">
      <w:start w:val="1"/>
      <w:numFmt w:val="bullet"/>
      <w:lvlText w:val=""/>
      <w:lvlJc w:val="left"/>
      <w:pPr>
        <w:tabs>
          <w:tab w:val="num" w:pos="5030"/>
        </w:tabs>
        <w:ind w:left="5030" w:hanging="360"/>
      </w:pPr>
      <w:rPr>
        <w:rFonts w:ascii="Wingdings" w:hAnsi="Wingdings" w:hint="default"/>
      </w:rPr>
    </w:lvl>
    <w:lvl w:ilvl="6" w:tplc="9F061AAC" w:tentative="1">
      <w:start w:val="1"/>
      <w:numFmt w:val="bullet"/>
      <w:lvlText w:val=""/>
      <w:lvlJc w:val="left"/>
      <w:pPr>
        <w:tabs>
          <w:tab w:val="num" w:pos="5750"/>
        </w:tabs>
        <w:ind w:left="5750" w:hanging="360"/>
      </w:pPr>
      <w:rPr>
        <w:rFonts w:ascii="Symbol" w:hAnsi="Symbol" w:hint="default"/>
      </w:rPr>
    </w:lvl>
    <w:lvl w:ilvl="7" w:tplc="7A187440" w:tentative="1">
      <w:start w:val="1"/>
      <w:numFmt w:val="bullet"/>
      <w:lvlText w:val="o"/>
      <w:lvlJc w:val="left"/>
      <w:pPr>
        <w:tabs>
          <w:tab w:val="num" w:pos="6470"/>
        </w:tabs>
        <w:ind w:left="6470" w:hanging="360"/>
      </w:pPr>
      <w:rPr>
        <w:rFonts w:ascii="Courier New" w:hAnsi="Courier New" w:hint="default"/>
      </w:rPr>
    </w:lvl>
    <w:lvl w:ilvl="8" w:tplc="28943602" w:tentative="1">
      <w:start w:val="1"/>
      <w:numFmt w:val="bullet"/>
      <w:lvlText w:val=""/>
      <w:lvlJc w:val="left"/>
      <w:pPr>
        <w:tabs>
          <w:tab w:val="num" w:pos="7190"/>
        </w:tabs>
        <w:ind w:left="7190" w:hanging="360"/>
      </w:pPr>
      <w:rPr>
        <w:rFonts w:ascii="Wingdings" w:hAnsi="Wingdings" w:hint="default"/>
      </w:rPr>
    </w:lvl>
  </w:abstractNum>
  <w:abstractNum w:abstractNumId="36" w15:restartNumberingAfterBreak="0">
    <w:nsid w:val="4D0E4B10"/>
    <w:multiLevelType w:val="hybridMultilevel"/>
    <w:tmpl w:val="CC88F94E"/>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37" w15:restartNumberingAfterBreak="0">
    <w:nsid w:val="516B3116"/>
    <w:multiLevelType w:val="multilevel"/>
    <w:tmpl w:val="B89E0E6A"/>
    <w:lvl w:ilvl="0">
      <w:start w:val="5"/>
      <w:numFmt w:val="decimal"/>
      <w:lvlText w:val="%1."/>
      <w:lvlJc w:val="left"/>
      <w:pPr>
        <w:ind w:left="720" w:hanging="720"/>
      </w:pPr>
      <w:rPr>
        <w:rFonts w:hint="default"/>
        <w:b w:val="0"/>
      </w:rPr>
    </w:lvl>
    <w:lvl w:ilvl="1">
      <w:start w:val="1"/>
      <w:numFmt w:val="decimal"/>
      <w:lvlText w:val="%1.%2."/>
      <w:lvlJc w:val="left"/>
      <w:pPr>
        <w:ind w:left="1098" w:hanging="720"/>
      </w:pPr>
      <w:rPr>
        <w:rFonts w:hint="default"/>
        <w:b w:val="0"/>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russianLower"/>
      <w:lvlText w:val="%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38" w15:restartNumberingAfterBreak="0">
    <w:nsid w:val="566820B6"/>
    <w:multiLevelType w:val="multilevel"/>
    <w:tmpl w:val="29D67BB4"/>
    <w:lvl w:ilvl="0">
      <w:start w:val="1"/>
      <w:numFmt w:val="decimal"/>
      <w:pStyle w:val="regl1"/>
      <w:lvlText w:val="%1."/>
      <w:lvlJc w:val="left"/>
      <w:pPr>
        <w:tabs>
          <w:tab w:val="num" w:pos="851"/>
        </w:tabs>
        <w:ind w:firstLine="567"/>
      </w:pPr>
      <w:rPr>
        <w:rFonts w:cs="Times New Roman" w:hint="default"/>
      </w:rPr>
    </w:lvl>
    <w:lvl w:ilvl="1">
      <w:start w:val="1"/>
      <w:numFmt w:val="decimal"/>
      <w:pStyle w:val="regl12"/>
      <w:lvlText w:val="%1.%2."/>
      <w:lvlJc w:val="left"/>
      <w:pPr>
        <w:tabs>
          <w:tab w:val="num" w:pos="1287"/>
        </w:tabs>
        <w:ind w:left="153" w:firstLine="567"/>
      </w:pPr>
      <w:rPr>
        <w:rFonts w:cs="Times New Roman" w:hint="default"/>
      </w:rPr>
    </w:lvl>
    <w:lvl w:ilvl="2">
      <w:start w:val="1"/>
      <w:numFmt w:val="decimal"/>
      <w:pStyle w:val="regl123"/>
      <w:lvlText w:val="%1.%2.%3"/>
      <w:lvlJc w:val="left"/>
      <w:pPr>
        <w:tabs>
          <w:tab w:val="num" w:pos="1531"/>
        </w:tabs>
        <w:ind w:firstLine="1134"/>
      </w:pPr>
      <w:rPr>
        <w:rFonts w:cs="Times New Roman" w:hint="default"/>
      </w:rPr>
    </w:lvl>
    <w:lvl w:ilvl="3">
      <w:start w:val="1"/>
      <w:numFmt w:val="decimal"/>
      <w:pStyle w:val="regl1234"/>
      <w:lvlText w:val="%1.%2.%3.%4"/>
      <w:lvlJc w:val="left"/>
      <w:pPr>
        <w:tabs>
          <w:tab w:val="num" w:pos="1701"/>
        </w:tabs>
        <w:ind w:left="113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9" w15:restartNumberingAfterBreak="0">
    <w:nsid w:val="5C4E5B1D"/>
    <w:multiLevelType w:val="hybridMultilevel"/>
    <w:tmpl w:val="7DF0CB72"/>
    <w:lvl w:ilvl="0" w:tplc="E8849930">
      <w:start w:val="1"/>
      <w:numFmt w:val="bullet"/>
      <w:lvlText w:val=""/>
      <w:lvlJc w:val="left"/>
      <w:pPr>
        <w:ind w:left="2511" w:hanging="360"/>
      </w:pPr>
      <w:rPr>
        <w:rFonts w:ascii="Symbol" w:hAnsi="Symbol" w:hint="default"/>
      </w:rPr>
    </w:lvl>
    <w:lvl w:ilvl="1" w:tplc="04190003" w:tentative="1">
      <w:start w:val="1"/>
      <w:numFmt w:val="bullet"/>
      <w:lvlText w:val="o"/>
      <w:lvlJc w:val="left"/>
      <w:pPr>
        <w:ind w:left="3231" w:hanging="360"/>
      </w:pPr>
      <w:rPr>
        <w:rFonts w:ascii="Courier New" w:hAnsi="Courier New" w:cs="Courier New" w:hint="default"/>
      </w:rPr>
    </w:lvl>
    <w:lvl w:ilvl="2" w:tplc="04190005" w:tentative="1">
      <w:start w:val="1"/>
      <w:numFmt w:val="bullet"/>
      <w:lvlText w:val=""/>
      <w:lvlJc w:val="left"/>
      <w:pPr>
        <w:ind w:left="3951" w:hanging="360"/>
      </w:pPr>
      <w:rPr>
        <w:rFonts w:ascii="Wingdings" w:hAnsi="Wingdings" w:hint="default"/>
      </w:rPr>
    </w:lvl>
    <w:lvl w:ilvl="3" w:tplc="04190001" w:tentative="1">
      <w:start w:val="1"/>
      <w:numFmt w:val="bullet"/>
      <w:lvlText w:val=""/>
      <w:lvlJc w:val="left"/>
      <w:pPr>
        <w:ind w:left="4671" w:hanging="360"/>
      </w:pPr>
      <w:rPr>
        <w:rFonts w:ascii="Symbol" w:hAnsi="Symbol" w:hint="default"/>
      </w:rPr>
    </w:lvl>
    <w:lvl w:ilvl="4" w:tplc="04190003" w:tentative="1">
      <w:start w:val="1"/>
      <w:numFmt w:val="bullet"/>
      <w:lvlText w:val="o"/>
      <w:lvlJc w:val="left"/>
      <w:pPr>
        <w:ind w:left="5391" w:hanging="360"/>
      </w:pPr>
      <w:rPr>
        <w:rFonts w:ascii="Courier New" w:hAnsi="Courier New" w:cs="Courier New" w:hint="default"/>
      </w:rPr>
    </w:lvl>
    <w:lvl w:ilvl="5" w:tplc="04190005" w:tentative="1">
      <w:start w:val="1"/>
      <w:numFmt w:val="bullet"/>
      <w:lvlText w:val=""/>
      <w:lvlJc w:val="left"/>
      <w:pPr>
        <w:ind w:left="6111" w:hanging="360"/>
      </w:pPr>
      <w:rPr>
        <w:rFonts w:ascii="Wingdings" w:hAnsi="Wingdings" w:hint="default"/>
      </w:rPr>
    </w:lvl>
    <w:lvl w:ilvl="6" w:tplc="04190001" w:tentative="1">
      <w:start w:val="1"/>
      <w:numFmt w:val="bullet"/>
      <w:lvlText w:val=""/>
      <w:lvlJc w:val="left"/>
      <w:pPr>
        <w:ind w:left="6831" w:hanging="360"/>
      </w:pPr>
      <w:rPr>
        <w:rFonts w:ascii="Symbol" w:hAnsi="Symbol" w:hint="default"/>
      </w:rPr>
    </w:lvl>
    <w:lvl w:ilvl="7" w:tplc="04190003" w:tentative="1">
      <w:start w:val="1"/>
      <w:numFmt w:val="bullet"/>
      <w:lvlText w:val="o"/>
      <w:lvlJc w:val="left"/>
      <w:pPr>
        <w:ind w:left="7551" w:hanging="360"/>
      </w:pPr>
      <w:rPr>
        <w:rFonts w:ascii="Courier New" w:hAnsi="Courier New" w:cs="Courier New" w:hint="default"/>
      </w:rPr>
    </w:lvl>
    <w:lvl w:ilvl="8" w:tplc="04190005" w:tentative="1">
      <w:start w:val="1"/>
      <w:numFmt w:val="bullet"/>
      <w:lvlText w:val=""/>
      <w:lvlJc w:val="left"/>
      <w:pPr>
        <w:ind w:left="8271" w:hanging="360"/>
      </w:pPr>
      <w:rPr>
        <w:rFonts w:ascii="Wingdings" w:hAnsi="Wingdings" w:hint="default"/>
      </w:rPr>
    </w:lvl>
  </w:abstractNum>
  <w:abstractNum w:abstractNumId="40" w15:restartNumberingAfterBreak="0">
    <w:nsid w:val="5FC962DA"/>
    <w:multiLevelType w:val="multilevel"/>
    <w:tmpl w:val="2CC4D226"/>
    <w:styleLink w:val="1111112"/>
    <w:lvl w:ilvl="0">
      <w:start w:val="5"/>
      <w:numFmt w:val="decimal"/>
      <w:pStyle w:val="a2"/>
      <w:lvlText w:val="%1."/>
      <w:lvlJc w:val="left"/>
      <w:pPr>
        <w:ind w:left="675" w:hanging="67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russianLower"/>
      <w:lvlText w:val="%5) "/>
      <w:lvlJc w:val="left"/>
      <w:pPr>
        <w:ind w:left="1931"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1" w15:restartNumberingAfterBreak="0">
    <w:nsid w:val="622F5F14"/>
    <w:multiLevelType w:val="multilevel"/>
    <w:tmpl w:val="642C74AE"/>
    <w:lvl w:ilvl="0">
      <w:start w:val="1"/>
      <w:numFmt w:val="decimal"/>
      <w:pStyle w:val="-"/>
      <w:lvlText w:val="%1."/>
      <w:lvlJc w:val="center"/>
      <w:pPr>
        <w:tabs>
          <w:tab w:val="num" w:pos="0"/>
        </w:tabs>
      </w:pPr>
      <w:rPr>
        <w:rFonts w:cs="Times New Roman" w:hint="default"/>
      </w:rPr>
    </w:lvl>
    <w:lvl w:ilvl="1">
      <w:start w:val="1"/>
      <w:numFmt w:val="decimal"/>
      <w:pStyle w:val="-0"/>
      <w:lvlText w:val="%1.%2"/>
      <w:lvlJc w:val="left"/>
      <w:pPr>
        <w:tabs>
          <w:tab w:val="num" w:pos="567"/>
        </w:tabs>
        <w:ind w:left="567" w:hanging="567"/>
      </w:pPr>
      <w:rPr>
        <w:rFonts w:cs="Times New Roman" w:hint="default"/>
        <w:bCs w:val="0"/>
        <w:iCs w:val="0"/>
        <w:caps w:val="0"/>
        <w:strike w:val="0"/>
        <w:dstrike w:val="0"/>
        <w:vanish w:val="0"/>
        <w:color w:val="auto"/>
        <w:spacing w:val="0"/>
        <w:w w:val="100"/>
        <w:kern w:val="0"/>
        <w:position w:val="0"/>
        <w:u w:val="none"/>
        <w:vertAlign w:val="baseline"/>
      </w:rPr>
    </w:lvl>
    <w:lvl w:ilvl="2">
      <w:start w:val="1"/>
      <w:numFmt w:val="decimal"/>
      <w:pStyle w:val="-1"/>
      <w:lvlText w:val="%1.%2.%3"/>
      <w:lvlJc w:val="left"/>
      <w:pPr>
        <w:tabs>
          <w:tab w:val="num" w:pos="1134"/>
        </w:tabs>
        <w:ind w:left="1134" w:hanging="1134"/>
      </w:pPr>
      <w:rPr>
        <w:rFonts w:cs="Times New Roman" w:hint="default"/>
        <w:b w:val="0"/>
        <w:bCs w:val="0"/>
        <w:i w:val="0"/>
        <w:iCs w:val="0"/>
      </w:rPr>
    </w:lvl>
    <w:lvl w:ilvl="3">
      <w:start w:val="1"/>
      <w:numFmt w:val="lowerLetter"/>
      <w:lvlText w:val="%4)"/>
      <w:lvlJc w:val="left"/>
      <w:pPr>
        <w:tabs>
          <w:tab w:val="num" w:pos="1701"/>
        </w:tabs>
        <w:ind w:left="1701"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42" w15:restartNumberingAfterBreak="0">
    <w:nsid w:val="65AF3AC7"/>
    <w:multiLevelType w:val="hybridMultilevel"/>
    <w:tmpl w:val="48B813CA"/>
    <w:lvl w:ilvl="0" w:tplc="1ABCDEC8">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15:restartNumberingAfterBreak="0">
    <w:nsid w:val="6611722A"/>
    <w:multiLevelType w:val="hybridMultilevel"/>
    <w:tmpl w:val="50982E94"/>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4"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68780861"/>
    <w:multiLevelType w:val="hybridMultilevel"/>
    <w:tmpl w:val="5E0669EA"/>
    <w:lvl w:ilvl="0" w:tplc="1ABCDEC8">
      <w:start w:val="1"/>
      <w:numFmt w:val="bullet"/>
      <w:lvlText w:val="-"/>
      <w:lvlJc w:val="left"/>
      <w:pPr>
        <w:ind w:left="2421" w:hanging="360"/>
      </w:pPr>
      <w:rPr>
        <w:rFonts w:ascii="Courier New" w:hAnsi="Courier New"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6" w15:restartNumberingAfterBreak="0">
    <w:nsid w:val="6EF923C5"/>
    <w:multiLevelType w:val="hybridMultilevel"/>
    <w:tmpl w:val="EDBE3CF8"/>
    <w:lvl w:ilvl="0" w:tplc="B2A845D4">
      <w:start w:val="1"/>
      <w:numFmt w:val="bullet"/>
      <w:pStyle w:val="30"/>
      <w:lvlText w:val=""/>
      <w:lvlJc w:val="left"/>
      <w:pPr>
        <w:tabs>
          <w:tab w:val="num" w:pos="1209"/>
        </w:tabs>
        <w:ind w:left="1209" w:hanging="360"/>
      </w:pPr>
      <w:rPr>
        <w:rFonts w:ascii="Symbol" w:hAnsi="Symbol" w:hint="default"/>
        <w:color w:val="auto"/>
      </w:rPr>
    </w:lvl>
    <w:lvl w:ilvl="1" w:tplc="2BA49724" w:tentative="1">
      <w:start w:val="1"/>
      <w:numFmt w:val="bullet"/>
      <w:lvlText w:val="o"/>
      <w:lvlJc w:val="left"/>
      <w:pPr>
        <w:tabs>
          <w:tab w:val="num" w:pos="1440"/>
        </w:tabs>
        <w:ind w:left="1440" w:hanging="360"/>
      </w:pPr>
      <w:rPr>
        <w:rFonts w:ascii="Courier New" w:hAnsi="Courier New" w:hint="default"/>
      </w:rPr>
    </w:lvl>
    <w:lvl w:ilvl="2" w:tplc="C6D8E69C" w:tentative="1">
      <w:start w:val="1"/>
      <w:numFmt w:val="bullet"/>
      <w:lvlText w:val=""/>
      <w:lvlJc w:val="left"/>
      <w:pPr>
        <w:tabs>
          <w:tab w:val="num" w:pos="2160"/>
        </w:tabs>
        <w:ind w:left="2160" w:hanging="360"/>
      </w:pPr>
      <w:rPr>
        <w:rFonts w:ascii="Wingdings" w:hAnsi="Wingdings" w:hint="default"/>
      </w:rPr>
    </w:lvl>
    <w:lvl w:ilvl="3" w:tplc="781089C4" w:tentative="1">
      <w:start w:val="1"/>
      <w:numFmt w:val="bullet"/>
      <w:lvlText w:val=""/>
      <w:lvlJc w:val="left"/>
      <w:pPr>
        <w:tabs>
          <w:tab w:val="num" w:pos="2880"/>
        </w:tabs>
        <w:ind w:left="2880" w:hanging="360"/>
      </w:pPr>
      <w:rPr>
        <w:rFonts w:ascii="Symbol" w:hAnsi="Symbol" w:hint="default"/>
      </w:rPr>
    </w:lvl>
    <w:lvl w:ilvl="4" w:tplc="B7EEABA8" w:tentative="1">
      <w:start w:val="1"/>
      <w:numFmt w:val="bullet"/>
      <w:lvlText w:val="o"/>
      <w:lvlJc w:val="left"/>
      <w:pPr>
        <w:tabs>
          <w:tab w:val="num" w:pos="3600"/>
        </w:tabs>
        <w:ind w:left="3600" w:hanging="360"/>
      </w:pPr>
      <w:rPr>
        <w:rFonts w:ascii="Courier New" w:hAnsi="Courier New" w:hint="default"/>
      </w:rPr>
    </w:lvl>
    <w:lvl w:ilvl="5" w:tplc="FD80A866" w:tentative="1">
      <w:start w:val="1"/>
      <w:numFmt w:val="bullet"/>
      <w:lvlText w:val=""/>
      <w:lvlJc w:val="left"/>
      <w:pPr>
        <w:tabs>
          <w:tab w:val="num" w:pos="4320"/>
        </w:tabs>
        <w:ind w:left="4320" w:hanging="360"/>
      </w:pPr>
      <w:rPr>
        <w:rFonts w:ascii="Wingdings" w:hAnsi="Wingdings" w:hint="default"/>
      </w:rPr>
    </w:lvl>
    <w:lvl w:ilvl="6" w:tplc="E74CCC44" w:tentative="1">
      <w:start w:val="1"/>
      <w:numFmt w:val="bullet"/>
      <w:lvlText w:val=""/>
      <w:lvlJc w:val="left"/>
      <w:pPr>
        <w:tabs>
          <w:tab w:val="num" w:pos="5040"/>
        </w:tabs>
        <w:ind w:left="5040" w:hanging="360"/>
      </w:pPr>
      <w:rPr>
        <w:rFonts w:ascii="Symbol" w:hAnsi="Symbol" w:hint="default"/>
      </w:rPr>
    </w:lvl>
    <w:lvl w:ilvl="7" w:tplc="EE90D3E8" w:tentative="1">
      <w:start w:val="1"/>
      <w:numFmt w:val="bullet"/>
      <w:lvlText w:val="o"/>
      <w:lvlJc w:val="left"/>
      <w:pPr>
        <w:tabs>
          <w:tab w:val="num" w:pos="5760"/>
        </w:tabs>
        <w:ind w:left="5760" w:hanging="360"/>
      </w:pPr>
      <w:rPr>
        <w:rFonts w:ascii="Courier New" w:hAnsi="Courier New" w:hint="default"/>
      </w:rPr>
    </w:lvl>
    <w:lvl w:ilvl="8" w:tplc="E5C456D4"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07B5FDD"/>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8" w15:restartNumberingAfterBreak="0">
    <w:nsid w:val="71F8779D"/>
    <w:multiLevelType w:val="multilevel"/>
    <w:tmpl w:val="5C800982"/>
    <w:lvl w:ilvl="0">
      <w:start w:val="1"/>
      <w:numFmt w:val="decimal"/>
      <w:pStyle w:val="100"/>
      <w:lvlText w:val="%1."/>
      <w:lvlJc w:val="left"/>
      <w:pPr>
        <w:tabs>
          <w:tab w:val="num" w:pos="705"/>
        </w:tabs>
        <w:ind w:left="705" w:hanging="705"/>
      </w:pPr>
      <w:rPr>
        <w:rFonts w:cs="Times New Roman" w:hint="default"/>
        <w:color w:val="000000"/>
        <w:u w:val="single"/>
      </w:rPr>
    </w:lvl>
    <w:lvl w:ilvl="1">
      <w:start w:val="1"/>
      <w:numFmt w:val="decimal"/>
      <w:lvlText w:val="%1.%2."/>
      <w:lvlJc w:val="left"/>
      <w:pPr>
        <w:tabs>
          <w:tab w:val="num" w:pos="990"/>
        </w:tabs>
        <w:ind w:left="990" w:hanging="720"/>
      </w:pPr>
      <w:rPr>
        <w:rFonts w:cs="Times New Roman" w:hint="default"/>
        <w:color w:val="000000"/>
        <w:u w:val="single"/>
      </w:rPr>
    </w:lvl>
    <w:lvl w:ilvl="2">
      <w:start w:val="1"/>
      <w:numFmt w:val="decimal"/>
      <w:lvlText w:val="%1.%2.%3."/>
      <w:lvlJc w:val="left"/>
      <w:pPr>
        <w:tabs>
          <w:tab w:val="num" w:pos="1260"/>
        </w:tabs>
        <w:ind w:left="1260" w:hanging="720"/>
      </w:pPr>
      <w:rPr>
        <w:rFonts w:cs="Times New Roman" w:hint="default"/>
        <w:color w:val="000000"/>
        <w:u w:val="none"/>
      </w:rPr>
    </w:lvl>
    <w:lvl w:ilvl="3">
      <w:start w:val="1"/>
      <w:numFmt w:val="decimal"/>
      <w:lvlText w:val="%1.%2.%3.%4."/>
      <w:lvlJc w:val="left"/>
      <w:pPr>
        <w:tabs>
          <w:tab w:val="num" w:pos="1890"/>
        </w:tabs>
        <w:ind w:left="1890" w:hanging="1080"/>
      </w:pPr>
      <w:rPr>
        <w:rFonts w:cs="Times New Roman" w:hint="default"/>
        <w:color w:val="000000"/>
        <w:u w:val="single"/>
      </w:rPr>
    </w:lvl>
    <w:lvl w:ilvl="4">
      <w:start w:val="1"/>
      <w:numFmt w:val="decimal"/>
      <w:lvlText w:val="%1.%2.%3.%4.%5."/>
      <w:lvlJc w:val="left"/>
      <w:pPr>
        <w:tabs>
          <w:tab w:val="num" w:pos="2160"/>
        </w:tabs>
        <w:ind w:left="2160" w:hanging="1080"/>
      </w:pPr>
      <w:rPr>
        <w:rFonts w:cs="Times New Roman" w:hint="default"/>
        <w:color w:val="000000"/>
        <w:u w:val="single"/>
      </w:rPr>
    </w:lvl>
    <w:lvl w:ilvl="5">
      <w:start w:val="1"/>
      <w:numFmt w:val="decimal"/>
      <w:lvlText w:val="%1.%2.%3.%4.%5.%6."/>
      <w:lvlJc w:val="left"/>
      <w:pPr>
        <w:tabs>
          <w:tab w:val="num" w:pos="2790"/>
        </w:tabs>
        <w:ind w:left="2790" w:hanging="1440"/>
      </w:pPr>
      <w:rPr>
        <w:rFonts w:cs="Times New Roman" w:hint="default"/>
        <w:color w:val="000000"/>
        <w:u w:val="single"/>
      </w:rPr>
    </w:lvl>
    <w:lvl w:ilvl="6">
      <w:start w:val="1"/>
      <w:numFmt w:val="decimal"/>
      <w:lvlText w:val="%1.%2.%3.%4.%5.%6.%7."/>
      <w:lvlJc w:val="left"/>
      <w:pPr>
        <w:tabs>
          <w:tab w:val="num" w:pos="3420"/>
        </w:tabs>
        <w:ind w:left="3420" w:hanging="1800"/>
      </w:pPr>
      <w:rPr>
        <w:rFonts w:cs="Times New Roman" w:hint="default"/>
        <w:color w:val="000000"/>
        <w:u w:val="single"/>
      </w:rPr>
    </w:lvl>
    <w:lvl w:ilvl="7">
      <w:start w:val="1"/>
      <w:numFmt w:val="decimal"/>
      <w:lvlText w:val="%1.%2.%3.%4.%5.%6.%7.%8."/>
      <w:lvlJc w:val="left"/>
      <w:pPr>
        <w:tabs>
          <w:tab w:val="num" w:pos="3690"/>
        </w:tabs>
        <w:ind w:left="3690" w:hanging="1800"/>
      </w:pPr>
      <w:rPr>
        <w:rFonts w:cs="Times New Roman" w:hint="default"/>
        <w:color w:val="000000"/>
        <w:u w:val="single"/>
      </w:rPr>
    </w:lvl>
    <w:lvl w:ilvl="8">
      <w:start w:val="1"/>
      <w:numFmt w:val="decimal"/>
      <w:lvlText w:val="%1.%2.%3.%4.%5.%6.%7.%8.%9."/>
      <w:lvlJc w:val="left"/>
      <w:pPr>
        <w:tabs>
          <w:tab w:val="num" w:pos="4320"/>
        </w:tabs>
        <w:ind w:left="4320" w:hanging="2160"/>
      </w:pPr>
      <w:rPr>
        <w:rFonts w:cs="Times New Roman" w:hint="default"/>
        <w:color w:val="000000"/>
        <w:u w:val="single"/>
      </w:rPr>
    </w:lvl>
  </w:abstractNum>
  <w:abstractNum w:abstractNumId="49"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3CB745C"/>
    <w:multiLevelType w:val="hybridMultilevel"/>
    <w:tmpl w:val="276234C6"/>
    <w:lvl w:ilvl="0" w:tplc="8FA2A238">
      <w:start w:val="1"/>
      <w:numFmt w:val="bullet"/>
      <w:lvlText w:val=""/>
      <w:lvlJc w:val="left"/>
      <w:pPr>
        <w:ind w:left="1626" w:hanging="360"/>
      </w:pPr>
      <w:rPr>
        <w:rFonts w:ascii="Symbol" w:hAnsi="Symbol" w:hint="default"/>
      </w:rPr>
    </w:lvl>
    <w:lvl w:ilvl="1" w:tplc="04190003" w:tentative="1">
      <w:start w:val="1"/>
      <w:numFmt w:val="bullet"/>
      <w:lvlText w:val="o"/>
      <w:lvlJc w:val="left"/>
      <w:pPr>
        <w:ind w:left="2346" w:hanging="360"/>
      </w:pPr>
      <w:rPr>
        <w:rFonts w:ascii="Courier New" w:hAnsi="Courier New" w:cs="Courier New" w:hint="default"/>
      </w:rPr>
    </w:lvl>
    <w:lvl w:ilvl="2" w:tplc="04190005" w:tentative="1">
      <w:start w:val="1"/>
      <w:numFmt w:val="bullet"/>
      <w:lvlText w:val=""/>
      <w:lvlJc w:val="left"/>
      <w:pPr>
        <w:ind w:left="3066" w:hanging="360"/>
      </w:pPr>
      <w:rPr>
        <w:rFonts w:ascii="Wingdings" w:hAnsi="Wingdings" w:hint="default"/>
      </w:rPr>
    </w:lvl>
    <w:lvl w:ilvl="3" w:tplc="04190001" w:tentative="1">
      <w:start w:val="1"/>
      <w:numFmt w:val="bullet"/>
      <w:lvlText w:val=""/>
      <w:lvlJc w:val="left"/>
      <w:pPr>
        <w:ind w:left="3786" w:hanging="360"/>
      </w:pPr>
      <w:rPr>
        <w:rFonts w:ascii="Symbol" w:hAnsi="Symbol" w:hint="default"/>
      </w:rPr>
    </w:lvl>
    <w:lvl w:ilvl="4" w:tplc="04190003" w:tentative="1">
      <w:start w:val="1"/>
      <w:numFmt w:val="bullet"/>
      <w:lvlText w:val="o"/>
      <w:lvlJc w:val="left"/>
      <w:pPr>
        <w:ind w:left="4506" w:hanging="360"/>
      </w:pPr>
      <w:rPr>
        <w:rFonts w:ascii="Courier New" w:hAnsi="Courier New" w:cs="Courier New" w:hint="default"/>
      </w:rPr>
    </w:lvl>
    <w:lvl w:ilvl="5" w:tplc="04190005" w:tentative="1">
      <w:start w:val="1"/>
      <w:numFmt w:val="bullet"/>
      <w:lvlText w:val=""/>
      <w:lvlJc w:val="left"/>
      <w:pPr>
        <w:ind w:left="5226" w:hanging="360"/>
      </w:pPr>
      <w:rPr>
        <w:rFonts w:ascii="Wingdings" w:hAnsi="Wingdings" w:hint="default"/>
      </w:rPr>
    </w:lvl>
    <w:lvl w:ilvl="6" w:tplc="04190001" w:tentative="1">
      <w:start w:val="1"/>
      <w:numFmt w:val="bullet"/>
      <w:lvlText w:val=""/>
      <w:lvlJc w:val="left"/>
      <w:pPr>
        <w:ind w:left="5946" w:hanging="360"/>
      </w:pPr>
      <w:rPr>
        <w:rFonts w:ascii="Symbol" w:hAnsi="Symbol" w:hint="default"/>
      </w:rPr>
    </w:lvl>
    <w:lvl w:ilvl="7" w:tplc="04190003" w:tentative="1">
      <w:start w:val="1"/>
      <w:numFmt w:val="bullet"/>
      <w:lvlText w:val="o"/>
      <w:lvlJc w:val="left"/>
      <w:pPr>
        <w:ind w:left="6666" w:hanging="360"/>
      </w:pPr>
      <w:rPr>
        <w:rFonts w:ascii="Courier New" w:hAnsi="Courier New" w:cs="Courier New" w:hint="default"/>
      </w:rPr>
    </w:lvl>
    <w:lvl w:ilvl="8" w:tplc="04190005" w:tentative="1">
      <w:start w:val="1"/>
      <w:numFmt w:val="bullet"/>
      <w:lvlText w:val=""/>
      <w:lvlJc w:val="left"/>
      <w:pPr>
        <w:ind w:left="7386" w:hanging="360"/>
      </w:pPr>
      <w:rPr>
        <w:rFonts w:ascii="Wingdings" w:hAnsi="Wingdings" w:hint="default"/>
      </w:rPr>
    </w:lvl>
  </w:abstractNum>
  <w:abstractNum w:abstractNumId="51" w15:restartNumberingAfterBreak="0">
    <w:nsid w:val="7513378F"/>
    <w:multiLevelType w:val="multilevel"/>
    <w:tmpl w:val="F89061E4"/>
    <w:lvl w:ilvl="0">
      <w:start w:val="5"/>
      <w:numFmt w:val="decimal"/>
      <w:lvlText w:val="%1."/>
      <w:lvlJc w:val="left"/>
      <w:pPr>
        <w:ind w:left="720" w:hanging="720"/>
      </w:pPr>
      <w:rPr>
        <w:rFonts w:hint="default"/>
        <w:b w:val="0"/>
      </w:rPr>
    </w:lvl>
    <w:lvl w:ilvl="1">
      <w:start w:val="1"/>
      <w:numFmt w:val="decimal"/>
      <w:lvlText w:val="%1.%2."/>
      <w:lvlJc w:val="left"/>
      <w:pPr>
        <w:ind w:left="1098" w:hanging="720"/>
      </w:pPr>
      <w:rPr>
        <w:rFonts w:hint="default"/>
        <w:b w:val="0"/>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russianLower"/>
      <w:lvlText w:val="%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2" w15:restartNumberingAfterBreak="0">
    <w:nsid w:val="76822545"/>
    <w:multiLevelType w:val="multilevel"/>
    <w:tmpl w:val="FDB6B89C"/>
    <w:lvl w:ilvl="0">
      <w:start w:val="1"/>
      <w:numFmt w:val="decimal"/>
      <w:lvlText w:val="%1."/>
      <w:lvlJc w:val="left"/>
      <w:pPr>
        <w:ind w:left="502" w:hanging="360"/>
      </w:pPr>
      <w:rPr>
        <w:rFonts w:hint="default"/>
        <w:b/>
        <w:sz w:val="24"/>
        <w:szCs w:val="24"/>
      </w:rPr>
    </w:lvl>
    <w:lvl w:ilvl="1">
      <w:start w:val="1"/>
      <w:numFmt w:val="decimal"/>
      <w:lvlText w:val="%1.%2."/>
      <w:lvlJc w:val="left"/>
      <w:pPr>
        <w:ind w:left="432" w:hanging="432"/>
      </w:pPr>
      <w:rPr>
        <w:rFonts w:hint="default"/>
        <w:b w:val="0"/>
        <w:lang w:val="ru-RU"/>
      </w:rPr>
    </w:lvl>
    <w:lvl w:ilvl="2">
      <w:start w:val="1"/>
      <w:numFmt w:val="decimal"/>
      <w:lvlText w:val="%1.%2.%3."/>
      <w:lvlJc w:val="left"/>
      <w:pPr>
        <w:ind w:left="1224" w:hanging="504"/>
      </w:pPr>
      <w:rPr>
        <w:rFonts w:hint="default"/>
      </w:rPr>
    </w:lvl>
    <w:lvl w:ilvl="3">
      <w:start w:val="1"/>
      <w:numFmt w:val="decimal"/>
      <w:lvlText w:val="%1.%2.%3.%4."/>
      <w:lvlJc w:val="left"/>
      <w:pPr>
        <w:ind w:left="2492"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78331A99"/>
    <w:multiLevelType w:val="multilevel"/>
    <w:tmpl w:val="8724F2E4"/>
    <w:lvl w:ilvl="0">
      <w:start w:val="4"/>
      <w:numFmt w:val="decimal"/>
      <w:lvlText w:val="%1."/>
      <w:lvlJc w:val="left"/>
      <w:pPr>
        <w:ind w:left="360" w:hanging="360"/>
      </w:pPr>
      <w:rPr>
        <w:rFonts w:hint="default"/>
        <w:b/>
      </w:rPr>
    </w:lvl>
    <w:lvl w:ilvl="1">
      <w:start w:val="1"/>
      <w:numFmt w:val="decimal"/>
      <w:lvlText w:val="%1.%2."/>
      <w:lvlJc w:val="left"/>
      <w:pPr>
        <w:ind w:left="786" w:hanging="360"/>
      </w:pPr>
      <w:rPr>
        <w:rFonts w:ascii="Times New Roman" w:hAnsi="Times New Roman" w:cs="Times New Roman" w:hint="default"/>
        <w:b w:val="0"/>
        <w:sz w:val="24"/>
        <w:szCs w:val="24"/>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4" w15:restartNumberingAfterBreak="0">
    <w:nsid w:val="7C633912"/>
    <w:multiLevelType w:val="multilevel"/>
    <w:tmpl w:val="696E213A"/>
    <w:lvl w:ilvl="0">
      <w:start w:val="1"/>
      <w:numFmt w:val="decimal"/>
      <w:pStyle w:val="11"/>
      <w:lvlText w:val="%1."/>
      <w:lvlJc w:val="left"/>
      <w:pPr>
        <w:tabs>
          <w:tab w:val="num" w:pos="432"/>
        </w:tabs>
        <w:ind w:left="432" w:hanging="432"/>
      </w:pPr>
      <w:rPr>
        <w:rFonts w:hint="default"/>
        <w:b/>
        <w:sz w:val="24"/>
        <w:szCs w:val="24"/>
      </w:rPr>
    </w:lvl>
    <w:lvl w:ilvl="1">
      <w:start w:val="1"/>
      <w:numFmt w:val="decimal"/>
      <w:pStyle w:val="2"/>
      <w:lvlText w:val="%1.%2"/>
      <w:lvlJc w:val="left"/>
      <w:pPr>
        <w:tabs>
          <w:tab w:val="num" w:pos="576"/>
        </w:tabs>
        <w:ind w:left="576" w:hanging="576"/>
      </w:pPr>
      <w:rPr>
        <w:rFonts w:hint="default"/>
        <w:b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7C812C27"/>
    <w:multiLevelType w:val="hybridMultilevel"/>
    <w:tmpl w:val="1B2E0AD8"/>
    <w:lvl w:ilvl="0" w:tplc="E8849930">
      <w:start w:val="1"/>
      <w:numFmt w:val="bullet"/>
      <w:lvlText w:val=""/>
      <w:lvlJc w:val="left"/>
      <w:pPr>
        <w:ind w:left="2511" w:hanging="360"/>
      </w:pPr>
      <w:rPr>
        <w:rFonts w:ascii="Symbol" w:hAnsi="Symbol" w:hint="default"/>
      </w:rPr>
    </w:lvl>
    <w:lvl w:ilvl="1" w:tplc="04190003" w:tentative="1">
      <w:start w:val="1"/>
      <w:numFmt w:val="bullet"/>
      <w:lvlText w:val="o"/>
      <w:lvlJc w:val="left"/>
      <w:pPr>
        <w:ind w:left="3231" w:hanging="360"/>
      </w:pPr>
      <w:rPr>
        <w:rFonts w:ascii="Courier New" w:hAnsi="Courier New" w:cs="Courier New" w:hint="default"/>
      </w:rPr>
    </w:lvl>
    <w:lvl w:ilvl="2" w:tplc="04190005" w:tentative="1">
      <w:start w:val="1"/>
      <w:numFmt w:val="bullet"/>
      <w:lvlText w:val=""/>
      <w:lvlJc w:val="left"/>
      <w:pPr>
        <w:ind w:left="3951" w:hanging="360"/>
      </w:pPr>
      <w:rPr>
        <w:rFonts w:ascii="Wingdings" w:hAnsi="Wingdings" w:hint="default"/>
      </w:rPr>
    </w:lvl>
    <w:lvl w:ilvl="3" w:tplc="04190001" w:tentative="1">
      <w:start w:val="1"/>
      <w:numFmt w:val="bullet"/>
      <w:lvlText w:val=""/>
      <w:lvlJc w:val="left"/>
      <w:pPr>
        <w:ind w:left="4671" w:hanging="360"/>
      </w:pPr>
      <w:rPr>
        <w:rFonts w:ascii="Symbol" w:hAnsi="Symbol" w:hint="default"/>
      </w:rPr>
    </w:lvl>
    <w:lvl w:ilvl="4" w:tplc="04190003" w:tentative="1">
      <w:start w:val="1"/>
      <w:numFmt w:val="bullet"/>
      <w:lvlText w:val="o"/>
      <w:lvlJc w:val="left"/>
      <w:pPr>
        <w:ind w:left="5391" w:hanging="360"/>
      </w:pPr>
      <w:rPr>
        <w:rFonts w:ascii="Courier New" w:hAnsi="Courier New" w:cs="Courier New" w:hint="default"/>
      </w:rPr>
    </w:lvl>
    <w:lvl w:ilvl="5" w:tplc="04190005" w:tentative="1">
      <w:start w:val="1"/>
      <w:numFmt w:val="bullet"/>
      <w:lvlText w:val=""/>
      <w:lvlJc w:val="left"/>
      <w:pPr>
        <w:ind w:left="6111" w:hanging="360"/>
      </w:pPr>
      <w:rPr>
        <w:rFonts w:ascii="Wingdings" w:hAnsi="Wingdings" w:hint="default"/>
      </w:rPr>
    </w:lvl>
    <w:lvl w:ilvl="6" w:tplc="04190001" w:tentative="1">
      <w:start w:val="1"/>
      <w:numFmt w:val="bullet"/>
      <w:lvlText w:val=""/>
      <w:lvlJc w:val="left"/>
      <w:pPr>
        <w:ind w:left="6831" w:hanging="360"/>
      </w:pPr>
      <w:rPr>
        <w:rFonts w:ascii="Symbol" w:hAnsi="Symbol" w:hint="default"/>
      </w:rPr>
    </w:lvl>
    <w:lvl w:ilvl="7" w:tplc="04190003" w:tentative="1">
      <w:start w:val="1"/>
      <w:numFmt w:val="bullet"/>
      <w:lvlText w:val="o"/>
      <w:lvlJc w:val="left"/>
      <w:pPr>
        <w:ind w:left="7551" w:hanging="360"/>
      </w:pPr>
      <w:rPr>
        <w:rFonts w:ascii="Courier New" w:hAnsi="Courier New" w:cs="Courier New" w:hint="default"/>
      </w:rPr>
    </w:lvl>
    <w:lvl w:ilvl="8" w:tplc="04190005" w:tentative="1">
      <w:start w:val="1"/>
      <w:numFmt w:val="bullet"/>
      <w:lvlText w:val=""/>
      <w:lvlJc w:val="left"/>
      <w:pPr>
        <w:ind w:left="8271" w:hanging="360"/>
      </w:pPr>
      <w:rPr>
        <w:rFonts w:ascii="Wingdings" w:hAnsi="Wingdings" w:hint="default"/>
      </w:rPr>
    </w:lvl>
  </w:abstractNum>
  <w:abstractNum w:abstractNumId="56" w15:restartNumberingAfterBreak="0">
    <w:nsid w:val="7CB75975"/>
    <w:multiLevelType w:val="hybridMultilevel"/>
    <w:tmpl w:val="E5A8FC04"/>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7" w15:restartNumberingAfterBreak="0">
    <w:nsid w:val="7ECD5E15"/>
    <w:multiLevelType w:val="hybridMultilevel"/>
    <w:tmpl w:val="C944C48A"/>
    <w:lvl w:ilvl="0" w:tplc="8FA2A238">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num w:numId="1">
    <w:abstractNumId w:val="54"/>
  </w:num>
  <w:num w:numId="2">
    <w:abstractNumId w:val="16"/>
  </w:num>
  <w:num w:numId="3">
    <w:abstractNumId w:val="48"/>
  </w:num>
  <w:num w:numId="4">
    <w:abstractNumId w:val="3"/>
  </w:num>
  <w:num w:numId="5">
    <w:abstractNumId w:val="30"/>
  </w:num>
  <w:num w:numId="6">
    <w:abstractNumId w:val="11"/>
  </w:num>
  <w:num w:numId="7">
    <w:abstractNumId w:val="9"/>
  </w:num>
  <w:num w:numId="8">
    <w:abstractNumId w:val="38"/>
  </w:num>
  <w:num w:numId="9">
    <w:abstractNumId w:val="40"/>
  </w:num>
  <w:num w:numId="10">
    <w:abstractNumId w:val="10"/>
  </w:num>
  <w:num w:numId="11">
    <w:abstractNumId w:val="34"/>
  </w:num>
  <w:num w:numId="12">
    <w:abstractNumId w:val="41"/>
  </w:num>
  <w:num w:numId="13">
    <w:abstractNumId w:val="4"/>
  </w:num>
  <w:num w:numId="14">
    <w:abstractNumId w:val="47"/>
  </w:num>
  <w:num w:numId="15">
    <w:abstractNumId w:val="35"/>
  </w:num>
  <w:num w:numId="16">
    <w:abstractNumId w:val="46"/>
  </w:num>
  <w:num w:numId="17">
    <w:abstractNumId w:val="15"/>
  </w:num>
  <w:num w:numId="18">
    <w:abstractNumId w:val="24"/>
  </w:num>
  <w:num w:numId="19">
    <w:abstractNumId w:val="49"/>
  </w:num>
  <w:num w:numId="20">
    <w:abstractNumId w:val="44"/>
  </w:num>
  <w:num w:numId="21">
    <w:abstractNumId w:val="21"/>
  </w:num>
  <w:num w:numId="22">
    <w:abstractNumId w:val="55"/>
  </w:num>
  <w:num w:numId="23">
    <w:abstractNumId w:val="39"/>
  </w:num>
  <w:num w:numId="24">
    <w:abstractNumId w:val="31"/>
  </w:num>
  <w:num w:numId="25">
    <w:abstractNumId w:val="13"/>
  </w:num>
  <w:num w:numId="26">
    <w:abstractNumId w:val="6"/>
  </w:num>
  <w:num w:numId="27">
    <w:abstractNumId w:val="36"/>
  </w:num>
  <w:num w:numId="28">
    <w:abstractNumId w:val="33"/>
  </w:num>
  <w:num w:numId="29">
    <w:abstractNumId w:val="23"/>
  </w:num>
  <w:num w:numId="30">
    <w:abstractNumId w:val="29"/>
  </w:num>
  <w:num w:numId="31">
    <w:abstractNumId w:val="45"/>
  </w:num>
  <w:num w:numId="32">
    <w:abstractNumId w:val="42"/>
  </w:num>
  <w:num w:numId="33">
    <w:abstractNumId w:val="20"/>
  </w:num>
  <w:num w:numId="34">
    <w:abstractNumId w:val="17"/>
  </w:num>
  <w:num w:numId="35">
    <w:abstractNumId w:val="7"/>
  </w:num>
  <w:num w:numId="36">
    <w:abstractNumId w:val="56"/>
  </w:num>
  <w:num w:numId="37">
    <w:abstractNumId w:val="5"/>
  </w:num>
  <w:num w:numId="38">
    <w:abstractNumId w:val="12"/>
  </w:num>
  <w:num w:numId="39">
    <w:abstractNumId w:val="27"/>
  </w:num>
  <w:num w:numId="40">
    <w:abstractNumId w:val="57"/>
  </w:num>
  <w:num w:numId="41">
    <w:abstractNumId w:val="43"/>
  </w:num>
  <w:num w:numId="42">
    <w:abstractNumId w:val="8"/>
  </w:num>
  <w:num w:numId="43">
    <w:abstractNumId w:val="1"/>
  </w:num>
  <w:num w:numId="44">
    <w:abstractNumId w:val="19"/>
  </w:num>
  <w:num w:numId="45">
    <w:abstractNumId w:val="50"/>
  </w:num>
  <w:num w:numId="46">
    <w:abstractNumId w:val="28"/>
  </w:num>
  <w:num w:numId="47">
    <w:abstractNumId w:val="25"/>
  </w:num>
  <w:num w:numId="48">
    <w:abstractNumId w:val="32"/>
  </w:num>
  <w:num w:numId="49">
    <w:abstractNumId w:val="2"/>
  </w:num>
  <w:num w:numId="50">
    <w:abstractNumId w:val="52"/>
  </w:num>
  <w:num w:numId="51">
    <w:abstractNumId w:val="26"/>
  </w:num>
  <w:num w:numId="52">
    <w:abstractNumId w:val="14"/>
  </w:num>
  <w:num w:numId="53">
    <w:abstractNumId w:val="51"/>
  </w:num>
  <w:num w:numId="54">
    <w:abstractNumId w:val="37"/>
  </w:num>
  <w:num w:numId="55">
    <w:abstractNumId w:val="0"/>
  </w:num>
  <w:num w:numId="56">
    <w:abstractNumId w:val="18"/>
  </w:num>
  <w:num w:numId="57">
    <w:abstractNumId w:val="53"/>
  </w:num>
  <w:num w:numId="58">
    <w:abstractNumId w:val="2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78D"/>
    <w:rsid w:val="00034A2E"/>
    <w:rsid w:val="00133720"/>
    <w:rsid w:val="00310683"/>
    <w:rsid w:val="003173E7"/>
    <w:rsid w:val="003A6F16"/>
    <w:rsid w:val="004144BC"/>
    <w:rsid w:val="00426D33"/>
    <w:rsid w:val="0043778D"/>
    <w:rsid w:val="00526EF2"/>
    <w:rsid w:val="006178F0"/>
    <w:rsid w:val="00623DB0"/>
    <w:rsid w:val="007E281E"/>
    <w:rsid w:val="007F0DC5"/>
    <w:rsid w:val="00804ACE"/>
    <w:rsid w:val="008278FE"/>
    <w:rsid w:val="00863A17"/>
    <w:rsid w:val="00874A5E"/>
    <w:rsid w:val="008A46A4"/>
    <w:rsid w:val="008C1AAD"/>
    <w:rsid w:val="009E1225"/>
    <w:rsid w:val="00B25A5C"/>
    <w:rsid w:val="00B82436"/>
    <w:rsid w:val="00B82C15"/>
    <w:rsid w:val="00BE3DAB"/>
    <w:rsid w:val="00C4792F"/>
    <w:rsid w:val="00C87FC8"/>
    <w:rsid w:val="00CC5E58"/>
    <w:rsid w:val="00D32E8E"/>
    <w:rsid w:val="00DA2B95"/>
    <w:rsid w:val="00EB504E"/>
    <w:rsid w:val="00F70584"/>
    <w:rsid w:val="00FA02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DE292"/>
  <w15:docId w15:val="{E9C02771-BA93-429C-A8C1-D67A2D755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style>
  <w:style w:type="paragraph" w:styleId="12">
    <w:name w:val="heading 1"/>
    <w:aliases w:val="Заголовок 1_стандарта"/>
    <w:basedOn w:val="a3"/>
    <w:next w:val="a3"/>
    <w:link w:val="13"/>
    <w:qFormat/>
    <w:rsid w:val="0043778D"/>
    <w:pPr>
      <w:keepNext/>
      <w:keepLines/>
      <w:spacing w:before="480" w:after="0" w:line="240" w:lineRule="auto"/>
      <w:outlineLvl w:val="0"/>
    </w:pPr>
    <w:rPr>
      <w:rFonts w:ascii="Cambria" w:eastAsia="Times New Roman" w:hAnsi="Cambria" w:cs="Times New Roman"/>
      <w:b/>
      <w:bCs/>
      <w:color w:val="365F91"/>
      <w:sz w:val="28"/>
      <w:szCs w:val="28"/>
      <w:lang w:eastAsia="ru-RU"/>
    </w:rPr>
  </w:style>
  <w:style w:type="paragraph" w:styleId="20">
    <w:name w:val="heading 2"/>
    <w:basedOn w:val="a3"/>
    <w:next w:val="a3"/>
    <w:link w:val="21"/>
    <w:uiPriority w:val="9"/>
    <w:unhideWhenUsed/>
    <w:qFormat/>
    <w:rsid w:val="0043778D"/>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1">
    <w:name w:val="heading 3"/>
    <w:basedOn w:val="a3"/>
    <w:next w:val="a3"/>
    <w:link w:val="32"/>
    <w:qFormat/>
    <w:rsid w:val="0043778D"/>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3"/>
    <w:next w:val="a3"/>
    <w:link w:val="40"/>
    <w:qFormat/>
    <w:rsid w:val="0043778D"/>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3"/>
    <w:next w:val="a3"/>
    <w:link w:val="50"/>
    <w:qFormat/>
    <w:rsid w:val="0043778D"/>
    <w:pPr>
      <w:keepNext/>
      <w:tabs>
        <w:tab w:val="num" w:pos="1008"/>
      </w:tabs>
      <w:suppressAutoHyphens/>
      <w:spacing w:before="60" w:after="0" w:line="360" w:lineRule="auto"/>
      <w:ind w:left="1008" w:hanging="432"/>
      <w:jc w:val="both"/>
      <w:outlineLvl w:val="4"/>
    </w:pPr>
    <w:rPr>
      <w:rFonts w:ascii="Calibri" w:eastAsia="Calibri" w:hAnsi="Calibri" w:cs="Times New Roman"/>
      <w:b/>
      <w:sz w:val="26"/>
      <w:szCs w:val="20"/>
    </w:rPr>
  </w:style>
  <w:style w:type="paragraph" w:styleId="6">
    <w:name w:val="heading 6"/>
    <w:basedOn w:val="a3"/>
    <w:next w:val="a3"/>
    <w:link w:val="60"/>
    <w:qFormat/>
    <w:rsid w:val="0043778D"/>
    <w:pPr>
      <w:spacing w:before="240" w:after="60" w:line="240" w:lineRule="auto"/>
      <w:outlineLvl w:val="5"/>
    </w:pPr>
    <w:rPr>
      <w:rFonts w:ascii="Arial" w:eastAsia="Times New Roman" w:hAnsi="Arial" w:cs="Times New Roman"/>
      <w:b/>
      <w:bCs/>
      <w:lang w:eastAsia="ru-RU"/>
    </w:rPr>
  </w:style>
  <w:style w:type="paragraph" w:styleId="7">
    <w:name w:val="heading 7"/>
    <w:basedOn w:val="a3"/>
    <w:next w:val="a3"/>
    <w:link w:val="70"/>
    <w:qFormat/>
    <w:rsid w:val="0043778D"/>
    <w:pPr>
      <w:keepNext/>
      <w:spacing w:after="0" w:line="240" w:lineRule="auto"/>
      <w:ind w:left="2127" w:firstLine="709"/>
      <w:jc w:val="center"/>
      <w:outlineLvl w:val="6"/>
    </w:pPr>
    <w:rPr>
      <w:rFonts w:ascii="FreeSetCTT" w:eastAsia="Times New Roman" w:hAnsi="FreeSetCTT" w:cs="Times New Roman"/>
      <w:b/>
      <w:bCs/>
      <w:sz w:val="24"/>
      <w:szCs w:val="24"/>
      <w:lang w:eastAsia="ru-RU"/>
    </w:rPr>
  </w:style>
  <w:style w:type="paragraph" w:styleId="8">
    <w:name w:val="heading 8"/>
    <w:basedOn w:val="a3"/>
    <w:next w:val="a3"/>
    <w:link w:val="80"/>
    <w:unhideWhenUsed/>
    <w:qFormat/>
    <w:rsid w:val="0043778D"/>
    <w:pPr>
      <w:keepNext/>
      <w:keepLines/>
      <w:spacing w:before="200" w:after="0" w:line="240" w:lineRule="auto"/>
      <w:outlineLvl w:val="7"/>
    </w:pPr>
    <w:rPr>
      <w:rFonts w:ascii="Cambria" w:eastAsia="Times New Roman" w:hAnsi="Cambria" w:cs="Times New Roman"/>
      <w:color w:val="404040"/>
      <w:sz w:val="20"/>
      <w:szCs w:val="20"/>
      <w:lang w:eastAsia="ru-RU"/>
    </w:rPr>
  </w:style>
  <w:style w:type="paragraph" w:styleId="9">
    <w:name w:val="heading 9"/>
    <w:basedOn w:val="a3"/>
    <w:next w:val="a3"/>
    <w:link w:val="90"/>
    <w:qFormat/>
    <w:rsid w:val="0043778D"/>
    <w:pPr>
      <w:spacing w:before="240" w:after="60" w:line="240" w:lineRule="auto"/>
      <w:outlineLvl w:val="8"/>
    </w:pPr>
    <w:rPr>
      <w:rFonts w:ascii="Arial" w:eastAsia="Times New Roman" w:hAnsi="Arial" w:cs="Arial"/>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aliases w:val="Заголовок 1_стандарта Знак"/>
    <w:basedOn w:val="a4"/>
    <w:link w:val="12"/>
    <w:rsid w:val="0043778D"/>
    <w:rPr>
      <w:rFonts w:ascii="Cambria" w:eastAsia="Times New Roman" w:hAnsi="Cambria" w:cs="Times New Roman"/>
      <w:b/>
      <w:bCs/>
      <w:color w:val="365F91"/>
      <w:sz w:val="28"/>
      <w:szCs w:val="28"/>
      <w:lang w:eastAsia="ru-RU"/>
    </w:rPr>
  </w:style>
  <w:style w:type="character" w:customStyle="1" w:styleId="21">
    <w:name w:val="Заголовок 2 Знак"/>
    <w:basedOn w:val="a4"/>
    <w:link w:val="20"/>
    <w:uiPriority w:val="9"/>
    <w:rsid w:val="0043778D"/>
    <w:rPr>
      <w:rFonts w:ascii="Cambria" w:eastAsia="Times New Roman" w:hAnsi="Cambria" w:cs="Times New Roman"/>
      <w:b/>
      <w:bCs/>
      <w:color w:val="4F81BD"/>
      <w:sz w:val="26"/>
      <w:szCs w:val="26"/>
      <w:lang w:eastAsia="ru-RU"/>
    </w:rPr>
  </w:style>
  <w:style w:type="character" w:customStyle="1" w:styleId="32">
    <w:name w:val="Заголовок 3 Знак"/>
    <w:basedOn w:val="a4"/>
    <w:link w:val="31"/>
    <w:rsid w:val="0043778D"/>
    <w:rPr>
      <w:rFonts w:ascii="Arial" w:eastAsia="Times New Roman" w:hAnsi="Arial" w:cs="Arial"/>
      <w:b/>
      <w:bCs/>
      <w:sz w:val="26"/>
      <w:szCs w:val="26"/>
      <w:lang w:eastAsia="ru-RU"/>
    </w:rPr>
  </w:style>
  <w:style w:type="character" w:customStyle="1" w:styleId="40">
    <w:name w:val="Заголовок 4 Знак"/>
    <w:basedOn w:val="a4"/>
    <w:link w:val="4"/>
    <w:rsid w:val="0043778D"/>
    <w:rPr>
      <w:rFonts w:ascii="Times New Roman" w:eastAsia="Times New Roman" w:hAnsi="Times New Roman" w:cs="Times New Roman"/>
      <w:b/>
      <w:bCs/>
      <w:sz w:val="28"/>
      <w:szCs w:val="28"/>
      <w:lang w:eastAsia="ru-RU"/>
    </w:rPr>
  </w:style>
  <w:style w:type="character" w:customStyle="1" w:styleId="50">
    <w:name w:val="Заголовок 5 Знак"/>
    <w:basedOn w:val="a4"/>
    <w:link w:val="5"/>
    <w:rsid w:val="0043778D"/>
    <w:rPr>
      <w:rFonts w:ascii="Calibri" w:eastAsia="Calibri" w:hAnsi="Calibri" w:cs="Times New Roman"/>
      <w:b/>
      <w:sz w:val="26"/>
      <w:szCs w:val="20"/>
    </w:rPr>
  </w:style>
  <w:style w:type="character" w:customStyle="1" w:styleId="60">
    <w:name w:val="Заголовок 6 Знак"/>
    <w:basedOn w:val="a4"/>
    <w:link w:val="6"/>
    <w:rsid w:val="0043778D"/>
    <w:rPr>
      <w:rFonts w:ascii="Arial" w:eastAsia="Times New Roman" w:hAnsi="Arial" w:cs="Times New Roman"/>
      <w:b/>
      <w:bCs/>
      <w:lang w:eastAsia="ru-RU"/>
    </w:rPr>
  </w:style>
  <w:style w:type="character" w:customStyle="1" w:styleId="70">
    <w:name w:val="Заголовок 7 Знак"/>
    <w:basedOn w:val="a4"/>
    <w:link w:val="7"/>
    <w:rsid w:val="0043778D"/>
    <w:rPr>
      <w:rFonts w:ascii="FreeSetCTT" w:eastAsia="Times New Roman" w:hAnsi="FreeSetCTT" w:cs="Times New Roman"/>
      <w:b/>
      <w:bCs/>
      <w:sz w:val="24"/>
      <w:szCs w:val="24"/>
      <w:lang w:eastAsia="ru-RU"/>
    </w:rPr>
  </w:style>
  <w:style w:type="character" w:customStyle="1" w:styleId="80">
    <w:name w:val="Заголовок 8 Знак"/>
    <w:basedOn w:val="a4"/>
    <w:link w:val="8"/>
    <w:rsid w:val="0043778D"/>
    <w:rPr>
      <w:rFonts w:ascii="Cambria" w:eastAsia="Times New Roman" w:hAnsi="Cambria" w:cs="Times New Roman"/>
      <w:color w:val="404040"/>
      <w:sz w:val="20"/>
      <w:szCs w:val="20"/>
      <w:lang w:eastAsia="ru-RU"/>
    </w:rPr>
  </w:style>
  <w:style w:type="character" w:customStyle="1" w:styleId="90">
    <w:name w:val="Заголовок 9 Знак"/>
    <w:basedOn w:val="a4"/>
    <w:link w:val="9"/>
    <w:rsid w:val="0043778D"/>
    <w:rPr>
      <w:rFonts w:ascii="Arial" w:eastAsia="Times New Roman" w:hAnsi="Arial" w:cs="Arial"/>
      <w:lang w:eastAsia="ru-RU"/>
    </w:rPr>
  </w:style>
  <w:style w:type="numbering" w:customStyle="1" w:styleId="14">
    <w:name w:val="Нет списка1"/>
    <w:next w:val="a6"/>
    <w:uiPriority w:val="99"/>
    <w:semiHidden/>
    <w:unhideWhenUsed/>
    <w:rsid w:val="0043778D"/>
  </w:style>
  <w:style w:type="paragraph" w:customStyle="1" w:styleId="15">
    <w:name w:val="Обычный1"/>
    <w:rsid w:val="0043778D"/>
    <w:pPr>
      <w:spacing w:before="100" w:after="100" w:line="240" w:lineRule="auto"/>
    </w:pPr>
    <w:rPr>
      <w:rFonts w:ascii="Times New Roman" w:eastAsia="Calibri" w:hAnsi="Times New Roman" w:cs="Times New Roman"/>
      <w:sz w:val="24"/>
      <w:szCs w:val="20"/>
      <w:lang w:eastAsia="ru-RU"/>
    </w:rPr>
  </w:style>
  <w:style w:type="paragraph" w:styleId="33">
    <w:name w:val="Body Text Indent 3"/>
    <w:basedOn w:val="a3"/>
    <w:link w:val="34"/>
    <w:rsid w:val="0043778D"/>
    <w:pPr>
      <w:spacing w:after="120" w:line="240" w:lineRule="auto"/>
      <w:ind w:left="283"/>
    </w:pPr>
    <w:rPr>
      <w:rFonts w:ascii="Times New Roman" w:eastAsia="Calibri" w:hAnsi="Times New Roman" w:cs="Times New Roman"/>
      <w:sz w:val="16"/>
      <w:szCs w:val="16"/>
      <w:lang w:eastAsia="ru-RU"/>
    </w:rPr>
  </w:style>
  <w:style w:type="character" w:customStyle="1" w:styleId="34">
    <w:name w:val="Основной текст с отступом 3 Знак"/>
    <w:basedOn w:val="a4"/>
    <w:link w:val="33"/>
    <w:rsid w:val="0043778D"/>
    <w:rPr>
      <w:rFonts w:ascii="Times New Roman" w:eastAsia="Calibri" w:hAnsi="Times New Roman" w:cs="Times New Roman"/>
      <w:sz w:val="16"/>
      <w:szCs w:val="16"/>
      <w:lang w:eastAsia="ru-RU"/>
    </w:rPr>
  </w:style>
  <w:style w:type="paragraph" w:styleId="a7">
    <w:name w:val="Title"/>
    <w:basedOn w:val="a3"/>
    <w:link w:val="a8"/>
    <w:qFormat/>
    <w:rsid w:val="0043778D"/>
    <w:pPr>
      <w:spacing w:after="0" w:line="240" w:lineRule="auto"/>
      <w:jc w:val="center"/>
    </w:pPr>
    <w:rPr>
      <w:rFonts w:ascii="Times New Roman" w:eastAsia="Times New Roman" w:hAnsi="Times New Roman" w:cs="Times New Roman"/>
      <w:b/>
      <w:bCs/>
      <w:sz w:val="28"/>
      <w:szCs w:val="24"/>
      <w:lang w:eastAsia="ru-RU"/>
    </w:rPr>
  </w:style>
  <w:style w:type="character" w:customStyle="1" w:styleId="a8">
    <w:name w:val="Заголовок Знак"/>
    <w:basedOn w:val="a4"/>
    <w:link w:val="a7"/>
    <w:rsid w:val="0043778D"/>
    <w:rPr>
      <w:rFonts w:ascii="Times New Roman" w:eastAsia="Times New Roman" w:hAnsi="Times New Roman" w:cs="Times New Roman"/>
      <w:b/>
      <w:bCs/>
      <w:sz w:val="28"/>
      <w:szCs w:val="24"/>
      <w:lang w:eastAsia="ru-RU"/>
    </w:rPr>
  </w:style>
  <w:style w:type="paragraph" w:styleId="a9">
    <w:name w:val="annotation text"/>
    <w:basedOn w:val="a3"/>
    <w:link w:val="aa"/>
    <w:semiHidden/>
    <w:unhideWhenUsed/>
    <w:rsid w:val="0043778D"/>
    <w:pPr>
      <w:spacing w:after="0" w:line="240" w:lineRule="auto"/>
    </w:pPr>
    <w:rPr>
      <w:rFonts w:ascii="Times New Roman" w:eastAsia="Calibri" w:hAnsi="Times New Roman" w:cs="Times New Roman"/>
      <w:sz w:val="20"/>
      <w:szCs w:val="20"/>
      <w:lang w:eastAsia="ru-RU"/>
    </w:rPr>
  </w:style>
  <w:style w:type="character" w:customStyle="1" w:styleId="aa">
    <w:name w:val="Текст примечания Знак"/>
    <w:basedOn w:val="a4"/>
    <w:link w:val="a9"/>
    <w:semiHidden/>
    <w:rsid w:val="0043778D"/>
    <w:rPr>
      <w:rFonts w:ascii="Times New Roman" w:eastAsia="Calibri" w:hAnsi="Times New Roman" w:cs="Times New Roman"/>
      <w:sz w:val="20"/>
      <w:szCs w:val="20"/>
      <w:lang w:eastAsia="ru-RU"/>
    </w:rPr>
  </w:style>
  <w:style w:type="paragraph" w:styleId="ab">
    <w:name w:val="annotation subject"/>
    <w:basedOn w:val="a9"/>
    <w:next w:val="a9"/>
    <w:link w:val="ac"/>
    <w:semiHidden/>
    <w:rsid w:val="0043778D"/>
    <w:rPr>
      <w:rFonts w:eastAsia="Times New Roman"/>
      <w:b/>
      <w:bCs/>
    </w:rPr>
  </w:style>
  <w:style w:type="character" w:customStyle="1" w:styleId="ac">
    <w:name w:val="Тема примечания Знак"/>
    <w:basedOn w:val="aa"/>
    <w:link w:val="ab"/>
    <w:semiHidden/>
    <w:rsid w:val="0043778D"/>
    <w:rPr>
      <w:rFonts w:ascii="Times New Roman" w:eastAsia="Times New Roman" w:hAnsi="Times New Roman" w:cs="Times New Roman"/>
      <w:b/>
      <w:bCs/>
      <w:sz w:val="20"/>
      <w:szCs w:val="20"/>
      <w:lang w:eastAsia="ru-RU"/>
    </w:rPr>
  </w:style>
  <w:style w:type="paragraph" w:styleId="16">
    <w:name w:val="toc 1"/>
    <w:basedOn w:val="a3"/>
    <w:next w:val="a3"/>
    <w:autoRedefine/>
    <w:uiPriority w:val="39"/>
    <w:qFormat/>
    <w:rsid w:val="0043778D"/>
    <w:pPr>
      <w:tabs>
        <w:tab w:val="left" w:pos="480"/>
        <w:tab w:val="right" w:leader="dot" w:pos="9345"/>
      </w:tabs>
      <w:spacing w:after="0" w:line="240" w:lineRule="auto"/>
      <w:ind w:left="482" w:hanging="482"/>
    </w:pPr>
    <w:rPr>
      <w:rFonts w:ascii="Times New Roman" w:eastAsia="Times New Roman" w:hAnsi="Times New Roman" w:cs="Times New Roman"/>
      <w:sz w:val="24"/>
      <w:szCs w:val="24"/>
      <w:lang w:eastAsia="ru-RU"/>
    </w:rPr>
  </w:style>
  <w:style w:type="character" w:styleId="ad">
    <w:name w:val="Hyperlink"/>
    <w:uiPriority w:val="99"/>
    <w:rsid w:val="0043778D"/>
    <w:rPr>
      <w:rFonts w:cs="Times New Roman"/>
      <w:color w:val="0000FF"/>
      <w:u w:val="single"/>
    </w:rPr>
  </w:style>
  <w:style w:type="paragraph" w:styleId="ae">
    <w:name w:val="header"/>
    <w:basedOn w:val="a3"/>
    <w:link w:val="af"/>
    <w:unhideWhenUsed/>
    <w:rsid w:val="0043778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Верхний колонтитул Знак"/>
    <w:basedOn w:val="a4"/>
    <w:link w:val="ae"/>
    <w:rsid w:val="0043778D"/>
    <w:rPr>
      <w:rFonts w:ascii="Times New Roman" w:eastAsia="Times New Roman" w:hAnsi="Times New Roman" w:cs="Times New Roman"/>
      <w:sz w:val="24"/>
      <w:szCs w:val="24"/>
      <w:lang w:eastAsia="ru-RU"/>
    </w:rPr>
  </w:style>
  <w:style w:type="paragraph" w:styleId="af0">
    <w:name w:val="footer"/>
    <w:basedOn w:val="a3"/>
    <w:link w:val="af1"/>
    <w:uiPriority w:val="99"/>
    <w:unhideWhenUsed/>
    <w:rsid w:val="0043778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Нижний колонтитул Знак"/>
    <w:basedOn w:val="a4"/>
    <w:link w:val="af0"/>
    <w:uiPriority w:val="99"/>
    <w:rsid w:val="0043778D"/>
    <w:rPr>
      <w:rFonts w:ascii="Times New Roman" w:eastAsia="Times New Roman" w:hAnsi="Times New Roman" w:cs="Times New Roman"/>
      <w:sz w:val="24"/>
      <w:szCs w:val="24"/>
      <w:lang w:eastAsia="ru-RU"/>
    </w:rPr>
  </w:style>
  <w:style w:type="paragraph" w:customStyle="1" w:styleId="11">
    <w:name w:val="Стиль1"/>
    <w:basedOn w:val="12"/>
    <w:link w:val="17"/>
    <w:rsid w:val="0043778D"/>
    <w:pPr>
      <w:keepLines w:val="0"/>
      <w:numPr>
        <w:numId w:val="1"/>
      </w:numPr>
      <w:tabs>
        <w:tab w:val="left" w:pos="540"/>
      </w:tabs>
      <w:spacing w:before="240" w:after="60"/>
    </w:pPr>
    <w:rPr>
      <w:rFonts w:ascii="Arial" w:hAnsi="Arial"/>
      <w:color w:val="auto"/>
      <w:kern w:val="32"/>
      <w:sz w:val="24"/>
      <w:szCs w:val="24"/>
    </w:rPr>
  </w:style>
  <w:style w:type="paragraph" w:customStyle="1" w:styleId="2">
    <w:name w:val="Стиль2"/>
    <w:basedOn w:val="20"/>
    <w:rsid w:val="0043778D"/>
    <w:pPr>
      <w:keepLines w:val="0"/>
      <w:numPr>
        <w:ilvl w:val="1"/>
        <w:numId w:val="1"/>
      </w:numPr>
      <w:tabs>
        <w:tab w:val="clear" w:pos="576"/>
        <w:tab w:val="num" w:pos="360"/>
        <w:tab w:val="num" w:pos="1134"/>
      </w:tabs>
      <w:spacing w:before="240" w:after="60"/>
      <w:ind w:left="1134" w:hanging="1134"/>
    </w:pPr>
    <w:rPr>
      <w:rFonts w:ascii="Arial" w:hAnsi="Arial"/>
      <w:b w:val="0"/>
      <w:bCs w:val="0"/>
      <w:color w:val="auto"/>
      <w:sz w:val="28"/>
      <w:szCs w:val="28"/>
    </w:rPr>
  </w:style>
  <w:style w:type="table" w:styleId="af2">
    <w:name w:val="Table Grid"/>
    <w:basedOn w:val="a5"/>
    <w:uiPriority w:val="59"/>
    <w:rsid w:val="0043778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3"/>
    <w:link w:val="af4"/>
    <w:uiPriority w:val="34"/>
    <w:qFormat/>
    <w:rsid w:val="0043778D"/>
    <w:pPr>
      <w:spacing w:after="0" w:line="240" w:lineRule="auto"/>
      <w:ind w:left="720"/>
      <w:contextualSpacing/>
    </w:pPr>
    <w:rPr>
      <w:rFonts w:ascii="Times New Roman" w:eastAsia="Times New Roman" w:hAnsi="Times New Roman" w:cs="Times New Roman"/>
      <w:sz w:val="24"/>
      <w:szCs w:val="24"/>
      <w:lang w:eastAsia="ru-RU"/>
    </w:rPr>
  </w:style>
  <w:style w:type="paragraph" w:styleId="af5">
    <w:name w:val="Balloon Text"/>
    <w:basedOn w:val="a3"/>
    <w:link w:val="af6"/>
    <w:uiPriority w:val="99"/>
    <w:semiHidden/>
    <w:unhideWhenUsed/>
    <w:rsid w:val="0043778D"/>
    <w:pPr>
      <w:spacing w:after="0" w:line="240" w:lineRule="auto"/>
    </w:pPr>
    <w:rPr>
      <w:rFonts w:ascii="Tahoma" w:eastAsia="Calibri" w:hAnsi="Tahoma" w:cs="Tahoma"/>
      <w:sz w:val="16"/>
      <w:szCs w:val="16"/>
      <w:lang w:eastAsia="ru-RU"/>
    </w:rPr>
  </w:style>
  <w:style w:type="character" w:customStyle="1" w:styleId="af6">
    <w:name w:val="Текст выноски Знак"/>
    <w:basedOn w:val="a4"/>
    <w:link w:val="af5"/>
    <w:uiPriority w:val="99"/>
    <w:semiHidden/>
    <w:rsid w:val="0043778D"/>
    <w:rPr>
      <w:rFonts w:ascii="Tahoma" w:eastAsia="Calibri" w:hAnsi="Tahoma" w:cs="Tahoma"/>
      <w:sz w:val="16"/>
      <w:szCs w:val="16"/>
      <w:lang w:eastAsia="ru-RU"/>
    </w:rPr>
  </w:style>
  <w:style w:type="paragraph" w:customStyle="1" w:styleId="Default">
    <w:name w:val="Default"/>
    <w:rsid w:val="0043778D"/>
    <w:pPr>
      <w:autoSpaceDE w:val="0"/>
      <w:autoSpaceDN w:val="0"/>
      <w:adjustRightInd w:val="0"/>
      <w:spacing w:after="0" w:line="240" w:lineRule="auto"/>
    </w:pPr>
    <w:rPr>
      <w:rFonts w:ascii="Cambria" w:eastAsia="Calibri" w:hAnsi="Cambria" w:cs="Cambria"/>
      <w:color w:val="000000"/>
      <w:sz w:val="24"/>
      <w:szCs w:val="24"/>
    </w:rPr>
  </w:style>
  <w:style w:type="numbering" w:customStyle="1" w:styleId="110">
    <w:name w:val="Нет списка11"/>
    <w:next w:val="a6"/>
    <w:uiPriority w:val="99"/>
    <w:semiHidden/>
    <w:unhideWhenUsed/>
    <w:rsid w:val="0043778D"/>
  </w:style>
  <w:style w:type="paragraph" w:styleId="af7">
    <w:name w:val="Body Text"/>
    <w:basedOn w:val="a3"/>
    <w:link w:val="af8"/>
    <w:rsid w:val="0043778D"/>
    <w:pPr>
      <w:spacing w:after="120" w:line="240" w:lineRule="auto"/>
    </w:pPr>
    <w:rPr>
      <w:rFonts w:ascii="Times New Roman" w:eastAsia="Times New Roman" w:hAnsi="Times New Roman" w:cs="Times New Roman"/>
      <w:sz w:val="24"/>
      <w:szCs w:val="24"/>
      <w:lang w:eastAsia="ru-RU"/>
    </w:rPr>
  </w:style>
  <w:style w:type="character" w:customStyle="1" w:styleId="af8">
    <w:name w:val="Основной текст Знак"/>
    <w:basedOn w:val="a4"/>
    <w:link w:val="af7"/>
    <w:rsid w:val="0043778D"/>
    <w:rPr>
      <w:rFonts w:ascii="Times New Roman" w:eastAsia="Times New Roman" w:hAnsi="Times New Roman" w:cs="Times New Roman"/>
      <w:sz w:val="24"/>
      <w:szCs w:val="24"/>
      <w:lang w:eastAsia="ru-RU"/>
    </w:rPr>
  </w:style>
  <w:style w:type="paragraph" w:styleId="af9">
    <w:name w:val="Body Text Indent"/>
    <w:basedOn w:val="a3"/>
    <w:link w:val="afa"/>
    <w:rsid w:val="0043778D"/>
    <w:pPr>
      <w:spacing w:after="120" w:line="240" w:lineRule="auto"/>
      <w:ind w:left="283"/>
    </w:pPr>
    <w:rPr>
      <w:rFonts w:ascii="Times New Roman" w:eastAsia="Times New Roman" w:hAnsi="Times New Roman" w:cs="Times New Roman"/>
      <w:sz w:val="24"/>
      <w:szCs w:val="24"/>
      <w:lang w:eastAsia="ru-RU"/>
    </w:rPr>
  </w:style>
  <w:style w:type="character" w:customStyle="1" w:styleId="afa">
    <w:name w:val="Основной текст с отступом Знак"/>
    <w:basedOn w:val="a4"/>
    <w:link w:val="af9"/>
    <w:rsid w:val="0043778D"/>
    <w:rPr>
      <w:rFonts w:ascii="Times New Roman" w:eastAsia="Times New Roman" w:hAnsi="Times New Roman" w:cs="Times New Roman"/>
      <w:sz w:val="24"/>
      <w:szCs w:val="24"/>
      <w:lang w:eastAsia="ru-RU"/>
    </w:rPr>
  </w:style>
  <w:style w:type="paragraph" w:styleId="afb">
    <w:name w:val="Document Map"/>
    <w:basedOn w:val="a3"/>
    <w:link w:val="afc"/>
    <w:semiHidden/>
    <w:rsid w:val="0043778D"/>
    <w:pPr>
      <w:shd w:val="clear" w:color="auto" w:fill="000080"/>
      <w:spacing w:after="0" w:line="240" w:lineRule="auto"/>
    </w:pPr>
    <w:rPr>
      <w:rFonts w:ascii="Tahoma" w:eastAsia="Times New Roman" w:hAnsi="Tahoma" w:cs="Tahoma"/>
      <w:sz w:val="20"/>
      <w:szCs w:val="20"/>
      <w:lang w:val="en-US"/>
    </w:rPr>
  </w:style>
  <w:style w:type="character" w:customStyle="1" w:styleId="afc">
    <w:name w:val="Схема документа Знак"/>
    <w:basedOn w:val="a4"/>
    <w:link w:val="afb"/>
    <w:semiHidden/>
    <w:rsid w:val="0043778D"/>
    <w:rPr>
      <w:rFonts w:ascii="Tahoma" w:eastAsia="Times New Roman" w:hAnsi="Tahoma" w:cs="Tahoma"/>
      <w:sz w:val="20"/>
      <w:szCs w:val="20"/>
      <w:shd w:val="clear" w:color="auto" w:fill="000080"/>
      <w:lang w:val="en-US"/>
    </w:rPr>
  </w:style>
  <w:style w:type="table" w:customStyle="1" w:styleId="18">
    <w:name w:val="Сетка таблицы1"/>
    <w:basedOn w:val="a5"/>
    <w:next w:val="af2"/>
    <w:uiPriority w:val="99"/>
    <w:rsid w:val="0043778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age number"/>
    <w:rsid w:val="0043778D"/>
    <w:rPr>
      <w:rFonts w:cs="Times New Roman"/>
    </w:rPr>
  </w:style>
  <w:style w:type="paragraph" w:customStyle="1" w:styleId="116">
    <w:name w:val="Стиль Заголовок 1 + кернинг от 16 пт"/>
    <w:basedOn w:val="12"/>
    <w:next w:val="a3"/>
    <w:autoRedefine/>
    <w:rsid w:val="0043778D"/>
    <w:pPr>
      <w:keepNext w:val="0"/>
      <w:keepLines w:val="0"/>
      <w:numPr>
        <w:numId w:val="2"/>
      </w:numPr>
      <w:spacing w:before="120" w:after="120"/>
    </w:pPr>
    <w:rPr>
      <w:rFonts w:ascii="Times New Roman" w:hAnsi="Times New Roman" w:cs="Arial"/>
      <w:color w:val="auto"/>
      <w:kern w:val="32"/>
      <w:sz w:val="24"/>
      <w:szCs w:val="24"/>
    </w:rPr>
  </w:style>
  <w:style w:type="paragraph" w:customStyle="1" w:styleId="1-">
    <w:name w:val="Ст1-осн.текст"/>
    <w:basedOn w:val="af9"/>
    <w:uiPriority w:val="99"/>
    <w:rsid w:val="0043778D"/>
    <w:pPr>
      <w:spacing w:after="240"/>
      <w:ind w:left="0"/>
      <w:jc w:val="both"/>
    </w:pPr>
    <w:rPr>
      <w:rFonts w:ascii="Arial" w:hAnsi="Arial"/>
      <w:szCs w:val="20"/>
      <w:lang w:eastAsia="en-US"/>
    </w:rPr>
  </w:style>
  <w:style w:type="paragraph" w:customStyle="1" w:styleId="Arial0">
    <w:name w:val="Стиль Рег_текст + Arial"/>
    <w:basedOn w:val="a3"/>
    <w:link w:val="Arial1"/>
    <w:uiPriority w:val="99"/>
    <w:rsid w:val="0043778D"/>
    <w:pPr>
      <w:spacing w:before="120" w:after="0" w:line="240" w:lineRule="auto"/>
      <w:jc w:val="both"/>
    </w:pPr>
    <w:rPr>
      <w:rFonts w:ascii="Arial" w:eastAsia="Times New Roman" w:hAnsi="Arial" w:cs="Times New Roman"/>
      <w:sz w:val="24"/>
      <w:szCs w:val="24"/>
      <w:lang w:eastAsia="ru-RU"/>
    </w:rPr>
  </w:style>
  <w:style w:type="paragraph" w:styleId="afe">
    <w:name w:val="footnote text"/>
    <w:aliases w:val="Текст сноски Знак1,Текст сноски Знак Знак,Текст сноски Знак Знак Знак Знак,Текст сноски Знак Знак1,Footnote Text Char2,Footnote Text Char Char1,Footnote Text Char3 Char Char,Footnote Text Char2 Char Char1 Char"/>
    <w:basedOn w:val="a3"/>
    <w:link w:val="aff"/>
    <w:semiHidden/>
    <w:rsid w:val="0043778D"/>
    <w:pPr>
      <w:spacing w:after="0" w:line="240" w:lineRule="auto"/>
    </w:pPr>
    <w:rPr>
      <w:rFonts w:ascii="Arial" w:eastAsia="Times New Roman" w:hAnsi="Arial" w:cs="Times New Roman"/>
      <w:sz w:val="20"/>
      <w:szCs w:val="20"/>
      <w:lang w:eastAsia="ru-RU"/>
    </w:rPr>
  </w:style>
  <w:style w:type="character" w:customStyle="1" w:styleId="aff">
    <w:name w:val="Текст сноски Знак"/>
    <w:aliases w:val="Текст сноски Знак1 Знак,Текст сноски Знак Знак Знак,Текст сноски Знак Знак Знак Знак Знак,Текст сноски Знак Знак1 Знак,Footnote Text Char2 Знак,Footnote Text Char Char1 Знак,Footnote Text Char3 Char Char Знак"/>
    <w:basedOn w:val="a4"/>
    <w:link w:val="afe"/>
    <w:semiHidden/>
    <w:rsid w:val="0043778D"/>
    <w:rPr>
      <w:rFonts w:ascii="Arial" w:eastAsia="Times New Roman" w:hAnsi="Arial" w:cs="Times New Roman"/>
      <w:sz w:val="20"/>
      <w:szCs w:val="20"/>
      <w:lang w:eastAsia="ru-RU"/>
    </w:rPr>
  </w:style>
  <w:style w:type="character" w:styleId="aff0">
    <w:name w:val="footnote reference"/>
    <w:rsid w:val="0043778D"/>
    <w:rPr>
      <w:rFonts w:cs="Times New Roman"/>
      <w:vertAlign w:val="superscript"/>
    </w:rPr>
  </w:style>
  <w:style w:type="paragraph" w:styleId="aff1">
    <w:name w:val="Normal (Web)"/>
    <w:basedOn w:val="a3"/>
    <w:rsid w:val="0043778D"/>
    <w:pPr>
      <w:spacing w:before="100" w:beforeAutospacing="1" w:after="100" w:afterAutospacing="1" w:line="240" w:lineRule="auto"/>
    </w:pPr>
    <w:rPr>
      <w:rFonts w:ascii="Times New Roman" w:eastAsia="Arial Unicode MS" w:hAnsi="Times New Roman" w:cs="Times New Roman"/>
      <w:color w:val="000000"/>
      <w:sz w:val="27"/>
      <w:szCs w:val="27"/>
      <w:lang w:eastAsia="ru-RU"/>
    </w:rPr>
  </w:style>
  <w:style w:type="paragraph" w:customStyle="1" w:styleId="NRUS">
    <w:name w:val="N_RUS"/>
    <w:basedOn w:val="a3"/>
    <w:rsid w:val="0043778D"/>
    <w:pPr>
      <w:autoSpaceDE w:val="0"/>
      <w:autoSpaceDN w:val="0"/>
      <w:spacing w:after="0" w:line="240" w:lineRule="auto"/>
      <w:jc w:val="both"/>
    </w:pPr>
    <w:rPr>
      <w:rFonts w:ascii="Antiqua" w:eastAsia="Times New Roman" w:hAnsi="Antiqua" w:cs="Times New Roman"/>
      <w:sz w:val="24"/>
      <w:szCs w:val="24"/>
      <w:lang w:eastAsia="ru-RU"/>
    </w:rPr>
  </w:style>
  <w:style w:type="paragraph" w:customStyle="1" w:styleId="112">
    <w:name w:val="Стиль Заголовок 1 + 12 пт"/>
    <w:basedOn w:val="12"/>
    <w:rsid w:val="0043778D"/>
    <w:pPr>
      <w:keepLines w:val="0"/>
      <w:spacing w:before="240" w:after="60"/>
      <w:jc w:val="center"/>
    </w:pPr>
    <w:rPr>
      <w:rFonts w:ascii="Arial" w:hAnsi="Arial" w:cs="Arial"/>
      <w:color w:val="auto"/>
      <w:kern w:val="32"/>
      <w:sz w:val="24"/>
      <w:szCs w:val="32"/>
    </w:rPr>
  </w:style>
  <w:style w:type="paragraph" w:styleId="35">
    <w:name w:val="Body Text 3"/>
    <w:basedOn w:val="a3"/>
    <w:link w:val="36"/>
    <w:rsid w:val="0043778D"/>
    <w:pPr>
      <w:spacing w:after="120" w:line="240" w:lineRule="auto"/>
    </w:pPr>
    <w:rPr>
      <w:rFonts w:ascii="Arial" w:eastAsia="Times New Roman" w:hAnsi="Arial" w:cs="Times New Roman"/>
      <w:sz w:val="16"/>
      <w:szCs w:val="16"/>
      <w:lang w:eastAsia="ru-RU"/>
    </w:rPr>
  </w:style>
  <w:style w:type="character" w:customStyle="1" w:styleId="36">
    <w:name w:val="Основной текст 3 Знак"/>
    <w:basedOn w:val="a4"/>
    <w:link w:val="35"/>
    <w:rsid w:val="0043778D"/>
    <w:rPr>
      <w:rFonts w:ascii="Arial" w:eastAsia="Times New Roman" w:hAnsi="Arial" w:cs="Times New Roman"/>
      <w:sz w:val="16"/>
      <w:szCs w:val="16"/>
      <w:lang w:eastAsia="ru-RU"/>
    </w:rPr>
  </w:style>
  <w:style w:type="paragraph" w:styleId="22">
    <w:name w:val="Body Text Indent 2"/>
    <w:basedOn w:val="a3"/>
    <w:link w:val="23"/>
    <w:rsid w:val="0043778D"/>
    <w:pPr>
      <w:spacing w:after="120" w:line="480" w:lineRule="auto"/>
      <w:ind w:left="283"/>
    </w:pPr>
    <w:rPr>
      <w:rFonts w:ascii="Arial" w:eastAsia="Times New Roman" w:hAnsi="Arial" w:cs="Times New Roman"/>
      <w:sz w:val="24"/>
      <w:szCs w:val="24"/>
      <w:lang w:eastAsia="ru-RU"/>
    </w:rPr>
  </w:style>
  <w:style w:type="character" w:customStyle="1" w:styleId="23">
    <w:name w:val="Основной текст с отступом 2 Знак"/>
    <w:basedOn w:val="a4"/>
    <w:link w:val="22"/>
    <w:rsid w:val="0043778D"/>
    <w:rPr>
      <w:rFonts w:ascii="Arial" w:eastAsia="Times New Roman" w:hAnsi="Arial" w:cs="Times New Roman"/>
      <w:sz w:val="24"/>
      <w:szCs w:val="24"/>
      <w:lang w:eastAsia="ru-RU"/>
    </w:rPr>
  </w:style>
  <w:style w:type="paragraph" w:customStyle="1" w:styleId="37">
    <w:name w:val="заголовок 3"/>
    <w:basedOn w:val="a3"/>
    <w:next w:val="a3"/>
    <w:rsid w:val="0043778D"/>
    <w:pPr>
      <w:keepNext/>
      <w:autoSpaceDE w:val="0"/>
      <w:autoSpaceDN w:val="0"/>
      <w:spacing w:after="0" w:line="240" w:lineRule="auto"/>
    </w:pPr>
    <w:rPr>
      <w:rFonts w:ascii="Arial" w:eastAsia="Times New Roman" w:hAnsi="Arial" w:cs="Arial"/>
      <w:b/>
      <w:bCs/>
      <w:sz w:val="18"/>
      <w:szCs w:val="24"/>
      <w:lang w:eastAsia="ru-RU"/>
    </w:rPr>
  </w:style>
  <w:style w:type="paragraph" w:customStyle="1" w:styleId="61">
    <w:name w:val="заголовок 6"/>
    <w:basedOn w:val="a3"/>
    <w:next w:val="a3"/>
    <w:rsid w:val="0043778D"/>
    <w:pPr>
      <w:keepNext/>
      <w:autoSpaceDE w:val="0"/>
      <w:autoSpaceDN w:val="0"/>
      <w:spacing w:after="0" w:line="240" w:lineRule="auto"/>
      <w:jc w:val="center"/>
    </w:pPr>
    <w:rPr>
      <w:rFonts w:ascii="Arial" w:eastAsia="Times New Roman" w:hAnsi="Arial" w:cs="Times New Roman"/>
      <w:i/>
      <w:iCs/>
      <w:sz w:val="24"/>
      <w:szCs w:val="24"/>
      <w:lang w:eastAsia="ru-RU"/>
    </w:rPr>
  </w:style>
  <w:style w:type="character" w:customStyle="1" w:styleId="aff2">
    <w:name w:val="номер страницы"/>
    <w:rsid w:val="0043778D"/>
    <w:rPr>
      <w:rFonts w:cs="Times New Roman"/>
    </w:rPr>
  </w:style>
  <w:style w:type="paragraph" w:styleId="24">
    <w:name w:val="Body Text 2"/>
    <w:basedOn w:val="a3"/>
    <w:link w:val="25"/>
    <w:rsid w:val="0043778D"/>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4"/>
    <w:link w:val="24"/>
    <w:rsid w:val="0043778D"/>
    <w:rPr>
      <w:rFonts w:ascii="Times New Roman" w:eastAsia="Times New Roman" w:hAnsi="Times New Roman" w:cs="Times New Roman"/>
      <w:sz w:val="24"/>
      <w:szCs w:val="24"/>
      <w:lang w:eastAsia="ru-RU"/>
    </w:rPr>
  </w:style>
  <w:style w:type="character" w:styleId="aff3">
    <w:name w:val="FollowedHyperlink"/>
    <w:rsid w:val="0043778D"/>
    <w:rPr>
      <w:rFonts w:cs="Times New Roman"/>
      <w:color w:val="800080"/>
      <w:u w:val="single"/>
    </w:rPr>
  </w:style>
  <w:style w:type="character" w:customStyle="1" w:styleId="defaultlabelstyle1">
    <w:name w:val="defaultlabelstyle1"/>
    <w:uiPriority w:val="99"/>
    <w:rsid w:val="0043778D"/>
    <w:rPr>
      <w:rFonts w:ascii="Verdana" w:hAnsi="Verdana" w:cs="Times New Roman"/>
      <w:color w:val="333333"/>
    </w:rPr>
  </w:style>
  <w:style w:type="paragraph" w:styleId="38">
    <w:name w:val="toc 3"/>
    <w:basedOn w:val="a3"/>
    <w:next w:val="a3"/>
    <w:autoRedefine/>
    <w:uiPriority w:val="39"/>
    <w:qFormat/>
    <w:rsid w:val="0043778D"/>
    <w:pPr>
      <w:spacing w:after="0" w:line="240" w:lineRule="auto"/>
      <w:ind w:left="480"/>
    </w:pPr>
    <w:rPr>
      <w:rFonts w:ascii="Times New Roman" w:eastAsia="Times New Roman" w:hAnsi="Times New Roman" w:cs="Times New Roman"/>
      <w:sz w:val="24"/>
      <w:szCs w:val="24"/>
      <w:lang w:val="en-US"/>
    </w:rPr>
  </w:style>
  <w:style w:type="character" w:styleId="aff4">
    <w:name w:val="annotation reference"/>
    <w:semiHidden/>
    <w:unhideWhenUsed/>
    <w:rsid w:val="0043778D"/>
    <w:rPr>
      <w:sz w:val="16"/>
      <w:szCs w:val="16"/>
    </w:rPr>
  </w:style>
  <w:style w:type="character" w:customStyle="1" w:styleId="cname1">
    <w:name w:val="cname1"/>
    <w:rsid w:val="0043778D"/>
    <w:rPr>
      <w:sz w:val="28"/>
      <w:szCs w:val="28"/>
    </w:rPr>
  </w:style>
  <w:style w:type="character" w:styleId="aff5">
    <w:name w:val="Emphasis"/>
    <w:qFormat/>
    <w:rsid w:val="0043778D"/>
    <w:rPr>
      <w:b/>
      <w:bCs/>
      <w:i w:val="0"/>
      <w:iCs w:val="0"/>
    </w:rPr>
  </w:style>
  <w:style w:type="paragraph" w:customStyle="1" w:styleId="19">
    <w:name w:val="Абзац списка1"/>
    <w:basedOn w:val="a3"/>
    <w:rsid w:val="0043778D"/>
    <w:pPr>
      <w:spacing w:after="0" w:line="360" w:lineRule="auto"/>
      <w:ind w:left="708" w:firstLine="567"/>
      <w:jc w:val="both"/>
    </w:pPr>
    <w:rPr>
      <w:rFonts w:ascii="Times New Roman" w:eastAsia="Calibri" w:hAnsi="Times New Roman" w:cs="Times New Roman"/>
      <w:sz w:val="28"/>
      <w:szCs w:val="20"/>
      <w:lang w:eastAsia="ru-RU"/>
    </w:rPr>
  </w:style>
  <w:style w:type="numbering" w:customStyle="1" w:styleId="26">
    <w:name w:val="Нет списка2"/>
    <w:next w:val="a6"/>
    <w:uiPriority w:val="99"/>
    <w:semiHidden/>
    <w:unhideWhenUsed/>
    <w:rsid w:val="0043778D"/>
  </w:style>
  <w:style w:type="table" w:customStyle="1" w:styleId="27">
    <w:name w:val="Сетка таблицы2"/>
    <w:basedOn w:val="a5"/>
    <w:next w:val="af2"/>
    <w:uiPriority w:val="99"/>
    <w:rsid w:val="0043778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Абзац списка2"/>
    <w:basedOn w:val="a3"/>
    <w:rsid w:val="0043778D"/>
    <w:pPr>
      <w:spacing w:after="0" w:line="360" w:lineRule="auto"/>
      <w:ind w:left="708" w:firstLine="567"/>
      <w:jc w:val="both"/>
    </w:pPr>
    <w:rPr>
      <w:rFonts w:ascii="Times New Roman" w:eastAsia="Calibri" w:hAnsi="Times New Roman" w:cs="Times New Roman"/>
      <w:sz w:val="28"/>
      <w:szCs w:val="20"/>
      <w:lang w:eastAsia="ru-RU"/>
    </w:rPr>
  </w:style>
  <w:style w:type="paragraph" w:styleId="aff6">
    <w:name w:val="Revision"/>
    <w:hidden/>
    <w:uiPriority w:val="99"/>
    <w:semiHidden/>
    <w:rsid w:val="0043778D"/>
    <w:pPr>
      <w:spacing w:after="0" w:line="240" w:lineRule="auto"/>
    </w:pPr>
    <w:rPr>
      <w:rFonts w:ascii="Times New Roman" w:eastAsia="Calibri" w:hAnsi="Times New Roman" w:cs="Times New Roman"/>
      <w:sz w:val="24"/>
      <w:szCs w:val="24"/>
      <w:lang w:eastAsia="ru-RU"/>
    </w:rPr>
  </w:style>
  <w:style w:type="numbering" w:customStyle="1" w:styleId="39">
    <w:name w:val="Нет списка3"/>
    <w:next w:val="a6"/>
    <w:uiPriority w:val="99"/>
    <w:semiHidden/>
    <w:unhideWhenUsed/>
    <w:rsid w:val="0043778D"/>
  </w:style>
  <w:style w:type="table" w:customStyle="1" w:styleId="3a">
    <w:name w:val="Сетка таблицы3"/>
    <w:basedOn w:val="a5"/>
    <w:next w:val="af2"/>
    <w:uiPriority w:val="99"/>
    <w:rsid w:val="0043778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List"/>
    <w:aliases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link w:val="aff8"/>
    <w:rsid w:val="0043778D"/>
    <w:pPr>
      <w:widowControl w:val="0"/>
      <w:adjustRightInd w:val="0"/>
      <w:spacing w:before="60" w:after="60" w:line="288" w:lineRule="auto"/>
      <w:ind w:left="357" w:firstLine="352"/>
      <w:jc w:val="both"/>
      <w:textAlignment w:val="baseline"/>
    </w:pPr>
    <w:rPr>
      <w:rFonts w:ascii="Arial" w:eastAsia="Times New Roman" w:hAnsi="Arial" w:cs="Arial"/>
      <w:sz w:val="24"/>
      <w:szCs w:val="24"/>
      <w:lang w:eastAsia="ru-RU"/>
    </w:rPr>
  </w:style>
  <w:style w:type="character" w:customStyle="1" w:styleId="aff8">
    <w:name w:val="Список Знак"/>
    <w:aliases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link w:val="aff7"/>
    <w:rsid w:val="0043778D"/>
    <w:rPr>
      <w:rFonts w:ascii="Arial" w:eastAsia="Times New Roman" w:hAnsi="Arial" w:cs="Arial"/>
      <w:sz w:val="24"/>
      <w:szCs w:val="24"/>
      <w:lang w:eastAsia="ru-RU"/>
    </w:rPr>
  </w:style>
  <w:style w:type="character" w:customStyle="1" w:styleId="aff9">
    <w:name w:val="Текст таблицы Знак"/>
    <w:link w:val="affa"/>
    <w:uiPriority w:val="99"/>
    <w:locked/>
    <w:rsid w:val="0043778D"/>
    <w:rPr>
      <w:rFonts w:ascii="Arial" w:hAnsi="Arial" w:cs="Arial"/>
      <w:sz w:val="16"/>
    </w:rPr>
  </w:style>
  <w:style w:type="paragraph" w:customStyle="1" w:styleId="affa">
    <w:name w:val="Текст таблицы"/>
    <w:basedOn w:val="a3"/>
    <w:link w:val="aff9"/>
    <w:uiPriority w:val="99"/>
    <w:rsid w:val="0043778D"/>
    <w:pPr>
      <w:spacing w:before="40" w:after="60" w:line="240" w:lineRule="auto"/>
    </w:pPr>
    <w:rPr>
      <w:rFonts w:ascii="Arial" w:hAnsi="Arial" w:cs="Arial"/>
      <w:sz w:val="16"/>
    </w:rPr>
  </w:style>
  <w:style w:type="table" w:customStyle="1" w:styleId="41">
    <w:name w:val="Сетка таблицы4"/>
    <w:basedOn w:val="a5"/>
    <w:next w:val="af2"/>
    <w:uiPriority w:val="59"/>
    <w:rsid w:val="0043778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5"/>
    <w:next w:val="af2"/>
    <w:uiPriority w:val="59"/>
    <w:rsid w:val="0043778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toc 2"/>
    <w:basedOn w:val="a3"/>
    <w:next w:val="a3"/>
    <w:autoRedefine/>
    <w:uiPriority w:val="39"/>
    <w:unhideWhenUsed/>
    <w:qFormat/>
    <w:rsid w:val="0043778D"/>
    <w:pPr>
      <w:ind w:left="220"/>
    </w:pPr>
    <w:rPr>
      <w:rFonts w:ascii="Calibri" w:eastAsia="Calibri" w:hAnsi="Calibri" w:cs="Times New Roman"/>
    </w:rPr>
  </w:style>
  <w:style w:type="numbering" w:customStyle="1" w:styleId="42">
    <w:name w:val="Нет списка4"/>
    <w:next w:val="a6"/>
    <w:uiPriority w:val="99"/>
    <w:semiHidden/>
    <w:unhideWhenUsed/>
    <w:rsid w:val="0043778D"/>
  </w:style>
  <w:style w:type="numbering" w:customStyle="1" w:styleId="111">
    <w:name w:val="Нет списка111"/>
    <w:next w:val="a6"/>
    <w:uiPriority w:val="99"/>
    <w:semiHidden/>
    <w:unhideWhenUsed/>
    <w:rsid w:val="0043778D"/>
  </w:style>
  <w:style w:type="character" w:customStyle="1" w:styleId="220">
    <w:name w:val="Заголовок 2 Знак2"/>
    <w:locked/>
    <w:rsid w:val="0043778D"/>
    <w:rPr>
      <w:rFonts w:ascii="Arial" w:eastAsia="Calibri" w:hAnsi="Arial" w:cs="Times New Roman"/>
      <w:b/>
      <w:bCs/>
      <w:i/>
      <w:iCs/>
      <w:sz w:val="28"/>
      <w:szCs w:val="28"/>
    </w:rPr>
  </w:style>
  <w:style w:type="paragraph" w:customStyle="1" w:styleId="affb">
    <w:name w:val="Пункт Знак"/>
    <w:basedOn w:val="a3"/>
    <w:rsid w:val="0043778D"/>
    <w:pPr>
      <w:tabs>
        <w:tab w:val="num" w:pos="360"/>
        <w:tab w:val="left" w:pos="851"/>
        <w:tab w:val="left" w:pos="1134"/>
      </w:tabs>
      <w:spacing w:after="0" w:line="360" w:lineRule="auto"/>
      <w:ind w:left="360" w:hanging="360"/>
      <w:jc w:val="both"/>
    </w:pPr>
    <w:rPr>
      <w:rFonts w:ascii="Times New Roman" w:eastAsia="Calibri" w:hAnsi="Times New Roman" w:cs="Times New Roman"/>
      <w:sz w:val="28"/>
      <w:szCs w:val="20"/>
      <w:lang w:eastAsia="ru-RU"/>
    </w:rPr>
  </w:style>
  <w:style w:type="paragraph" w:customStyle="1" w:styleId="affc">
    <w:name w:val="Подпункт"/>
    <w:basedOn w:val="affb"/>
    <w:link w:val="affd"/>
    <w:rsid w:val="0043778D"/>
    <w:pPr>
      <w:numPr>
        <w:ilvl w:val="2"/>
      </w:numPr>
      <w:tabs>
        <w:tab w:val="clear" w:pos="1134"/>
        <w:tab w:val="num" w:pos="360"/>
        <w:tab w:val="num" w:pos="1419"/>
      </w:tabs>
      <w:ind w:left="1419" w:hanging="851"/>
    </w:pPr>
    <w:rPr>
      <w:rFonts w:ascii="Calibri" w:hAnsi="Calibri"/>
    </w:rPr>
  </w:style>
  <w:style w:type="paragraph" w:customStyle="1" w:styleId="affe">
    <w:name w:val="Подподпункт"/>
    <w:basedOn w:val="affc"/>
    <w:link w:val="afff"/>
    <w:rsid w:val="0043778D"/>
    <w:pPr>
      <w:numPr>
        <w:ilvl w:val="3"/>
      </w:numPr>
      <w:tabs>
        <w:tab w:val="clear" w:pos="1419"/>
        <w:tab w:val="num" w:pos="360"/>
        <w:tab w:val="left" w:pos="1134"/>
        <w:tab w:val="left" w:pos="1418"/>
      </w:tabs>
      <w:ind w:left="1419" w:hanging="851"/>
    </w:pPr>
  </w:style>
  <w:style w:type="paragraph" w:customStyle="1" w:styleId="afff0">
    <w:name w:val="Подподподпункт"/>
    <w:basedOn w:val="a3"/>
    <w:rsid w:val="0043778D"/>
    <w:pPr>
      <w:tabs>
        <w:tab w:val="num" w:pos="360"/>
        <w:tab w:val="left" w:pos="1134"/>
        <w:tab w:val="left" w:pos="1701"/>
      </w:tabs>
      <w:spacing w:after="0" w:line="360" w:lineRule="auto"/>
      <w:ind w:left="360" w:hanging="360"/>
      <w:jc w:val="both"/>
    </w:pPr>
    <w:rPr>
      <w:rFonts w:ascii="Times New Roman" w:eastAsia="Calibri" w:hAnsi="Times New Roman" w:cs="Times New Roman"/>
      <w:sz w:val="28"/>
      <w:szCs w:val="20"/>
      <w:lang w:eastAsia="ru-RU"/>
    </w:rPr>
  </w:style>
  <w:style w:type="paragraph" w:customStyle="1" w:styleId="1a">
    <w:name w:val="Пункт1"/>
    <w:basedOn w:val="a3"/>
    <w:rsid w:val="0043778D"/>
    <w:pPr>
      <w:tabs>
        <w:tab w:val="num" w:pos="567"/>
      </w:tabs>
      <w:spacing w:before="240" w:after="0" w:line="360" w:lineRule="auto"/>
      <w:ind w:left="567" w:hanging="279"/>
      <w:jc w:val="center"/>
    </w:pPr>
    <w:rPr>
      <w:rFonts w:ascii="Arial" w:eastAsia="Calibri" w:hAnsi="Arial" w:cs="Times New Roman"/>
      <w:b/>
      <w:sz w:val="28"/>
      <w:szCs w:val="28"/>
      <w:lang w:eastAsia="ru-RU"/>
    </w:rPr>
  </w:style>
  <w:style w:type="table" w:customStyle="1" w:styleId="62">
    <w:name w:val="Сетка таблицы6"/>
    <w:basedOn w:val="a5"/>
    <w:next w:val="af2"/>
    <w:rsid w:val="0043778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3">
    <w:name w:val="toc 4"/>
    <w:basedOn w:val="a3"/>
    <w:next w:val="a3"/>
    <w:autoRedefine/>
    <w:uiPriority w:val="39"/>
    <w:rsid w:val="0043778D"/>
    <w:pPr>
      <w:spacing w:after="0" w:line="240" w:lineRule="auto"/>
      <w:ind w:left="720"/>
    </w:pPr>
    <w:rPr>
      <w:rFonts w:ascii="Arial" w:eastAsia="Calibri" w:hAnsi="Arial" w:cs="Times New Roman"/>
      <w:sz w:val="20"/>
      <w:szCs w:val="20"/>
      <w:lang w:eastAsia="ru-RU"/>
    </w:rPr>
  </w:style>
  <w:style w:type="paragraph" w:styleId="52">
    <w:name w:val="toc 5"/>
    <w:basedOn w:val="a3"/>
    <w:next w:val="a3"/>
    <w:autoRedefine/>
    <w:uiPriority w:val="39"/>
    <w:rsid w:val="0043778D"/>
    <w:pPr>
      <w:spacing w:after="0" w:line="240" w:lineRule="auto"/>
      <w:ind w:left="960"/>
    </w:pPr>
    <w:rPr>
      <w:rFonts w:ascii="Times New Roman" w:eastAsia="Calibri" w:hAnsi="Times New Roman" w:cs="Times New Roman"/>
      <w:sz w:val="20"/>
      <w:szCs w:val="20"/>
      <w:lang w:eastAsia="ru-RU"/>
    </w:rPr>
  </w:style>
  <w:style w:type="paragraph" w:styleId="63">
    <w:name w:val="toc 6"/>
    <w:basedOn w:val="a3"/>
    <w:next w:val="a3"/>
    <w:autoRedefine/>
    <w:uiPriority w:val="39"/>
    <w:rsid w:val="0043778D"/>
    <w:pPr>
      <w:spacing w:after="0" w:line="240" w:lineRule="auto"/>
      <w:ind w:left="1200"/>
    </w:pPr>
    <w:rPr>
      <w:rFonts w:ascii="Times New Roman" w:eastAsia="Calibri" w:hAnsi="Times New Roman" w:cs="Times New Roman"/>
      <w:sz w:val="20"/>
      <w:szCs w:val="20"/>
      <w:lang w:eastAsia="ru-RU"/>
    </w:rPr>
  </w:style>
  <w:style w:type="paragraph" w:styleId="71">
    <w:name w:val="toc 7"/>
    <w:basedOn w:val="a3"/>
    <w:next w:val="a3"/>
    <w:autoRedefine/>
    <w:uiPriority w:val="39"/>
    <w:rsid w:val="0043778D"/>
    <w:pPr>
      <w:spacing w:after="0" w:line="240" w:lineRule="auto"/>
      <w:ind w:left="1440"/>
    </w:pPr>
    <w:rPr>
      <w:rFonts w:ascii="Times New Roman" w:eastAsia="Calibri" w:hAnsi="Times New Roman" w:cs="Times New Roman"/>
      <w:sz w:val="20"/>
      <w:szCs w:val="20"/>
      <w:lang w:eastAsia="ru-RU"/>
    </w:rPr>
  </w:style>
  <w:style w:type="paragraph" w:styleId="81">
    <w:name w:val="toc 8"/>
    <w:basedOn w:val="a3"/>
    <w:next w:val="a3"/>
    <w:autoRedefine/>
    <w:uiPriority w:val="39"/>
    <w:rsid w:val="0043778D"/>
    <w:pPr>
      <w:spacing w:after="0" w:line="240" w:lineRule="auto"/>
      <w:ind w:left="1680"/>
    </w:pPr>
    <w:rPr>
      <w:rFonts w:ascii="Times New Roman" w:eastAsia="Calibri" w:hAnsi="Times New Roman" w:cs="Times New Roman"/>
      <w:sz w:val="20"/>
      <w:szCs w:val="20"/>
      <w:lang w:eastAsia="ru-RU"/>
    </w:rPr>
  </w:style>
  <w:style w:type="paragraph" w:styleId="91">
    <w:name w:val="toc 9"/>
    <w:basedOn w:val="a3"/>
    <w:next w:val="a3"/>
    <w:autoRedefine/>
    <w:uiPriority w:val="39"/>
    <w:rsid w:val="0043778D"/>
    <w:pPr>
      <w:spacing w:after="0" w:line="240" w:lineRule="auto"/>
      <w:ind w:left="1920"/>
    </w:pPr>
    <w:rPr>
      <w:rFonts w:ascii="Times New Roman" w:eastAsia="Calibri" w:hAnsi="Times New Roman" w:cs="Times New Roman"/>
      <w:sz w:val="20"/>
      <w:szCs w:val="20"/>
      <w:lang w:eastAsia="ru-RU"/>
    </w:rPr>
  </w:style>
  <w:style w:type="paragraph" w:customStyle="1" w:styleId="Arial126">
    <w:name w:val="Стиль Название + Arial 12 пт По левому краю Перед:  6 пт После:..."/>
    <w:basedOn w:val="12"/>
    <w:rsid w:val="0043778D"/>
    <w:pPr>
      <w:keepNext w:val="0"/>
      <w:keepLines w:val="0"/>
      <w:tabs>
        <w:tab w:val="num" w:pos="1800"/>
      </w:tabs>
      <w:spacing w:before="120" w:after="120"/>
    </w:pPr>
    <w:rPr>
      <w:rFonts w:ascii="Arial" w:eastAsia="Calibri" w:hAnsi="Arial"/>
      <w:color w:val="auto"/>
      <w:sz w:val="24"/>
      <w:szCs w:val="20"/>
    </w:rPr>
  </w:style>
  <w:style w:type="paragraph" w:customStyle="1" w:styleId="auto">
    <w:name w:val="auto"/>
    <w:basedOn w:val="a3"/>
    <w:rsid w:val="0043778D"/>
    <w:pPr>
      <w:spacing w:after="0" w:line="240" w:lineRule="auto"/>
    </w:pPr>
    <w:rPr>
      <w:rFonts w:ascii="Arial" w:eastAsia="Calibri" w:hAnsi="Arial" w:cs="Arial"/>
      <w:sz w:val="24"/>
      <w:szCs w:val="24"/>
      <w:lang w:eastAsia="ru-RU"/>
    </w:rPr>
  </w:style>
  <w:style w:type="paragraph" w:customStyle="1" w:styleId="10">
    <w:name w:val="Заголовок1"/>
    <w:basedOn w:val="12"/>
    <w:next w:val="a3"/>
    <w:rsid w:val="0043778D"/>
    <w:pPr>
      <w:keepLines w:val="0"/>
      <w:numPr>
        <w:numId w:val="5"/>
      </w:numPr>
      <w:spacing w:before="120" w:after="120"/>
      <w:ind w:left="714" w:hanging="357"/>
    </w:pPr>
    <w:rPr>
      <w:rFonts w:ascii="Arial" w:eastAsia="Calibri" w:hAnsi="Arial"/>
      <w:color w:val="003366"/>
      <w:sz w:val="24"/>
      <w:szCs w:val="24"/>
    </w:rPr>
  </w:style>
  <w:style w:type="paragraph" w:customStyle="1" w:styleId="ConsPlusNormal">
    <w:name w:val="ConsPlusNormal"/>
    <w:rsid w:val="0043778D"/>
    <w:pPr>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17">
    <w:name w:val="Стиль1 Знак"/>
    <w:link w:val="11"/>
    <w:locked/>
    <w:rsid w:val="0043778D"/>
    <w:rPr>
      <w:rFonts w:ascii="Arial" w:eastAsia="Times New Roman" w:hAnsi="Arial" w:cs="Times New Roman"/>
      <w:b/>
      <w:bCs/>
      <w:kern w:val="32"/>
      <w:sz w:val="24"/>
      <w:szCs w:val="24"/>
      <w:lang w:eastAsia="ru-RU"/>
    </w:rPr>
  </w:style>
  <w:style w:type="paragraph" w:customStyle="1" w:styleId="afff1">
    <w:name w:val="мой осн"/>
    <w:basedOn w:val="a3"/>
    <w:rsid w:val="0043778D"/>
    <w:pPr>
      <w:spacing w:after="0" w:line="240" w:lineRule="auto"/>
      <w:ind w:firstLine="709"/>
      <w:jc w:val="both"/>
    </w:pPr>
    <w:rPr>
      <w:rFonts w:ascii="Arial" w:eastAsia="Calibri" w:hAnsi="Arial" w:cs="Arial"/>
      <w:sz w:val="24"/>
      <w:szCs w:val="24"/>
      <w:lang w:eastAsia="ru-RU"/>
    </w:rPr>
  </w:style>
  <w:style w:type="paragraph" w:customStyle="1" w:styleId="3b">
    <w:name w:val="Пункт_3"/>
    <w:basedOn w:val="a3"/>
    <w:rsid w:val="0043778D"/>
    <w:pPr>
      <w:tabs>
        <w:tab w:val="num" w:pos="1134"/>
      </w:tabs>
      <w:spacing w:after="0" w:line="360" w:lineRule="auto"/>
      <w:ind w:left="1134" w:hanging="1133"/>
      <w:jc w:val="both"/>
    </w:pPr>
    <w:rPr>
      <w:rFonts w:ascii="Times New Roman" w:eastAsia="Calibri" w:hAnsi="Times New Roman" w:cs="Times New Roman"/>
      <w:sz w:val="28"/>
      <w:szCs w:val="20"/>
      <w:lang w:eastAsia="ru-RU"/>
    </w:rPr>
  </w:style>
  <w:style w:type="paragraph" w:customStyle="1" w:styleId="1160">
    <w:name w:val="Стиль Пункт1 + 16 пт"/>
    <w:basedOn w:val="a3"/>
    <w:autoRedefine/>
    <w:rsid w:val="0043778D"/>
    <w:pPr>
      <w:tabs>
        <w:tab w:val="num" w:pos="568"/>
      </w:tabs>
      <w:spacing w:before="240" w:after="0" w:line="360" w:lineRule="auto"/>
      <w:ind w:left="568" w:hanging="568"/>
    </w:pPr>
    <w:rPr>
      <w:rFonts w:ascii="Arial" w:eastAsia="Calibri" w:hAnsi="Arial" w:cs="Times New Roman"/>
      <w:b/>
      <w:bCs/>
      <w:sz w:val="24"/>
      <w:szCs w:val="28"/>
      <w:lang w:eastAsia="ru-RU"/>
    </w:rPr>
  </w:style>
  <w:style w:type="character" w:customStyle="1" w:styleId="afff2">
    <w:name w:val="Текст таблицы Знак Знак"/>
    <w:locked/>
    <w:rsid w:val="0043778D"/>
    <w:rPr>
      <w:rFonts w:ascii="Trebuchet MS" w:eastAsia="Calibri" w:hAnsi="Trebuchet MS" w:cs="Times New Roman"/>
      <w:sz w:val="24"/>
      <w:szCs w:val="20"/>
      <w:lang w:eastAsia="ru-RU"/>
    </w:rPr>
  </w:style>
  <w:style w:type="paragraph" w:customStyle="1" w:styleId="Arial66">
    <w:name w:val="Стиль Пункт Знак + Arial Перед:  6 пт После:  6 пт Междустр.инте..."/>
    <w:basedOn w:val="affb"/>
    <w:autoRedefine/>
    <w:rsid w:val="0043778D"/>
    <w:pPr>
      <w:tabs>
        <w:tab w:val="clear" w:pos="360"/>
        <w:tab w:val="clear" w:pos="851"/>
        <w:tab w:val="clear" w:pos="1134"/>
        <w:tab w:val="left" w:pos="-2520"/>
        <w:tab w:val="num" w:pos="705"/>
      </w:tabs>
      <w:spacing w:before="120" w:after="120" w:line="240" w:lineRule="auto"/>
      <w:ind w:left="705" w:hanging="705"/>
    </w:pPr>
    <w:rPr>
      <w:rFonts w:ascii="Arial" w:hAnsi="Arial"/>
      <w:b/>
      <w:bCs/>
      <w:sz w:val="24"/>
      <w:szCs w:val="24"/>
    </w:rPr>
  </w:style>
  <w:style w:type="paragraph" w:customStyle="1" w:styleId="afff3">
    <w:name w:val="Примечание"/>
    <w:basedOn w:val="a3"/>
    <w:rsid w:val="0043778D"/>
    <w:pPr>
      <w:numPr>
        <w:ilvl w:val="1"/>
      </w:numPr>
      <w:spacing w:before="120" w:after="240" w:line="360" w:lineRule="auto"/>
      <w:ind w:left="1701" w:right="567"/>
      <w:jc w:val="both"/>
    </w:pPr>
    <w:rPr>
      <w:rFonts w:ascii="Times New Roman" w:eastAsia="Calibri" w:hAnsi="Times New Roman" w:cs="Times New Roman"/>
      <w:spacing w:val="20"/>
      <w:sz w:val="20"/>
      <w:szCs w:val="20"/>
      <w:lang w:eastAsia="ru-RU"/>
    </w:rPr>
  </w:style>
  <w:style w:type="paragraph" w:customStyle="1" w:styleId="afff4">
    <w:name w:val="Пункт б/н"/>
    <w:basedOn w:val="a3"/>
    <w:rsid w:val="0043778D"/>
    <w:pPr>
      <w:spacing w:after="0" w:line="360" w:lineRule="auto"/>
      <w:ind w:left="1134"/>
      <w:jc w:val="both"/>
    </w:pPr>
    <w:rPr>
      <w:rFonts w:ascii="Times New Roman" w:eastAsia="Calibri" w:hAnsi="Times New Roman" w:cs="Times New Roman"/>
      <w:sz w:val="28"/>
      <w:szCs w:val="20"/>
      <w:lang w:eastAsia="ru-RU"/>
    </w:rPr>
  </w:style>
  <w:style w:type="paragraph" w:customStyle="1" w:styleId="3Arial6">
    <w:name w:val="Стиль Пункт_3 + Arial После:  6 пт Междустр.интервал:  одинарный"/>
    <w:basedOn w:val="3b"/>
    <w:autoRedefine/>
    <w:rsid w:val="0043778D"/>
    <w:pPr>
      <w:spacing w:after="120" w:line="240" w:lineRule="auto"/>
    </w:pPr>
    <w:rPr>
      <w:rFonts w:ascii="Arial" w:hAnsi="Arial"/>
    </w:rPr>
  </w:style>
  <w:style w:type="paragraph" w:customStyle="1" w:styleId="2a">
    <w:name w:val="Обычный2"/>
    <w:rsid w:val="0043778D"/>
    <w:pPr>
      <w:spacing w:after="0" w:line="240" w:lineRule="auto"/>
      <w:ind w:firstLine="720"/>
      <w:jc w:val="both"/>
    </w:pPr>
    <w:rPr>
      <w:rFonts w:ascii="Times New Roman" w:eastAsia="Calibri" w:hAnsi="Times New Roman" w:cs="Times New Roman"/>
      <w:sz w:val="28"/>
      <w:szCs w:val="20"/>
      <w:lang w:eastAsia="ru-RU"/>
    </w:rPr>
  </w:style>
  <w:style w:type="paragraph" w:customStyle="1" w:styleId="a">
    <w:name w:val="маркированный"/>
    <w:basedOn w:val="a3"/>
    <w:rsid w:val="0043778D"/>
    <w:pPr>
      <w:numPr>
        <w:numId w:val="7"/>
      </w:numPr>
      <w:tabs>
        <w:tab w:val="clear" w:pos="1134"/>
        <w:tab w:val="num" w:pos="432"/>
      </w:tabs>
      <w:spacing w:after="0" w:line="360" w:lineRule="auto"/>
      <w:ind w:left="432" w:hanging="432"/>
      <w:jc w:val="both"/>
    </w:pPr>
    <w:rPr>
      <w:rFonts w:ascii="Times New Roman" w:eastAsia="Calibri" w:hAnsi="Times New Roman" w:cs="Times New Roman"/>
      <w:sz w:val="28"/>
      <w:szCs w:val="20"/>
      <w:lang w:eastAsia="ru-RU"/>
    </w:rPr>
  </w:style>
  <w:style w:type="paragraph" w:customStyle="1" w:styleId="afff5">
    <w:name w:val="нумерованный"/>
    <w:basedOn w:val="a3"/>
    <w:rsid w:val="0043778D"/>
    <w:pPr>
      <w:spacing w:after="0" w:line="360" w:lineRule="auto"/>
      <w:jc w:val="both"/>
    </w:pPr>
    <w:rPr>
      <w:rFonts w:ascii="Times New Roman" w:eastAsia="Calibri" w:hAnsi="Times New Roman" w:cs="Times New Roman"/>
      <w:sz w:val="28"/>
      <w:szCs w:val="20"/>
      <w:lang w:eastAsia="ru-RU"/>
    </w:rPr>
  </w:style>
  <w:style w:type="paragraph" w:customStyle="1" w:styleId="afff6">
    <w:name w:val="Таблица шапка"/>
    <w:basedOn w:val="a3"/>
    <w:rsid w:val="0043778D"/>
    <w:pPr>
      <w:keepNext/>
      <w:spacing w:before="40" w:after="40" w:line="240" w:lineRule="auto"/>
      <w:ind w:left="57" w:right="57"/>
    </w:pPr>
    <w:rPr>
      <w:rFonts w:ascii="Times New Roman" w:eastAsia="Calibri" w:hAnsi="Times New Roman" w:cs="Times New Roman"/>
      <w:szCs w:val="20"/>
      <w:lang w:eastAsia="ru-RU"/>
    </w:rPr>
  </w:style>
  <w:style w:type="paragraph" w:customStyle="1" w:styleId="1b">
    <w:name w:val="Цитата 1"/>
    <w:basedOn w:val="a3"/>
    <w:semiHidden/>
    <w:rsid w:val="0043778D"/>
    <w:pPr>
      <w:spacing w:after="0" w:line="360" w:lineRule="auto"/>
      <w:ind w:left="567" w:right="567" w:firstLine="851"/>
      <w:jc w:val="both"/>
    </w:pPr>
    <w:rPr>
      <w:rFonts w:ascii="Courier New" w:eastAsia="Calibri" w:hAnsi="Courier New" w:cs="Times New Roman"/>
      <w:sz w:val="24"/>
      <w:szCs w:val="20"/>
      <w:lang w:eastAsia="ru-RU"/>
    </w:rPr>
  </w:style>
  <w:style w:type="paragraph" w:customStyle="1" w:styleId="1c">
    <w:name w:val="Цитата 1 заголовок"/>
    <w:basedOn w:val="a3"/>
    <w:next w:val="1b"/>
    <w:semiHidden/>
    <w:rsid w:val="0043778D"/>
    <w:pPr>
      <w:keepNext/>
      <w:spacing w:before="240" w:after="120" w:line="240" w:lineRule="auto"/>
      <w:ind w:left="567" w:right="567" w:firstLine="851"/>
      <w:jc w:val="both"/>
    </w:pPr>
    <w:rPr>
      <w:rFonts w:ascii="Courier New" w:eastAsia="Calibri" w:hAnsi="Courier New" w:cs="Times New Roman"/>
      <w:b/>
      <w:sz w:val="24"/>
      <w:szCs w:val="20"/>
      <w:lang w:eastAsia="ru-RU"/>
    </w:rPr>
  </w:style>
  <w:style w:type="paragraph" w:customStyle="1" w:styleId="1d">
    <w:name w:val="Цитата 1 маркированный"/>
    <w:basedOn w:val="1b"/>
    <w:semiHidden/>
    <w:rsid w:val="0043778D"/>
    <w:pPr>
      <w:tabs>
        <w:tab w:val="num" w:pos="432"/>
      </w:tabs>
      <w:ind w:left="432" w:hanging="432"/>
    </w:pPr>
  </w:style>
  <w:style w:type="paragraph" w:customStyle="1" w:styleId="1e">
    <w:name w:val="Текст выноски1"/>
    <w:basedOn w:val="a3"/>
    <w:semiHidden/>
    <w:rsid w:val="0043778D"/>
    <w:pPr>
      <w:spacing w:after="0" w:line="360" w:lineRule="auto"/>
      <w:ind w:firstLine="851"/>
      <w:jc w:val="both"/>
    </w:pPr>
    <w:rPr>
      <w:rFonts w:ascii="Tahoma" w:eastAsia="Calibri" w:hAnsi="Tahoma" w:cs="Tahoma"/>
      <w:sz w:val="16"/>
      <w:szCs w:val="16"/>
      <w:lang w:eastAsia="ru-RU"/>
    </w:rPr>
  </w:style>
  <w:style w:type="paragraph" w:styleId="afff7">
    <w:name w:val="List Number"/>
    <w:basedOn w:val="af7"/>
    <w:rsid w:val="0043778D"/>
    <w:pPr>
      <w:widowControl w:val="0"/>
      <w:tabs>
        <w:tab w:val="num" w:pos="1620"/>
      </w:tabs>
      <w:autoSpaceDE w:val="0"/>
      <w:autoSpaceDN w:val="0"/>
      <w:spacing w:before="120" w:after="0"/>
      <w:ind w:left="360" w:firstLine="720"/>
      <w:jc w:val="both"/>
    </w:pPr>
    <w:rPr>
      <w:rFonts w:eastAsia="Calibri"/>
      <w:sz w:val="20"/>
    </w:rPr>
  </w:style>
  <w:style w:type="character" w:customStyle="1" w:styleId="afff8">
    <w:name w:val="комментарий"/>
    <w:rsid w:val="0043778D"/>
    <w:rPr>
      <w:b/>
      <w:i/>
      <w:sz w:val="28"/>
    </w:rPr>
  </w:style>
  <w:style w:type="paragraph" w:customStyle="1" w:styleId="afff9">
    <w:name w:val="Подподподподпункт"/>
    <w:basedOn w:val="a3"/>
    <w:rsid w:val="0043778D"/>
    <w:pPr>
      <w:tabs>
        <w:tab w:val="num" w:pos="2835"/>
      </w:tabs>
      <w:spacing w:after="0" w:line="360" w:lineRule="auto"/>
      <w:ind w:left="2835" w:hanging="567"/>
      <w:jc w:val="both"/>
    </w:pPr>
    <w:rPr>
      <w:rFonts w:ascii="Times New Roman" w:eastAsia="Calibri" w:hAnsi="Times New Roman" w:cs="Times New Roman"/>
      <w:sz w:val="28"/>
      <w:szCs w:val="20"/>
      <w:lang w:eastAsia="ru-RU"/>
    </w:rPr>
  </w:style>
  <w:style w:type="paragraph" w:customStyle="1" w:styleId="127">
    <w:name w:val="Стиль полужирный курсив Первая строка:  127 см"/>
    <w:basedOn w:val="a3"/>
    <w:rsid w:val="0043778D"/>
    <w:pPr>
      <w:spacing w:after="0" w:line="360" w:lineRule="auto"/>
      <w:ind w:firstLine="851"/>
      <w:jc w:val="both"/>
    </w:pPr>
    <w:rPr>
      <w:rFonts w:ascii="Times New Roman" w:eastAsia="Calibri" w:hAnsi="Times New Roman" w:cs="Times New Roman"/>
      <w:b/>
      <w:bCs/>
      <w:i/>
      <w:iCs/>
      <w:sz w:val="28"/>
      <w:szCs w:val="20"/>
      <w:lang w:eastAsia="ru-RU"/>
    </w:rPr>
  </w:style>
  <w:style w:type="paragraph" w:customStyle="1" w:styleId="afffa">
    <w:name w:val="Пункт"/>
    <w:basedOn w:val="a3"/>
    <w:rsid w:val="0043778D"/>
    <w:pPr>
      <w:tabs>
        <w:tab w:val="num" w:pos="851"/>
        <w:tab w:val="left" w:pos="1134"/>
      </w:tabs>
      <w:spacing w:after="0" w:line="360" w:lineRule="auto"/>
      <w:ind w:left="851" w:hanging="851"/>
      <w:jc w:val="both"/>
    </w:pPr>
    <w:rPr>
      <w:rFonts w:ascii="Times New Roman" w:eastAsia="Calibri" w:hAnsi="Times New Roman" w:cs="Times New Roman"/>
      <w:sz w:val="28"/>
      <w:szCs w:val="20"/>
      <w:lang w:eastAsia="ru-RU"/>
    </w:rPr>
  </w:style>
  <w:style w:type="paragraph" w:customStyle="1" w:styleId="-2">
    <w:name w:val="Пункт-2"/>
    <w:basedOn w:val="afffa"/>
    <w:rsid w:val="0043778D"/>
    <w:pPr>
      <w:keepNext/>
      <w:spacing w:before="360" w:after="120"/>
      <w:outlineLvl w:val="2"/>
    </w:pPr>
    <w:rPr>
      <w:b/>
    </w:rPr>
  </w:style>
  <w:style w:type="paragraph" w:customStyle="1" w:styleId="111pt">
    <w:name w:val="Стиль Заголовок 1 + 11 pt"/>
    <w:basedOn w:val="12"/>
    <w:rsid w:val="0043778D"/>
    <w:pPr>
      <w:tabs>
        <w:tab w:val="left" w:pos="567"/>
        <w:tab w:val="num" w:pos="1800"/>
      </w:tabs>
      <w:suppressAutoHyphens/>
      <w:spacing w:after="240"/>
      <w:ind w:left="567" w:hanging="279"/>
    </w:pPr>
    <w:rPr>
      <w:rFonts w:ascii="Arial" w:eastAsia="Calibri" w:hAnsi="Arial"/>
      <w:color w:val="auto"/>
      <w:kern w:val="28"/>
      <w:sz w:val="22"/>
      <w:szCs w:val="20"/>
    </w:rPr>
  </w:style>
  <w:style w:type="paragraph" w:customStyle="1" w:styleId="afffb">
    <w:name w:val="Стиль Пункт Знак + Междустр.интервал:  одинарный"/>
    <w:basedOn w:val="affb"/>
    <w:next w:val="affc"/>
    <w:rsid w:val="0043778D"/>
    <w:pPr>
      <w:tabs>
        <w:tab w:val="clear" w:pos="360"/>
        <w:tab w:val="clear" w:pos="851"/>
        <w:tab w:val="clear" w:pos="1134"/>
        <w:tab w:val="left" w:pos="-2520"/>
        <w:tab w:val="num" w:pos="990"/>
      </w:tabs>
      <w:spacing w:before="240" w:after="120" w:line="240" w:lineRule="auto"/>
      <w:ind w:left="990" w:hanging="720"/>
    </w:pPr>
    <w:rPr>
      <w:b/>
    </w:rPr>
  </w:style>
  <w:style w:type="paragraph" w:customStyle="1" w:styleId="2b">
    <w:name w:val="Пункт_2_заглав"/>
    <w:basedOn w:val="a3"/>
    <w:next w:val="a3"/>
    <w:rsid w:val="0043778D"/>
    <w:pPr>
      <w:keepNext/>
      <w:suppressAutoHyphens/>
      <w:spacing w:before="360" w:after="120" w:line="360" w:lineRule="auto"/>
      <w:jc w:val="both"/>
      <w:outlineLvl w:val="1"/>
    </w:pPr>
    <w:rPr>
      <w:rFonts w:ascii="Times New Roman" w:eastAsia="Calibri" w:hAnsi="Times New Roman" w:cs="Times New Roman"/>
      <w:b/>
      <w:sz w:val="28"/>
      <w:szCs w:val="20"/>
      <w:lang w:eastAsia="ru-RU"/>
    </w:rPr>
  </w:style>
  <w:style w:type="paragraph" w:customStyle="1" w:styleId="2c">
    <w:name w:val="Пункт_2"/>
    <w:basedOn w:val="a3"/>
    <w:rsid w:val="0043778D"/>
    <w:pPr>
      <w:tabs>
        <w:tab w:val="num" w:pos="1134"/>
      </w:tabs>
      <w:spacing w:after="0" w:line="360" w:lineRule="auto"/>
      <w:ind w:left="1134" w:hanging="1133"/>
      <w:jc w:val="both"/>
    </w:pPr>
    <w:rPr>
      <w:rFonts w:ascii="Times New Roman" w:eastAsia="Calibri" w:hAnsi="Times New Roman" w:cs="Times New Roman"/>
      <w:sz w:val="28"/>
      <w:szCs w:val="20"/>
      <w:lang w:eastAsia="ru-RU"/>
    </w:rPr>
  </w:style>
  <w:style w:type="paragraph" w:customStyle="1" w:styleId="44">
    <w:name w:val="Пункт_4"/>
    <w:basedOn w:val="3b"/>
    <w:rsid w:val="0043778D"/>
    <w:pPr>
      <w:ind w:hanging="1134"/>
    </w:pPr>
  </w:style>
  <w:style w:type="paragraph" w:customStyle="1" w:styleId="5ABCD">
    <w:name w:val="Пункт_5_ABCD"/>
    <w:basedOn w:val="a3"/>
    <w:rsid w:val="0043778D"/>
    <w:pPr>
      <w:tabs>
        <w:tab w:val="num" w:pos="1701"/>
      </w:tabs>
      <w:spacing w:after="0" w:line="360" w:lineRule="auto"/>
      <w:ind w:left="1701" w:hanging="567"/>
      <w:jc w:val="both"/>
    </w:pPr>
    <w:rPr>
      <w:rFonts w:ascii="Times New Roman" w:eastAsia="Calibri" w:hAnsi="Times New Roman" w:cs="Times New Roman"/>
      <w:sz w:val="28"/>
      <w:szCs w:val="20"/>
      <w:lang w:eastAsia="ru-RU"/>
    </w:rPr>
  </w:style>
  <w:style w:type="paragraph" w:customStyle="1" w:styleId="1f">
    <w:name w:val="Пункт_1"/>
    <w:basedOn w:val="a3"/>
    <w:rsid w:val="0043778D"/>
    <w:pPr>
      <w:keepNext/>
      <w:tabs>
        <w:tab w:val="num" w:pos="568"/>
      </w:tabs>
      <w:spacing w:before="480" w:after="240" w:line="240" w:lineRule="auto"/>
      <w:ind w:left="567" w:hanging="567"/>
      <w:jc w:val="center"/>
      <w:outlineLvl w:val="0"/>
    </w:pPr>
    <w:rPr>
      <w:rFonts w:ascii="Arial" w:eastAsia="Calibri" w:hAnsi="Arial" w:cs="Times New Roman"/>
      <w:b/>
      <w:sz w:val="32"/>
      <w:szCs w:val="28"/>
      <w:lang w:eastAsia="ru-RU"/>
    </w:rPr>
  </w:style>
  <w:style w:type="paragraph" w:customStyle="1" w:styleId="afffc">
    <w:name w:val="Пункт_б/н"/>
    <w:basedOn w:val="a3"/>
    <w:rsid w:val="0043778D"/>
    <w:pPr>
      <w:spacing w:after="0" w:line="360" w:lineRule="auto"/>
      <w:ind w:left="1134"/>
      <w:jc w:val="both"/>
    </w:pPr>
    <w:rPr>
      <w:rFonts w:ascii="Times New Roman" w:eastAsia="Calibri" w:hAnsi="Times New Roman" w:cs="Times New Roman"/>
      <w:sz w:val="28"/>
      <w:szCs w:val="28"/>
      <w:lang w:eastAsia="ru-RU"/>
    </w:rPr>
  </w:style>
  <w:style w:type="paragraph" w:customStyle="1" w:styleId="3c">
    <w:name w:val="Пункт_3_заглав"/>
    <w:basedOn w:val="3b"/>
    <w:rsid w:val="0043778D"/>
    <w:pPr>
      <w:keepNext/>
      <w:tabs>
        <w:tab w:val="clear" w:pos="1134"/>
      </w:tabs>
      <w:spacing w:before="240" w:after="120" w:line="240" w:lineRule="auto"/>
      <w:ind w:left="0" w:firstLine="0"/>
      <w:outlineLvl w:val="2"/>
    </w:pPr>
    <w:rPr>
      <w:b/>
    </w:rPr>
  </w:style>
  <w:style w:type="paragraph" w:customStyle="1" w:styleId="afffd">
    <w:name w:val="Знак"/>
    <w:basedOn w:val="a3"/>
    <w:rsid w:val="0043778D"/>
    <w:pPr>
      <w:spacing w:after="160" w:line="240" w:lineRule="exact"/>
    </w:pPr>
    <w:rPr>
      <w:rFonts w:ascii="Verdana" w:eastAsia="Calibri" w:hAnsi="Verdana" w:cs="Verdana"/>
      <w:sz w:val="20"/>
      <w:szCs w:val="20"/>
      <w:lang w:val="en-US"/>
    </w:rPr>
  </w:style>
  <w:style w:type="paragraph" w:customStyle="1" w:styleId="regl12">
    <w:name w:val="regl_12"/>
    <w:basedOn w:val="a3"/>
    <w:rsid w:val="0043778D"/>
    <w:pPr>
      <w:numPr>
        <w:ilvl w:val="1"/>
        <w:numId w:val="8"/>
      </w:numPr>
      <w:spacing w:after="0" w:line="240" w:lineRule="auto"/>
      <w:jc w:val="both"/>
    </w:pPr>
    <w:rPr>
      <w:rFonts w:ascii="Times New Roman" w:eastAsia="Calibri" w:hAnsi="Times New Roman" w:cs="Times New Roman"/>
      <w:sz w:val="24"/>
      <w:szCs w:val="24"/>
      <w:lang w:eastAsia="ru-RU"/>
    </w:rPr>
  </w:style>
  <w:style w:type="paragraph" w:customStyle="1" w:styleId="regl1">
    <w:name w:val="regl_1"/>
    <w:basedOn w:val="a3"/>
    <w:rsid w:val="0043778D"/>
    <w:pPr>
      <w:numPr>
        <w:numId w:val="8"/>
      </w:numPr>
      <w:spacing w:after="0" w:line="240" w:lineRule="auto"/>
      <w:jc w:val="both"/>
    </w:pPr>
    <w:rPr>
      <w:rFonts w:ascii="Times New Roman" w:eastAsia="Calibri" w:hAnsi="Times New Roman" w:cs="Times New Roman"/>
      <w:b/>
      <w:sz w:val="24"/>
      <w:szCs w:val="24"/>
      <w:lang w:eastAsia="ru-RU"/>
    </w:rPr>
  </w:style>
  <w:style w:type="paragraph" w:customStyle="1" w:styleId="regl123">
    <w:name w:val="regl_123"/>
    <w:basedOn w:val="a3"/>
    <w:rsid w:val="0043778D"/>
    <w:pPr>
      <w:numPr>
        <w:ilvl w:val="2"/>
        <w:numId w:val="8"/>
      </w:numPr>
      <w:spacing w:after="0" w:line="240" w:lineRule="auto"/>
      <w:jc w:val="both"/>
    </w:pPr>
    <w:rPr>
      <w:rFonts w:ascii="Times New Roman" w:eastAsia="Calibri" w:hAnsi="Times New Roman" w:cs="Times New Roman"/>
      <w:sz w:val="24"/>
      <w:szCs w:val="24"/>
      <w:lang w:eastAsia="ru-RU"/>
    </w:rPr>
  </w:style>
  <w:style w:type="paragraph" w:customStyle="1" w:styleId="regl1234">
    <w:name w:val="regl_1234"/>
    <w:basedOn w:val="a3"/>
    <w:rsid w:val="0043778D"/>
    <w:pPr>
      <w:numPr>
        <w:ilvl w:val="3"/>
        <w:numId w:val="8"/>
      </w:numPr>
      <w:spacing w:after="0" w:line="240" w:lineRule="auto"/>
      <w:jc w:val="both"/>
    </w:pPr>
    <w:rPr>
      <w:rFonts w:ascii="Times New Roman" w:eastAsia="Calibri" w:hAnsi="Times New Roman" w:cs="Times New Roman"/>
      <w:sz w:val="24"/>
      <w:szCs w:val="24"/>
      <w:lang w:eastAsia="ru-RU"/>
    </w:rPr>
  </w:style>
  <w:style w:type="paragraph" w:customStyle="1" w:styleId="100">
    <w:name w:val="Стиль Пункт1 + По левому краю Перед:  0 пт Междустр.интервал:  од..."/>
    <w:basedOn w:val="1a"/>
    <w:autoRedefine/>
    <w:rsid w:val="0043778D"/>
    <w:pPr>
      <w:numPr>
        <w:numId w:val="3"/>
      </w:numPr>
      <w:spacing w:before="0" w:line="240" w:lineRule="auto"/>
      <w:ind w:hanging="425"/>
      <w:jc w:val="left"/>
    </w:pPr>
    <w:rPr>
      <w:bCs/>
      <w:szCs w:val="20"/>
    </w:rPr>
  </w:style>
  <w:style w:type="paragraph" w:customStyle="1" w:styleId="101">
    <w:name w:val="Стиль Пункт1 + Перед:  0 пт Междустр.интервал:  одинарный"/>
    <w:basedOn w:val="1a"/>
    <w:autoRedefine/>
    <w:rsid w:val="0043778D"/>
    <w:pPr>
      <w:tabs>
        <w:tab w:val="clear" w:pos="567"/>
        <w:tab w:val="num" w:pos="705"/>
      </w:tabs>
      <w:spacing w:before="120" w:after="120" w:line="240" w:lineRule="auto"/>
      <w:ind w:left="340" w:hanging="340"/>
    </w:pPr>
    <w:rPr>
      <w:bCs/>
      <w:szCs w:val="20"/>
    </w:rPr>
  </w:style>
  <w:style w:type="paragraph" w:customStyle="1" w:styleId="Arial2">
    <w:name w:val="Стиль Подпункт + Arial Междустр.интервал:  одинарный"/>
    <w:basedOn w:val="affc"/>
    <w:autoRedefine/>
    <w:rsid w:val="0043778D"/>
    <w:pPr>
      <w:numPr>
        <w:ilvl w:val="0"/>
      </w:numPr>
      <w:tabs>
        <w:tab w:val="left" w:pos="-4678"/>
        <w:tab w:val="left" w:pos="-2520"/>
        <w:tab w:val="num" w:pos="360"/>
        <w:tab w:val="left" w:pos="567"/>
      </w:tabs>
      <w:spacing w:before="120" w:after="120" w:line="240" w:lineRule="auto"/>
      <w:ind w:left="709" w:hanging="709"/>
    </w:pPr>
    <w:rPr>
      <w:rFonts w:ascii="Arial" w:hAnsi="Arial"/>
      <w:b/>
      <w:bCs/>
      <w:sz w:val="24"/>
      <w:szCs w:val="24"/>
    </w:rPr>
  </w:style>
  <w:style w:type="paragraph" w:customStyle="1" w:styleId="Arial12pt6">
    <w:name w:val="Стиль Подподпункт + Arial 12 pt не полужирный После:  6 пт Межд..."/>
    <w:basedOn w:val="affe"/>
    <w:rsid w:val="0043778D"/>
    <w:pPr>
      <w:numPr>
        <w:numId w:val="4"/>
      </w:numPr>
      <w:tabs>
        <w:tab w:val="clear" w:pos="851"/>
        <w:tab w:val="clear" w:pos="1134"/>
        <w:tab w:val="clear" w:pos="1418"/>
        <w:tab w:val="clear" w:pos="2880"/>
        <w:tab w:val="left" w:pos="-2520"/>
        <w:tab w:val="num" w:pos="864"/>
      </w:tabs>
      <w:spacing w:after="120" w:line="240" w:lineRule="auto"/>
      <w:ind w:left="864" w:hanging="864"/>
    </w:pPr>
    <w:rPr>
      <w:rFonts w:ascii="Arial" w:hAnsi="Arial"/>
      <w:sz w:val="24"/>
    </w:rPr>
  </w:style>
  <w:style w:type="paragraph" w:customStyle="1" w:styleId="Arial12pt60">
    <w:name w:val="Стиль Стиль Подподпункт + Arial 12 pt не полужирный После:  6 пт Ме..."/>
    <w:basedOn w:val="Arial12pt6"/>
    <w:autoRedefine/>
    <w:rsid w:val="0043778D"/>
    <w:pPr>
      <w:ind w:left="1276"/>
    </w:pPr>
  </w:style>
  <w:style w:type="paragraph" w:customStyle="1" w:styleId="3">
    <w:name w:val="Стиль3"/>
    <w:basedOn w:val="Arial0"/>
    <w:link w:val="3d"/>
    <w:qFormat/>
    <w:rsid w:val="0043778D"/>
    <w:pPr>
      <w:numPr>
        <w:ilvl w:val="1"/>
        <w:numId w:val="6"/>
      </w:numPr>
      <w:spacing w:after="120"/>
      <w:ind w:left="709" w:hanging="709"/>
    </w:pPr>
    <w:rPr>
      <w:rFonts w:ascii="Calibri" w:eastAsia="Calibri" w:hAnsi="Calibri"/>
      <w:sz w:val="28"/>
      <w:szCs w:val="28"/>
    </w:rPr>
  </w:style>
  <w:style w:type="character" w:customStyle="1" w:styleId="Arial1">
    <w:name w:val="Стиль Рег_текст + Arial Знак"/>
    <w:link w:val="Arial0"/>
    <w:uiPriority w:val="99"/>
    <w:locked/>
    <w:rsid w:val="0043778D"/>
    <w:rPr>
      <w:rFonts w:ascii="Arial" w:eastAsia="Times New Roman" w:hAnsi="Arial" w:cs="Times New Roman"/>
      <w:sz w:val="24"/>
      <w:szCs w:val="24"/>
      <w:lang w:eastAsia="ru-RU"/>
    </w:rPr>
  </w:style>
  <w:style w:type="character" w:customStyle="1" w:styleId="3d">
    <w:name w:val="Стиль3 Знак"/>
    <w:link w:val="3"/>
    <w:locked/>
    <w:rsid w:val="0043778D"/>
    <w:rPr>
      <w:rFonts w:ascii="Calibri" w:eastAsia="Calibri" w:hAnsi="Calibri" w:cs="Times New Roman"/>
      <w:sz w:val="28"/>
      <w:szCs w:val="28"/>
      <w:lang w:eastAsia="ru-RU"/>
    </w:rPr>
  </w:style>
  <w:style w:type="paragraph" w:customStyle="1" w:styleId="afffe">
    <w:name w:val="Таблица текст"/>
    <w:basedOn w:val="a3"/>
    <w:rsid w:val="0043778D"/>
    <w:pPr>
      <w:spacing w:before="40" w:after="40" w:line="240" w:lineRule="auto"/>
      <w:ind w:left="57" w:right="57"/>
    </w:pPr>
    <w:rPr>
      <w:rFonts w:ascii="Times New Roman" w:eastAsia="Calibri" w:hAnsi="Times New Roman" w:cs="Times New Roman"/>
      <w:sz w:val="28"/>
      <w:szCs w:val="20"/>
      <w:lang w:eastAsia="ru-RU"/>
    </w:rPr>
  </w:style>
  <w:style w:type="paragraph" w:styleId="affff">
    <w:name w:val="caption"/>
    <w:basedOn w:val="a3"/>
    <w:next w:val="a3"/>
    <w:qFormat/>
    <w:rsid w:val="0043778D"/>
    <w:pPr>
      <w:pageBreakBefore/>
      <w:suppressAutoHyphens/>
      <w:spacing w:before="120" w:after="120" w:line="240" w:lineRule="auto"/>
      <w:jc w:val="both"/>
    </w:pPr>
    <w:rPr>
      <w:rFonts w:ascii="Times New Roman" w:eastAsia="Calibri" w:hAnsi="Times New Roman" w:cs="Times New Roman"/>
      <w:bCs/>
      <w:i/>
      <w:sz w:val="24"/>
      <w:szCs w:val="20"/>
      <w:lang w:eastAsia="ru-RU"/>
    </w:rPr>
  </w:style>
  <w:style w:type="paragraph" w:customStyle="1" w:styleId="affff0">
    <w:name w:val="Служебный"/>
    <w:basedOn w:val="affff1"/>
    <w:rsid w:val="0043778D"/>
  </w:style>
  <w:style w:type="paragraph" w:customStyle="1" w:styleId="a0">
    <w:name w:val="Структура"/>
    <w:basedOn w:val="a3"/>
    <w:rsid w:val="0043778D"/>
    <w:pPr>
      <w:pageBreakBefore/>
      <w:numPr>
        <w:numId w:val="10"/>
      </w:numPr>
      <w:pBdr>
        <w:bottom w:val="thinThickSmallGap" w:sz="24" w:space="1" w:color="auto"/>
      </w:pBdr>
      <w:tabs>
        <w:tab w:val="left" w:pos="851"/>
      </w:tabs>
      <w:suppressAutoHyphens/>
      <w:spacing w:before="480" w:after="240" w:line="240" w:lineRule="auto"/>
      <w:ind w:right="2835"/>
      <w:outlineLvl w:val="0"/>
    </w:pPr>
    <w:rPr>
      <w:rFonts w:ascii="Arial" w:eastAsia="Calibri" w:hAnsi="Arial" w:cs="Arial"/>
      <w:b/>
      <w:caps/>
      <w:sz w:val="36"/>
      <w:szCs w:val="36"/>
      <w:lang w:eastAsia="ru-RU"/>
    </w:rPr>
  </w:style>
  <w:style w:type="character" w:customStyle="1" w:styleId="210">
    <w:name w:val="Заголовок 2 Знак1"/>
    <w:rsid w:val="0043778D"/>
    <w:rPr>
      <w:rFonts w:ascii="Times New Roman" w:eastAsia="Calibri" w:hAnsi="Times New Roman" w:cs="Times New Roman"/>
      <w:b/>
      <w:snapToGrid w:val="0"/>
      <w:sz w:val="28"/>
      <w:szCs w:val="24"/>
      <w:lang w:val="ru-RU" w:eastAsia="ru-RU"/>
    </w:rPr>
  </w:style>
  <w:style w:type="character" w:customStyle="1" w:styleId="affff2">
    <w:name w:val="Основной текст Знак Знак"/>
    <w:rsid w:val="0043778D"/>
    <w:rPr>
      <w:sz w:val="28"/>
      <w:lang w:val="ru-RU" w:eastAsia="ru-RU"/>
    </w:rPr>
  </w:style>
  <w:style w:type="paragraph" w:customStyle="1" w:styleId="affff1">
    <w:name w:val="Главы"/>
    <w:basedOn w:val="a0"/>
    <w:next w:val="af7"/>
    <w:rsid w:val="0043778D"/>
    <w:pPr>
      <w:numPr>
        <w:numId w:val="0"/>
      </w:numPr>
      <w:pBdr>
        <w:bottom w:val="none" w:sz="0" w:space="0" w:color="auto"/>
      </w:pBdr>
      <w:spacing w:before="1440" w:after="720" w:line="360" w:lineRule="auto"/>
      <w:ind w:right="0"/>
      <w:jc w:val="center"/>
    </w:pPr>
    <w:rPr>
      <w:spacing w:val="40"/>
      <w:sz w:val="44"/>
      <w:szCs w:val="44"/>
    </w:rPr>
  </w:style>
  <w:style w:type="paragraph" w:styleId="a2">
    <w:name w:val="List Bullet"/>
    <w:basedOn w:val="a3"/>
    <w:autoRedefine/>
    <w:rsid w:val="0043778D"/>
    <w:pPr>
      <w:numPr>
        <w:numId w:val="9"/>
      </w:numPr>
      <w:tabs>
        <w:tab w:val="num" w:pos="360"/>
      </w:tabs>
      <w:spacing w:after="0" w:line="360" w:lineRule="auto"/>
      <w:ind w:left="360" w:hanging="360"/>
      <w:jc w:val="both"/>
    </w:pPr>
    <w:rPr>
      <w:rFonts w:ascii="Times New Roman" w:eastAsia="Calibri" w:hAnsi="Times New Roman" w:cs="Times New Roman"/>
      <w:sz w:val="28"/>
      <w:szCs w:val="20"/>
      <w:lang w:eastAsia="ru-RU"/>
    </w:rPr>
  </w:style>
  <w:style w:type="paragraph" w:customStyle="1" w:styleId="160">
    <w:name w:val="Дашковщина 16"/>
    <w:basedOn w:val="a3"/>
    <w:rsid w:val="0043778D"/>
    <w:pPr>
      <w:spacing w:after="0" w:line="360" w:lineRule="auto"/>
      <w:ind w:firstLine="567"/>
      <w:jc w:val="center"/>
    </w:pPr>
    <w:rPr>
      <w:rFonts w:ascii="Times New Roman" w:eastAsia="Calibri" w:hAnsi="Times New Roman" w:cs="Times New Roman"/>
      <w:b/>
      <w:bCs/>
      <w:sz w:val="32"/>
      <w:szCs w:val="28"/>
      <w:lang w:eastAsia="ru-RU"/>
    </w:rPr>
  </w:style>
  <w:style w:type="paragraph" w:styleId="affff3">
    <w:name w:val="Plain Text"/>
    <w:basedOn w:val="a3"/>
    <w:link w:val="affff4"/>
    <w:rsid w:val="0043778D"/>
    <w:pPr>
      <w:spacing w:after="0" w:line="240" w:lineRule="auto"/>
      <w:ind w:firstLine="709"/>
      <w:jc w:val="both"/>
    </w:pPr>
    <w:rPr>
      <w:rFonts w:ascii="Times New Roman" w:eastAsia="Calibri" w:hAnsi="Times New Roman" w:cs="Times New Roman"/>
      <w:sz w:val="20"/>
      <w:szCs w:val="20"/>
      <w:lang w:eastAsia="ru-RU"/>
    </w:rPr>
  </w:style>
  <w:style w:type="character" w:customStyle="1" w:styleId="affff4">
    <w:name w:val="Текст Знак"/>
    <w:basedOn w:val="a4"/>
    <w:link w:val="affff3"/>
    <w:rsid w:val="0043778D"/>
    <w:rPr>
      <w:rFonts w:ascii="Times New Roman" w:eastAsia="Calibri" w:hAnsi="Times New Roman" w:cs="Times New Roman"/>
      <w:sz w:val="20"/>
      <w:szCs w:val="20"/>
      <w:lang w:eastAsia="ru-RU"/>
    </w:rPr>
  </w:style>
  <w:style w:type="paragraph" w:customStyle="1" w:styleId="111pt12126">
    <w:name w:val="Стиль Стиль Заголовок 1 + 11 pt + 12 пт Перед:  12 пт После:  6 пт"/>
    <w:basedOn w:val="111pt"/>
    <w:autoRedefine/>
    <w:rsid w:val="0043778D"/>
    <w:pPr>
      <w:tabs>
        <w:tab w:val="num" w:pos="1134"/>
      </w:tabs>
      <w:spacing w:before="240" w:after="120"/>
      <w:ind w:left="1134" w:hanging="567"/>
    </w:pPr>
    <w:rPr>
      <w:sz w:val="28"/>
    </w:rPr>
  </w:style>
  <w:style w:type="character" w:customStyle="1" w:styleId="1f0">
    <w:name w:val="Пункт Знак1"/>
    <w:rsid w:val="0043778D"/>
    <w:rPr>
      <w:sz w:val="28"/>
      <w:lang w:val="ru-RU" w:eastAsia="ru-RU"/>
    </w:rPr>
  </w:style>
  <w:style w:type="paragraph" w:customStyle="1" w:styleId="-1">
    <w:name w:val="Контракт-подпункт"/>
    <w:basedOn w:val="affc"/>
    <w:semiHidden/>
    <w:rsid w:val="0043778D"/>
    <w:pPr>
      <w:numPr>
        <w:numId w:val="12"/>
      </w:numPr>
      <w:tabs>
        <w:tab w:val="clear" w:pos="851"/>
        <w:tab w:val="clear" w:pos="1134"/>
        <w:tab w:val="num" w:pos="2160"/>
      </w:tabs>
      <w:ind w:left="2160" w:hanging="180"/>
    </w:pPr>
  </w:style>
  <w:style w:type="paragraph" w:customStyle="1" w:styleId="-0">
    <w:name w:val="Контракт-пункт"/>
    <w:basedOn w:val="afffa"/>
    <w:semiHidden/>
    <w:rsid w:val="0043778D"/>
    <w:pPr>
      <w:numPr>
        <w:ilvl w:val="1"/>
        <w:numId w:val="12"/>
      </w:numPr>
      <w:tabs>
        <w:tab w:val="clear" w:pos="1134"/>
      </w:tabs>
    </w:pPr>
  </w:style>
  <w:style w:type="paragraph" w:customStyle="1" w:styleId="-">
    <w:name w:val="Контракт-раздел"/>
    <w:semiHidden/>
    <w:rsid w:val="0043778D"/>
    <w:pPr>
      <w:keepNext/>
      <w:numPr>
        <w:numId w:val="12"/>
      </w:numPr>
      <w:tabs>
        <w:tab w:val="left" w:pos="540"/>
      </w:tabs>
      <w:suppressAutoHyphens/>
      <w:spacing w:before="360" w:after="120" w:line="240" w:lineRule="auto"/>
      <w:jc w:val="center"/>
      <w:outlineLvl w:val="0"/>
    </w:pPr>
    <w:rPr>
      <w:rFonts w:ascii="Times New Roman" w:eastAsia="Calibri" w:hAnsi="Times New Roman" w:cs="Times New Roman"/>
      <w:b/>
      <w:bCs/>
      <w:caps/>
      <w:smallCaps/>
      <w:sz w:val="28"/>
      <w:szCs w:val="24"/>
      <w:lang w:eastAsia="ru-RU"/>
    </w:rPr>
  </w:style>
  <w:style w:type="paragraph" w:styleId="2d">
    <w:name w:val="List Number 2"/>
    <w:basedOn w:val="a3"/>
    <w:rsid w:val="0043778D"/>
    <w:pPr>
      <w:spacing w:before="60" w:after="0" w:line="360" w:lineRule="auto"/>
      <w:jc w:val="both"/>
      <w:outlineLvl w:val="1"/>
    </w:pPr>
    <w:rPr>
      <w:rFonts w:ascii="Times New Roman" w:eastAsia="Calibri" w:hAnsi="Times New Roman" w:cs="Times New Roman"/>
      <w:kern w:val="20"/>
      <w:sz w:val="28"/>
      <w:szCs w:val="20"/>
      <w:lang w:eastAsia="ru-RU"/>
    </w:rPr>
  </w:style>
  <w:style w:type="paragraph" w:customStyle="1" w:styleId="affff5">
    <w:name w:val="Отчет"/>
    <w:basedOn w:val="a3"/>
    <w:semiHidden/>
    <w:rsid w:val="0043778D"/>
    <w:pPr>
      <w:tabs>
        <w:tab w:val="num" w:pos="1701"/>
      </w:tabs>
      <w:spacing w:after="0" w:line="360" w:lineRule="auto"/>
      <w:jc w:val="both"/>
    </w:pPr>
    <w:rPr>
      <w:rFonts w:ascii="Times New Roman" w:eastAsia="Calibri" w:hAnsi="Times New Roman" w:cs="Times New Roman"/>
      <w:sz w:val="28"/>
      <w:szCs w:val="20"/>
      <w:lang w:eastAsia="ru-RU"/>
    </w:rPr>
  </w:style>
  <w:style w:type="paragraph" w:customStyle="1" w:styleId="affff6">
    <w:name w:val="Подраздел"/>
    <w:basedOn w:val="afffa"/>
    <w:rsid w:val="0043778D"/>
    <w:pPr>
      <w:keepNext/>
      <w:numPr>
        <w:ilvl w:val="1"/>
      </w:numPr>
      <w:tabs>
        <w:tab w:val="num" w:pos="851"/>
        <w:tab w:val="num" w:pos="1134"/>
      </w:tabs>
      <w:spacing w:before="360" w:after="120" w:line="240" w:lineRule="auto"/>
      <w:ind w:left="851" w:hanging="851"/>
      <w:outlineLvl w:val="1"/>
    </w:pPr>
    <w:rPr>
      <w:b/>
    </w:rPr>
  </w:style>
  <w:style w:type="paragraph" w:customStyle="1" w:styleId="Arial3">
    <w:name w:val="Стиль Пункт + Arial"/>
    <w:basedOn w:val="afffa"/>
    <w:link w:val="Arial4"/>
    <w:autoRedefine/>
    <w:rsid w:val="0043778D"/>
    <w:pPr>
      <w:numPr>
        <w:ilvl w:val="1"/>
      </w:numPr>
      <w:tabs>
        <w:tab w:val="num" w:pos="851"/>
        <w:tab w:val="num" w:pos="1134"/>
      </w:tabs>
      <w:ind w:left="851" w:hanging="851"/>
    </w:pPr>
    <w:rPr>
      <w:rFonts w:ascii="Arial" w:hAnsi="Arial"/>
      <w:sz w:val="24"/>
    </w:rPr>
  </w:style>
  <w:style w:type="character" w:customStyle="1" w:styleId="Arial4">
    <w:name w:val="Стиль Пункт + Arial Знак"/>
    <w:link w:val="Arial3"/>
    <w:locked/>
    <w:rsid w:val="0043778D"/>
    <w:rPr>
      <w:rFonts w:ascii="Arial" w:eastAsia="Calibri" w:hAnsi="Arial" w:cs="Times New Roman"/>
      <w:sz w:val="24"/>
      <w:szCs w:val="20"/>
      <w:lang w:eastAsia="ru-RU"/>
    </w:rPr>
  </w:style>
  <w:style w:type="paragraph" w:customStyle="1" w:styleId="Arial">
    <w:name w:val="Стиль Подподпункт + Arial"/>
    <w:basedOn w:val="affe"/>
    <w:link w:val="Arial5"/>
    <w:autoRedefine/>
    <w:rsid w:val="0043778D"/>
    <w:pPr>
      <w:numPr>
        <w:numId w:val="11"/>
      </w:numPr>
      <w:tabs>
        <w:tab w:val="clear" w:pos="851"/>
        <w:tab w:val="clear" w:pos="1134"/>
        <w:tab w:val="clear" w:pos="1418"/>
      </w:tabs>
      <w:spacing w:before="120" w:after="120" w:line="240" w:lineRule="atLeast"/>
    </w:pPr>
    <w:rPr>
      <w:rFonts w:ascii="Arial" w:hAnsi="Arial"/>
      <w:sz w:val="24"/>
    </w:rPr>
  </w:style>
  <w:style w:type="character" w:customStyle="1" w:styleId="affd">
    <w:name w:val="Подпункт Знак"/>
    <w:link w:val="affc"/>
    <w:locked/>
    <w:rsid w:val="0043778D"/>
    <w:rPr>
      <w:rFonts w:ascii="Calibri" w:eastAsia="Calibri" w:hAnsi="Calibri" w:cs="Times New Roman"/>
      <w:sz w:val="28"/>
      <w:szCs w:val="20"/>
      <w:lang w:eastAsia="ru-RU"/>
    </w:rPr>
  </w:style>
  <w:style w:type="character" w:customStyle="1" w:styleId="afff">
    <w:name w:val="Подподпункт Знак"/>
    <w:link w:val="affe"/>
    <w:locked/>
    <w:rsid w:val="0043778D"/>
    <w:rPr>
      <w:rFonts w:ascii="Calibri" w:eastAsia="Calibri" w:hAnsi="Calibri" w:cs="Times New Roman"/>
      <w:sz w:val="28"/>
      <w:szCs w:val="20"/>
      <w:lang w:eastAsia="ru-RU"/>
    </w:rPr>
  </w:style>
  <w:style w:type="character" w:customStyle="1" w:styleId="Arial5">
    <w:name w:val="Стиль Подподпункт + Arial Знак"/>
    <w:link w:val="Arial"/>
    <w:locked/>
    <w:rsid w:val="0043778D"/>
    <w:rPr>
      <w:rFonts w:ascii="Arial" w:eastAsia="Calibri" w:hAnsi="Arial" w:cs="Times New Roman"/>
      <w:sz w:val="24"/>
      <w:szCs w:val="20"/>
      <w:lang w:eastAsia="ru-RU"/>
    </w:rPr>
  </w:style>
  <w:style w:type="paragraph" w:customStyle="1" w:styleId="200">
    <w:name w:val="20"/>
    <w:basedOn w:val="a3"/>
    <w:rsid w:val="0043778D"/>
    <w:pPr>
      <w:spacing w:before="100" w:beforeAutospacing="1" w:after="100" w:afterAutospacing="1" w:line="240" w:lineRule="auto"/>
    </w:pPr>
    <w:rPr>
      <w:rFonts w:ascii="Times New Roman" w:eastAsia="Calibri" w:hAnsi="Times New Roman" w:cs="Times New Roman"/>
      <w:sz w:val="24"/>
      <w:szCs w:val="24"/>
      <w:lang w:eastAsia="ru-RU"/>
    </w:rPr>
  </w:style>
  <w:style w:type="numbering" w:styleId="111111">
    <w:name w:val="Outline List 2"/>
    <w:basedOn w:val="a6"/>
    <w:rsid w:val="0043778D"/>
    <w:pPr>
      <w:numPr>
        <w:numId w:val="14"/>
      </w:numPr>
    </w:pPr>
  </w:style>
  <w:style w:type="paragraph" w:customStyle="1" w:styleId="300">
    <w:name w:val="30"/>
    <w:basedOn w:val="a3"/>
    <w:rsid w:val="0043778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
    <w:name w:val="Пункт-3"/>
    <w:basedOn w:val="a3"/>
    <w:rsid w:val="0043778D"/>
    <w:pPr>
      <w:spacing w:after="0" w:line="288" w:lineRule="auto"/>
      <w:jc w:val="both"/>
    </w:pPr>
    <w:rPr>
      <w:rFonts w:ascii="Times New Roman" w:eastAsia="Calibri" w:hAnsi="Times New Roman" w:cs="Times New Roman"/>
      <w:sz w:val="28"/>
      <w:szCs w:val="24"/>
      <w:lang w:eastAsia="ru-RU"/>
    </w:rPr>
  </w:style>
  <w:style w:type="paragraph" w:customStyle="1" w:styleId="-4">
    <w:name w:val="Пункт-4"/>
    <w:basedOn w:val="a3"/>
    <w:rsid w:val="0043778D"/>
    <w:pPr>
      <w:spacing w:after="0" w:line="288" w:lineRule="auto"/>
      <w:jc w:val="both"/>
    </w:pPr>
    <w:rPr>
      <w:rFonts w:ascii="Times New Roman" w:eastAsia="Calibri" w:hAnsi="Times New Roman" w:cs="Times New Roman"/>
      <w:sz w:val="28"/>
      <w:szCs w:val="24"/>
      <w:lang w:eastAsia="ru-RU"/>
    </w:rPr>
  </w:style>
  <w:style w:type="paragraph" w:customStyle="1" w:styleId="affff7">
    <w:name w:val="Часть"/>
    <w:basedOn w:val="a3"/>
    <w:link w:val="affff8"/>
    <w:rsid w:val="0043778D"/>
    <w:pPr>
      <w:tabs>
        <w:tab w:val="num" w:pos="1134"/>
      </w:tabs>
      <w:spacing w:after="0" w:line="288" w:lineRule="auto"/>
      <w:ind w:firstLine="567"/>
      <w:jc w:val="both"/>
    </w:pPr>
    <w:rPr>
      <w:rFonts w:ascii="Times New Roman" w:eastAsia="Calibri" w:hAnsi="Times New Roman" w:cs="Times New Roman"/>
      <w:sz w:val="28"/>
      <w:szCs w:val="24"/>
    </w:rPr>
  </w:style>
  <w:style w:type="character" w:customStyle="1" w:styleId="affff8">
    <w:name w:val="Часть Знак"/>
    <w:link w:val="affff7"/>
    <w:locked/>
    <w:rsid w:val="0043778D"/>
    <w:rPr>
      <w:rFonts w:ascii="Times New Roman" w:eastAsia="Calibri" w:hAnsi="Times New Roman" w:cs="Times New Roman"/>
      <w:sz w:val="28"/>
      <w:szCs w:val="24"/>
    </w:rPr>
  </w:style>
  <w:style w:type="paragraph" w:customStyle="1" w:styleId="-30">
    <w:name w:val="пункт-3"/>
    <w:basedOn w:val="a3"/>
    <w:link w:val="-31"/>
    <w:rsid w:val="0043778D"/>
    <w:pPr>
      <w:tabs>
        <w:tab w:val="num" w:pos="1701"/>
      </w:tabs>
      <w:spacing w:after="0" w:line="288" w:lineRule="auto"/>
      <w:ind w:firstLine="567"/>
      <w:jc w:val="both"/>
    </w:pPr>
    <w:rPr>
      <w:rFonts w:ascii="Times New Roman" w:eastAsia="Times New Roman" w:hAnsi="Times New Roman" w:cs="Times New Roman"/>
      <w:sz w:val="28"/>
      <w:szCs w:val="28"/>
    </w:rPr>
  </w:style>
  <w:style w:type="character" w:customStyle="1" w:styleId="-31">
    <w:name w:val="пункт-3 Знак"/>
    <w:link w:val="-30"/>
    <w:locked/>
    <w:rsid w:val="0043778D"/>
    <w:rPr>
      <w:rFonts w:ascii="Times New Roman" w:eastAsia="Times New Roman" w:hAnsi="Times New Roman" w:cs="Times New Roman"/>
      <w:sz w:val="28"/>
      <w:szCs w:val="28"/>
    </w:rPr>
  </w:style>
  <w:style w:type="paragraph" w:customStyle="1" w:styleId="ConsPlusNonformat">
    <w:name w:val="ConsPlusNonformat"/>
    <w:uiPriority w:val="99"/>
    <w:rsid w:val="0043778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13">
    <w:name w:val="Абзац списка11"/>
    <w:basedOn w:val="a3"/>
    <w:rsid w:val="0043778D"/>
    <w:pPr>
      <w:ind w:left="720"/>
    </w:pPr>
    <w:rPr>
      <w:rFonts w:ascii="Calibri" w:eastAsia="Times New Roman" w:hAnsi="Calibri" w:cs="Times New Roman"/>
    </w:rPr>
  </w:style>
  <w:style w:type="paragraph" w:customStyle="1" w:styleId="-6">
    <w:name w:val="пункт-6"/>
    <w:basedOn w:val="a3"/>
    <w:rsid w:val="0043778D"/>
    <w:pPr>
      <w:numPr>
        <w:numId w:val="15"/>
      </w:numPr>
      <w:tabs>
        <w:tab w:val="clear" w:pos="1430"/>
        <w:tab w:val="num" w:pos="1701"/>
      </w:tabs>
      <w:spacing w:after="0" w:line="288" w:lineRule="auto"/>
      <w:ind w:left="0" w:firstLine="567"/>
      <w:jc w:val="both"/>
    </w:pPr>
    <w:rPr>
      <w:rFonts w:ascii="Times New Roman" w:eastAsia="Times New Roman" w:hAnsi="Times New Roman" w:cs="Times New Roman"/>
      <w:sz w:val="28"/>
      <w:szCs w:val="28"/>
      <w:lang w:eastAsia="ru-RU"/>
    </w:rPr>
  </w:style>
  <w:style w:type="character" w:customStyle="1" w:styleId="FootnoteTextChar">
    <w:name w:val="Footnote Text Char"/>
    <w:semiHidden/>
    <w:locked/>
    <w:rsid w:val="0043778D"/>
    <w:rPr>
      <w:rFonts w:ascii="Calibri" w:hAnsi="Calibri" w:cs="Times New Roman"/>
      <w:sz w:val="20"/>
    </w:rPr>
  </w:style>
  <w:style w:type="character" w:customStyle="1" w:styleId="TitleChar">
    <w:name w:val="Title Char"/>
    <w:locked/>
    <w:rsid w:val="0043778D"/>
    <w:rPr>
      <w:rFonts w:ascii="Times New Roman" w:hAnsi="Times New Roman" w:cs="Times New Roman"/>
      <w:b/>
      <w:bCs/>
      <w:sz w:val="24"/>
      <w:szCs w:val="24"/>
      <w:lang w:eastAsia="ru-RU"/>
    </w:rPr>
  </w:style>
  <w:style w:type="paragraph" w:styleId="30">
    <w:name w:val="List Continue 3"/>
    <w:basedOn w:val="a3"/>
    <w:rsid w:val="0043778D"/>
    <w:pPr>
      <w:numPr>
        <w:numId w:val="16"/>
      </w:numPr>
      <w:tabs>
        <w:tab w:val="clear" w:pos="1209"/>
      </w:tabs>
      <w:spacing w:after="120" w:line="240" w:lineRule="auto"/>
      <w:ind w:left="849" w:firstLine="0"/>
    </w:pPr>
    <w:rPr>
      <w:rFonts w:ascii="Times New Roman" w:eastAsia="Calibri" w:hAnsi="Times New Roman" w:cs="Times New Roman"/>
      <w:sz w:val="24"/>
      <w:szCs w:val="24"/>
      <w:lang w:eastAsia="ru-RU"/>
    </w:rPr>
  </w:style>
  <w:style w:type="character" w:customStyle="1" w:styleId="Heading1Char">
    <w:name w:val="Heading 1 Char"/>
    <w:aliases w:val="Заголовок 1_стандарта Char"/>
    <w:locked/>
    <w:rsid w:val="0043778D"/>
    <w:rPr>
      <w:rFonts w:ascii="Arial" w:hAnsi="Arial"/>
      <w:b/>
      <w:sz w:val="28"/>
      <w:lang w:val="ru-RU" w:eastAsia="ru-RU" w:bidi="ar-SA"/>
    </w:rPr>
  </w:style>
  <w:style w:type="character" w:customStyle="1" w:styleId="Heading2Char">
    <w:name w:val="Heading 2 Char"/>
    <w:aliases w:val="Заголовок 2 Знак Char"/>
    <w:semiHidden/>
    <w:locked/>
    <w:rsid w:val="0043778D"/>
    <w:rPr>
      <w:rFonts w:ascii="Arial" w:hAnsi="Arial"/>
      <w:b/>
      <w:bCs/>
      <w:sz w:val="24"/>
      <w:lang w:val="ru-RU" w:eastAsia="ru-RU" w:bidi="ar-SA"/>
    </w:rPr>
  </w:style>
  <w:style w:type="character" w:customStyle="1" w:styleId="Heading3Char">
    <w:name w:val="Heading 3 Char"/>
    <w:semiHidden/>
    <w:locked/>
    <w:rsid w:val="0043778D"/>
    <w:rPr>
      <w:b/>
      <w:sz w:val="24"/>
      <w:lang w:val="ru-RU" w:eastAsia="ru-RU" w:bidi="ar-SA"/>
    </w:rPr>
  </w:style>
  <w:style w:type="character" w:customStyle="1" w:styleId="Heading4Char">
    <w:name w:val="Heading 4 Char"/>
    <w:semiHidden/>
    <w:locked/>
    <w:rsid w:val="0043778D"/>
    <w:rPr>
      <w:b/>
      <w:sz w:val="24"/>
      <w:lang w:val="ru-RU" w:eastAsia="ru-RU" w:bidi="ar-SA"/>
    </w:rPr>
  </w:style>
  <w:style w:type="character" w:customStyle="1" w:styleId="Heading5Char">
    <w:name w:val="Heading 5 Char"/>
    <w:semiHidden/>
    <w:locked/>
    <w:rsid w:val="0043778D"/>
    <w:rPr>
      <w:b/>
      <w:sz w:val="24"/>
      <w:lang w:val="ru-RU" w:eastAsia="ru-RU" w:bidi="ar-SA"/>
    </w:rPr>
  </w:style>
  <w:style w:type="character" w:customStyle="1" w:styleId="Heading6Char">
    <w:name w:val="Heading 6 Char"/>
    <w:semiHidden/>
    <w:locked/>
    <w:rsid w:val="0043778D"/>
    <w:rPr>
      <w:rFonts w:ascii="Calibri" w:hAnsi="Calibri" w:cs="Times New Roman"/>
      <w:b/>
      <w:bCs/>
    </w:rPr>
  </w:style>
  <w:style w:type="character" w:customStyle="1" w:styleId="Heading7Char">
    <w:name w:val="Heading 7 Char"/>
    <w:semiHidden/>
    <w:locked/>
    <w:rsid w:val="0043778D"/>
    <w:rPr>
      <w:rFonts w:ascii="Calibri" w:hAnsi="Calibri" w:cs="Times New Roman"/>
      <w:sz w:val="24"/>
      <w:szCs w:val="24"/>
    </w:rPr>
  </w:style>
  <w:style w:type="character" w:customStyle="1" w:styleId="Heading8Char">
    <w:name w:val="Heading 8 Char"/>
    <w:semiHidden/>
    <w:locked/>
    <w:rsid w:val="0043778D"/>
    <w:rPr>
      <w:rFonts w:ascii="Calibri" w:hAnsi="Calibri" w:cs="Times New Roman"/>
      <w:i/>
      <w:iCs/>
      <w:sz w:val="24"/>
      <w:szCs w:val="24"/>
    </w:rPr>
  </w:style>
  <w:style w:type="character" w:customStyle="1" w:styleId="Heading9Char">
    <w:name w:val="Heading 9 Char"/>
    <w:semiHidden/>
    <w:locked/>
    <w:rsid w:val="0043778D"/>
    <w:rPr>
      <w:rFonts w:ascii="Cambria" w:hAnsi="Cambria" w:cs="Times New Roman"/>
    </w:rPr>
  </w:style>
  <w:style w:type="character" w:customStyle="1" w:styleId="BalloonTextChar">
    <w:name w:val="Balloon Text Char"/>
    <w:semiHidden/>
    <w:locked/>
    <w:rsid w:val="0043778D"/>
    <w:rPr>
      <w:rFonts w:cs="Times New Roman"/>
      <w:sz w:val="2"/>
    </w:rPr>
  </w:style>
  <w:style w:type="character" w:customStyle="1" w:styleId="HeaderChar">
    <w:name w:val="Header Char"/>
    <w:semiHidden/>
    <w:locked/>
    <w:rsid w:val="0043778D"/>
    <w:rPr>
      <w:rFonts w:cs="Times New Roman"/>
      <w:sz w:val="20"/>
      <w:szCs w:val="20"/>
    </w:rPr>
  </w:style>
  <w:style w:type="character" w:customStyle="1" w:styleId="FooterChar">
    <w:name w:val="Footer Char"/>
    <w:semiHidden/>
    <w:locked/>
    <w:rsid w:val="0043778D"/>
    <w:rPr>
      <w:rFonts w:cs="Times New Roman"/>
      <w:sz w:val="20"/>
      <w:szCs w:val="20"/>
    </w:rPr>
  </w:style>
  <w:style w:type="character" w:customStyle="1" w:styleId="BodyTextChar">
    <w:name w:val="Body Text Char"/>
    <w:semiHidden/>
    <w:locked/>
    <w:rsid w:val="0043778D"/>
    <w:rPr>
      <w:rFonts w:cs="Times New Roman"/>
      <w:sz w:val="20"/>
      <w:szCs w:val="20"/>
    </w:rPr>
  </w:style>
  <w:style w:type="character" w:customStyle="1" w:styleId="BodyTextIndentChar">
    <w:name w:val="Body Text Indent Char"/>
    <w:semiHidden/>
    <w:locked/>
    <w:rsid w:val="0043778D"/>
    <w:rPr>
      <w:rFonts w:cs="Times New Roman"/>
      <w:sz w:val="20"/>
      <w:szCs w:val="20"/>
    </w:rPr>
  </w:style>
  <w:style w:type="character" w:customStyle="1" w:styleId="BodyTextIndent2Char">
    <w:name w:val="Body Text Indent 2 Char"/>
    <w:semiHidden/>
    <w:locked/>
    <w:rsid w:val="0043778D"/>
    <w:rPr>
      <w:rFonts w:cs="Times New Roman"/>
      <w:sz w:val="20"/>
      <w:szCs w:val="20"/>
    </w:rPr>
  </w:style>
  <w:style w:type="character" w:customStyle="1" w:styleId="BodyTextIndent3Char">
    <w:name w:val="Body Text Indent 3 Char"/>
    <w:semiHidden/>
    <w:locked/>
    <w:rsid w:val="0043778D"/>
    <w:rPr>
      <w:rFonts w:cs="Times New Roman"/>
      <w:sz w:val="16"/>
      <w:szCs w:val="16"/>
    </w:rPr>
  </w:style>
  <w:style w:type="paragraph" w:customStyle="1" w:styleId="affff9">
    <w:name w:val="ТекстОтчета"/>
    <w:basedOn w:val="a3"/>
    <w:rsid w:val="0043778D"/>
    <w:pPr>
      <w:tabs>
        <w:tab w:val="left" w:pos="709"/>
        <w:tab w:val="left" w:pos="2126"/>
        <w:tab w:val="left" w:pos="3402"/>
        <w:tab w:val="left" w:pos="4536"/>
        <w:tab w:val="left" w:pos="5670"/>
        <w:tab w:val="left" w:pos="6804"/>
        <w:tab w:val="left" w:pos="7938"/>
      </w:tabs>
      <w:autoSpaceDE w:val="0"/>
      <w:autoSpaceDN w:val="0"/>
      <w:spacing w:before="60" w:after="0" w:line="360" w:lineRule="auto"/>
      <w:ind w:firstLine="709"/>
      <w:jc w:val="both"/>
    </w:pPr>
    <w:rPr>
      <w:rFonts w:ascii="Times New Roman" w:eastAsia="Times New Roman" w:hAnsi="Times New Roman" w:cs="Times New Roman"/>
      <w:sz w:val="20"/>
      <w:szCs w:val="24"/>
      <w:lang w:eastAsia="ru-RU"/>
    </w:rPr>
  </w:style>
  <w:style w:type="paragraph" w:customStyle="1" w:styleId="a1">
    <w:name w:val="МаркСписок"/>
    <w:basedOn w:val="affff9"/>
    <w:rsid w:val="0043778D"/>
    <w:pPr>
      <w:numPr>
        <w:numId w:val="6"/>
      </w:numPr>
      <w:tabs>
        <w:tab w:val="clear" w:pos="360"/>
        <w:tab w:val="clear" w:pos="709"/>
        <w:tab w:val="left" w:pos="993"/>
      </w:tabs>
      <w:spacing w:before="0"/>
      <w:ind w:firstLine="283"/>
    </w:pPr>
  </w:style>
  <w:style w:type="paragraph" w:customStyle="1" w:styleId="1f1">
    <w:name w:val="Обычный маркированный 1"/>
    <w:basedOn w:val="a2"/>
    <w:rsid w:val="0043778D"/>
    <w:pPr>
      <w:numPr>
        <w:numId w:val="0"/>
      </w:numPr>
      <w:suppressAutoHyphens/>
    </w:pPr>
    <w:rPr>
      <w:rFonts w:eastAsia="Times New Roman"/>
    </w:rPr>
  </w:style>
  <w:style w:type="paragraph" w:customStyle="1" w:styleId="affffa">
    <w:name w:val="Обычный нумерованный"/>
    <w:basedOn w:val="a3"/>
    <w:next w:val="a3"/>
    <w:rsid w:val="0043778D"/>
    <w:pPr>
      <w:tabs>
        <w:tab w:val="num" w:pos="851"/>
        <w:tab w:val="num" w:pos="1134"/>
      </w:tabs>
      <w:suppressAutoHyphens/>
      <w:spacing w:after="0" w:line="360" w:lineRule="auto"/>
      <w:ind w:left="1134" w:hanging="567"/>
      <w:jc w:val="both"/>
    </w:pPr>
    <w:rPr>
      <w:rFonts w:ascii="Times New Roman" w:eastAsia="Times New Roman" w:hAnsi="Times New Roman" w:cs="Times New Roman"/>
      <w:sz w:val="28"/>
      <w:szCs w:val="20"/>
      <w:lang w:eastAsia="ru-RU"/>
    </w:rPr>
  </w:style>
  <w:style w:type="paragraph" w:customStyle="1" w:styleId="affffb">
    <w:name w:val="Приложение"/>
    <w:basedOn w:val="12"/>
    <w:rsid w:val="0043778D"/>
    <w:pPr>
      <w:pageBreakBefore/>
      <w:suppressAutoHyphens/>
      <w:spacing w:before="60" w:line="360" w:lineRule="auto"/>
      <w:jc w:val="center"/>
    </w:pPr>
    <w:rPr>
      <w:rFonts w:ascii="Arial" w:hAnsi="Arial" w:cs="Arial"/>
      <w:color w:val="auto"/>
    </w:rPr>
  </w:style>
  <w:style w:type="character" w:customStyle="1" w:styleId="DocumentMapChar">
    <w:name w:val="Document Map Char"/>
    <w:semiHidden/>
    <w:locked/>
    <w:rsid w:val="0043778D"/>
    <w:rPr>
      <w:rFonts w:cs="Times New Roman"/>
      <w:sz w:val="2"/>
    </w:rPr>
  </w:style>
  <w:style w:type="paragraph" w:customStyle="1" w:styleId="ConsNormal">
    <w:name w:val="ConsNormal"/>
    <w:rsid w:val="0043778D"/>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Title">
    <w:name w:val="ConsTitle"/>
    <w:rsid w:val="0043778D"/>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3e">
    <w:name w:val="Абзац списка3"/>
    <w:basedOn w:val="a3"/>
    <w:rsid w:val="0043778D"/>
    <w:pPr>
      <w:spacing w:after="0" w:line="240" w:lineRule="auto"/>
      <w:ind w:left="720"/>
      <w:contextualSpacing/>
    </w:pPr>
    <w:rPr>
      <w:rFonts w:ascii="Times New Roman" w:eastAsia="Calibri" w:hAnsi="Times New Roman" w:cs="Times New Roman"/>
      <w:sz w:val="24"/>
      <w:szCs w:val="24"/>
      <w:lang w:eastAsia="ru-RU"/>
    </w:rPr>
  </w:style>
  <w:style w:type="paragraph" w:customStyle="1" w:styleId="1">
    <w:name w:val="Заголвище 1"/>
    <w:basedOn w:val="af3"/>
    <w:qFormat/>
    <w:rsid w:val="0043778D"/>
    <w:pPr>
      <w:pageBreakBefore/>
      <w:numPr>
        <w:numId w:val="17"/>
      </w:numPr>
      <w:tabs>
        <w:tab w:val="num" w:pos="360"/>
      </w:tabs>
      <w:spacing w:beforeLines="60"/>
      <w:ind w:firstLine="0"/>
      <w:jc w:val="both"/>
    </w:pPr>
    <w:rPr>
      <w:rFonts w:ascii="Calibri" w:eastAsia="Calibri" w:hAnsi="Calibri"/>
      <w:b/>
      <w:sz w:val="36"/>
      <w:szCs w:val="28"/>
      <w:lang w:eastAsia="en-US"/>
    </w:rPr>
  </w:style>
  <w:style w:type="paragraph" w:styleId="affffc">
    <w:name w:val="TOC Heading"/>
    <w:basedOn w:val="12"/>
    <w:next w:val="a3"/>
    <w:uiPriority w:val="39"/>
    <w:unhideWhenUsed/>
    <w:qFormat/>
    <w:rsid w:val="0043778D"/>
    <w:pPr>
      <w:outlineLvl w:val="9"/>
    </w:pPr>
  </w:style>
  <w:style w:type="character" w:customStyle="1" w:styleId="af4">
    <w:name w:val="Абзац списка Знак"/>
    <w:link w:val="af3"/>
    <w:uiPriority w:val="34"/>
    <w:rsid w:val="0043778D"/>
    <w:rPr>
      <w:rFonts w:ascii="Times New Roman" w:eastAsia="Times New Roman" w:hAnsi="Times New Roman" w:cs="Times New Roman"/>
      <w:sz w:val="24"/>
      <w:szCs w:val="24"/>
      <w:lang w:eastAsia="ru-RU"/>
    </w:rPr>
  </w:style>
  <w:style w:type="numbering" w:customStyle="1" w:styleId="1111">
    <w:name w:val="Нет списка1111"/>
    <w:next w:val="a6"/>
    <w:uiPriority w:val="99"/>
    <w:semiHidden/>
    <w:unhideWhenUsed/>
    <w:rsid w:val="0043778D"/>
  </w:style>
  <w:style w:type="table" w:customStyle="1" w:styleId="114">
    <w:name w:val="Сетка таблицы11"/>
    <w:basedOn w:val="a5"/>
    <w:next w:val="af2"/>
    <w:rsid w:val="0043778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Нет списка21"/>
    <w:next w:val="a6"/>
    <w:uiPriority w:val="99"/>
    <w:semiHidden/>
    <w:rsid w:val="0043778D"/>
  </w:style>
  <w:style w:type="paragraph" w:customStyle="1" w:styleId="45">
    <w:name w:val="Абзац списка4"/>
    <w:basedOn w:val="a3"/>
    <w:rsid w:val="0043778D"/>
    <w:pPr>
      <w:spacing w:after="0" w:line="240" w:lineRule="auto"/>
      <w:ind w:left="720"/>
      <w:contextualSpacing/>
    </w:pPr>
    <w:rPr>
      <w:rFonts w:ascii="Times New Roman" w:eastAsia="Calibri" w:hAnsi="Times New Roman" w:cs="Times New Roman"/>
      <w:sz w:val="24"/>
      <w:szCs w:val="24"/>
      <w:lang w:eastAsia="ru-RU"/>
    </w:rPr>
  </w:style>
  <w:style w:type="table" w:customStyle="1" w:styleId="212">
    <w:name w:val="Сетка таблицы21"/>
    <w:basedOn w:val="a5"/>
    <w:next w:val="af2"/>
    <w:rsid w:val="0043778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
    <w:name w:val="Цветной список — акцент 11"/>
    <w:basedOn w:val="a3"/>
    <w:uiPriority w:val="34"/>
    <w:qFormat/>
    <w:rsid w:val="0043778D"/>
    <w:pPr>
      <w:ind w:left="720"/>
      <w:contextualSpacing/>
    </w:pPr>
    <w:rPr>
      <w:rFonts w:ascii="Calibri" w:eastAsia="Calibri" w:hAnsi="Calibri" w:cs="Times New Roman"/>
    </w:rPr>
  </w:style>
  <w:style w:type="paragraph" w:customStyle="1" w:styleId="117">
    <w:name w:val="Цветная заливка — акцент 11"/>
    <w:hidden/>
    <w:uiPriority w:val="99"/>
    <w:semiHidden/>
    <w:rsid w:val="0043778D"/>
    <w:pPr>
      <w:spacing w:after="0" w:line="240" w:lineRule="auto"/>
    </w:pPr>
    <w:rPr>
      <w:rFonts w:ascii="Times New Roman" w:eastAsia="Calibri" w:hAnsi="Times New Roman" w:cs="Times New Roman"/>
      <w:sz w:val="24"/>
      <w:szCs w:val="24"/>
      <w:lang w:eastAsia="ru-RU"/>
    </w:rPr>
  </w:style>
  <w:style w:type="character" w:customStyle="1" w:styleId="FontStyle128">
    <w:name w:val="Font Style128"/>
    <w:rsid w:val="0043778D"/>
    <w:rPr>
      <w:rFonts w:ascii="Times New Roman" w:hAnsi="Times New Roman" w:cs="Times New Roman"/>
      <w:color w:val="000000"/>
      <w:sz w:val="26"/>
      <w:szCs w:val="26"/>
    </w:rPr>
  </w:style>
  <w:style w:type="paragraph" w:customStyle="1" w:styleId="Style23">
    <w:name w:val="Style23"/>
    <w:basedOn w:val="a3"/>
    <w:rsid w:val="0043778D"/>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character" w:customStyle="1" w:styleId="FontStyle20">
    <w:name w:val="Font Style20"/>
    <w:rsid w:val="0043778D"/>
    <w:rPr>
      <w:rFonts w:ascii="Times New Roman" w:hAnsi="Times New Roman" w:cs="Times New Roman"/>
      <w:sz w:val="18"/>
      <w:szCs w:val="18"/>
    </w:rPr>
  </w:style>
  <w:style w:type="numbering" w:customStyle="1" w:styleId="11111">
    <w:name w:val="Нет списка11111"/>
    <w:next w:val="a6"/>
    <w:uiPriority w:val="99"/>
    <w:semiHidden/>
    <w:unhideWhenUsed/>
    <w:rsid w:val="0043778D"/>
  </w:style>
  <w:style w:type="numbering" w:customStyle="1" w:styleId="310">
    <w:name w:val="Нет списка31"/>
    <w:next w:val="a6"/>
    <w:uiPriority w:val="99"/>
    <w:semiHidden/>
    <w:rsid w:val="0043778D"/>
  </w:style>
  <w:style w:type="table" w:customStyle="1" w:styleId="311">
    <w:name w:val="Сетка таблицы31"/>
    <w:basedOn w:val="a5"/>
    <w:next w:val="af2"/>
    <w:rsid w:val="0043778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6"/>
    <w:uiPriority w:val="99"/>
    <w:semiHidden/>
    <w:unhideWhenUsed/>
    <w:rsid w:val="0043778D"/>
  </w:style>
  <w:style w:type="table" w:customStyle="1" w:styleId="121">
    <w:name w:val="Сетка таблицы12"/>
    <w:basedOn w:val="a5"/>
    <w:next w:val="af2"/>
    <w:rsid w:val="0043778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Нет списка41"/>
    <w:next w:val="a6"/>
    <w:uiPriority w:val="99"/>
    <w:semiHidden/>
    <w:rsid w:val="0043778D"/>
  </w:style>
  <w:style w:type="table" w:customStyle="1" w:styleId="411">
    <w:name w:val="Сетка таблицы41"/>
    <w:basedOn w:val="a5"/>
    <w:next w:val="af2"/>
    <w:rsid w:val="0043778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6"/>
    <w:uiPriority w:val="99"/>
    <w:semiHidden/>
    <w:unhideWhenUsed/>
    <w:rsid w:val="0043778D"/>
  </w:style>
  <w:style w:type="table" w:customStyle="1" w:styleId="131">
    <w:name w:val="Сетка таблицы13"/>
    <w:basedOn w:val="a5"/>
    <w:next w:val="af2"/>
    <w:rsid w:val="0043778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d">
    <w:name w:val="Strong"/>
    <w:uiPriority w:val="22"/>
    <w:qFormat/>
    <w:rsid w:val="0043778D"/>
    <w:rPr>
      <w:b/>
      <w:bCs/>
    </w:rPr>
  </w:style>
  <w:style w:type="paragraph" w:styleId="affffe">
    <w:name w:val="endnote text"/>
    <w:basedOn w:val="a3"/>
    <w:link w:val="afffff"/>
    <w:uiPriority w:val="99"/>
    <w:unhideWhenUsed/>
    <w:rsid w:val="0043778D"/>
    <w:pPr>
      <w:spacing w:after="0" w:line="240" w:lineRule="auto"/>
    </w:pPr>
    <w:rPr>
      <w:rFonts w:ascii="Calibri" w:eastAsia="Calibri" w:hAnsi="Calibri" w:cs="Times New Roman"/>
      <w:sz w:val="20"/>
      <w:szCs w:val="20"/>
    </w:rPr>
  </w:style>
  <w:style w:type="character" w:customStyle="1" w:styleId="afffff">
    <w:name w:val="Текст концевой сноски Знак"/>
    <w:basedOn w:val="a4"/>
    <w:link w:val="affffe"/>
    <w:uiPriority w:val="99"/>
    <w:rsid w:val="0043778D"/>
    <w:rPr>
      <w:rFonts w:ascii="Calibri" w:eastAsia="Calibri" w:hAnsi="Calibri" w:cs="Times New Roman"/>
      <w:sz w:val="20"/>
      <w:szCs w:val="20"/>
    </w:rPr>
  </w:style>
  <w:style w:type="character" w:styleId="afffff0">
    <w:name w:val="endnote reference"/>
    <w:uiPriority w:val="99"/>
    <w:unhideWhenUsed/>
    <w:rsid w:val="0043778D"/>
    <w:rPr>
      <w:vertAlign w:val="superscript"/>
    </w:rPr>
  </w:style>
  <w:style w:type="character" w:customStyle="1" w:styleId="afffff1">
    <w:name w:val="Основной текст_"/>
    <w:link w:val="53"/>
    <w:rsid w:val="0043778D"/>
    <w:rPr>
      <w:rFonts w:ascii="Times New Roman" w:eastAsia="Times New Roman" w:hAnsi="Times New Roman"/>
      <w:sz w:val="26"/>
      <w:szCs w:val="26"/>
      <w:shd w:val="clear" w:color="auto" w:fill="FFFFFF"/>
    </w:rPr>
  </w:style>
  <w:style w:type="character" w:customStyle="1" w:styleId="2e">
    <w:name w:val="Основной текст2"/>
    <w:rsid w:val="0043778D"/>
    <w:rPr>
      <w:rFonts w:ascii="Times New Roman" w:eastAsia="Times New Roman" w:hAnsi="Times New Roman" w:cs="Times New Roman"/>
      <w:color w:val="000000"/>
      <w:spacing w:val="0"/>
      <w:w w:val="100"/>
      <w:position w:val="0"/>
      <w:sz w:val="26"/>
      <w:szCs w:val="26"/>
      <w:shd w:val="clear" w:color="auto" w:fill="FFFFFF"/>
      <w:lang w:val="ru-RU"/>
    </w:rPr>
  </w:style>
  <w:style w:type="paragraph" w:customStyle="1" w:styleId="53">
    <w:name w:val="Основной текст5"/>
    <w:basedOn w:val="a3"/>
    <w:link w:val="afffff1"/>
    <w:rsid w:val="0043778D"/>
    <w:pPr>
      <w:widowControl w:val="0"/>
      <w:shd w:val="clear" w:color="auto" w:fill="FFFFFF"/>
      <w:spacing w:after="0" w:line="322" w:lineRule="exact"/>
      <w:jc w:val="both"/>
    </w:pPr>
    <w:rPr>
      <w:rFonts w:ascii="Times New Roman" w:eastAsia="Times New Roman" w:hAnsi="Times New Roman"/>
      <w:sz w:val="26"/>
      <w:szCs w:val="26"/>
    </w:rPr>
  </w:style>
  <w:style w:type="paragraph" w:customStyle="1" w:styleId="-5">
    <w:name w:val="Пункт-5"/>
    <w:basedOn w:val="a3"/>
    <w:rsid w:val="0043778D"/>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0">
    <w:name w:val="Пункт-6"/>
    <w:basedOn w:val="a3"/>
    <w:rsid w:val="0043778D"/>
    <w:pPr>
      <w:tabs>
        <w:tab w:val="num" w:pos="1986"/>
      </w:tabs>
      <w:spacing w:after="0" w:line="240" w:lineRule="auto"/>
      <w:ind w:left="1" w:firstLine="709"/>
      <w:jc w:val="both"/>
    </w:pPr>
    <w:rPr>
      <w:rFonts w:ascii="Times New Roman" w:eastAsia="Times New Roman" w:hAnsi="Times New Roman" w:cs="Times New Roman"/>
      <w:sz w:val="28"/>
      <w:szCs w:val="24"/>
      <w:lang w:eastAsia="ru-RU"/>
    </w:rPr>
  </w:style>
  <w:style w:type="paragraph" w:customStyle="1" w:styleId="-7">
    <w:name w:val="Пункт-7"/>
    <w:basedOn w:val="a3"/>
    <w:rsid w:val="0043778D"/>
    <w:pPr>
      <w:tabs>
        <w:tab w:val="num" w:pos="360"/>
      </w:tabs>
      <w:spacing w:after="0" w:line="240" w:lineRule="auto"/>
      <w:jc w:val="both"/>
    </w:pPr>
    <w:rPr>
      <w:rFonts w:ascii="Times New Roman" w:eastAsia="Times New Roman" w:hAnsi="Times New Roman" w:cs="Times New Roman"/>
      <w:sz w:val="28"/>
      <w:szCs w:val="24"/>
      <w:lang w:eastAsia="ru-RU"/>
    </w:rPr>
  </w:style>
  <w:style w:type="numbering" w:customStyle="1" w:styleId="54">
    <w:name w:val="Нет списка5"/>
    <w:next w:val="a6"/>
    <w:uiPriority w:val="99"/>
    <w:semiHidden/>
    <w:unhideWhenUsed/>
    <w:rsid w:val="0043778D"/>
  </w:style>
  <w:style w:type="numbering" w:customStyle="1" w:styleId="140">
    <w:name w:val="Нет списка14"/>
    <w:next w:val="a6"/>
    <w:uiPriority w:val="99"/>
    <w:semiHidden/>
    <w:unhideWhenUsed/>
    <w:rsid w:val="0043778D"/>
  </w:style>
  <w:style w:type="table" w:customStyle="1" w:styleId="72">
    <w:name w:val="Сетка таблицы7"/>
    <w:basedOn w:val="a5"/>
    <w:next w:val="af2"/>
    <w:rsid w:val="0043778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6"/>
    <w:next w:val="111111"/>
    <w:rsid w:val="0043778D"/>
  </w:style>
  <w:style w:type="numbering" w:customStyle="1" w:styleId="1120">
    <w:name w:val="Нет списка112"/>
    <w:next w:val="a6"/>
    <w:uiPriority w:val="99"/>
    <w:semiHidden/>
    <w:unhideWhenUsed/>
    <w:rsid w:val="0043778D"/>
  </w:style>
  <w:style w:type="table" w:customStyle="1" w:styleId="141">
    <w:name w:val="Сетка таблицы14"/>
    <w:basedOn w:val="a5"/>
    <w:next w:val="af2"/>
    <w:rsid w:val="0043778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Нет списка22"/>
    <w:next w:val="a6"/>
    <w:uiPriority w:val="99"/>
    <w:semiHidden/>
    <w:rsid w:val="0043778D"/>
  </w:style>
  <w:style w:type="table" w:customStyle="1" w:styleId="222">
    <w:name w:val="Сетка таблицы22"/>
    <w:basedOn w:val="a5"/>
    <w:next w:val="af2"/>
    <w:rsid w:val="0043778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Нет списка1112"/>
    <w:next w:val="a6"/>
    <w:uiPriority w:val="99"/>
    <w:semiHidden/>
    <w:unhideWhenUsed/>
    <w:rsid w:val="0043778D"/>
  </w:style>
  <w:style w:type="table" w:customStyle="1" w:styleId="1110">
    <w:name w:val="Сетка таблицы111"/>
    <w:basedOn w:val="a5"/>
    <w:next w:val="af2"/>
    <w:rsid w:val="0043778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Нет списка32"/>
    <w:next w:val="a6"/>
    <w:uiPriority w:val="99"/>
    <w:semiHidden/>
    <w:rsid w:val="0043778D"/>
  </w:style>
  <w:style w:type="table" w:customStyle="1" w:styleId="321">
    <w:name w:val="Сетка таблицы32"/>
    <w:basedOn w:val="a5"/>
    <w:next w:val="af2"/>
    <w:rsid w:val="0043778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6"/>
    <w:uiPriority w:val="99"/>
    <w:semiHidden/>
    <w:unhideWhenUsed/>
    <w:rsid w:val="0043778D"/>
  </w:style>
  <w:style w:type="table" w:customStyle="1" w:styleId="1211">
    <w:name w:val="Сетка таблицы121"/>
    <w:basedOn w:val="a5"/>
    <w:next w:val="af2"/>
    <w:rsid w:val="0043778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0">
    <w:name w:val="Нет списка42"/>
    <w:next w:val="a6"/>
    <w:uiPriority w:val="99"/>
    <w:semiHidden/>
    <w:rsid w:val="0043778D"/>
  </w:style>
  <w:style w:type="table" w:customStyle="1" w:styleId="421">
    <w:name w:val="Сетка таблицы42"/>
    <w:basedOn w:val="a5"/>
    <w:next w:val="af2"/>
    <w:rsid w:val="0043778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Нет списка131"/>
    <w:next w:val="a6"/>
    <w:uiPriority w:val="99"/>
    <w:semiHidden/>
    <w:unhideWhenUsed/>
    <w:rsid w:val="0043778D"/>
  </w:style>
  <w:style w:type="table" w:customStyle="1" w:styleId="1311">
    <w:name w:val="Сетка таблицы131"/>
    <w:basedOn w:val="a5"/>
    <w:next w:val="af2"/>
    <w:rsid w:val="0043778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Нет списка6"/>
    <w:next w:val="a6"/>
    <w:uiPriority w:val="99"/>
    <w:semiHidden/>
    <w:unhideWhenUsed/>
    <w:rsid w:val="0043778D"/>
  </w:style>
  <w:style w:type="numbering" w:customStyle="1" w:styleId="150">
    <w:name w:val="Нет списка15"/>
    <w:next w:val="a6"/>
    <w:uiPriority w:val="99"/>
    <w:semiHidden/>
    <w:unhideWhenUsed/>
    <w:rsid w:val="0043778D"/>
  </w:style>
  <w:style w:type="table" w:customStyle="1" w:styleId="82">
    <w:name w:val="Сетка таблицы8"/>
    <w:basedOn w:val="a5"/>
    <w:next w:val="af2"/>
    <w:rsid w:val="0043778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1 / 1.1 / 1.1.12"/>
    <w:basedOn w:val="a6"/>
    <w:next w:val="111111"/>
    <w:rsid w:val="0043778D"/>
    <w:pPr>
      <w:numPr>
        <w:numId w:val="9"/>
      </w:numPr>
    </w:pPr>
  </w:style>
  <w:style w:type="numbering" w:customStyle="1" w:styleId="1130">
    <w:name w:val="Нет списка113"/>
    <w:next w:val="a6"/>
    <w:uiPriority w:val="99"/>
    <w:semiHidden/>
    <w:unhideWhenUsed/>
    <w:rsid w:val="0043778D"/>
  </w:style>
  <w:style w:type="table" w:customStyle="1" w:styleId="151">
    <w:name w:val="Сетка таблицы15"/>
    <w:basedOn w:val="a5"/>
    <w:next w:val="af2"/>
    <w:rsid w:val="0043778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Нет списка23"/>
    <w:next w:val="a6"/>
    <w:uiPriority w:val="99"/>
    <w:semiHidden/>
    <w:rsid w:val="0043778D"/>
  </w:style>
  <w:style w:type="table" w:customStyle="1" w:styleId="231">
    <w:name w:val="Сетка таблицы23"/>
    <w:basedOn w:val="a5"/>
    <w:next w:val="af2"/>
    <w:rsid w:val="0043778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Нет списка1113"/>
    <w:next w:val="a6"/>
    <w:uiPriority w:val="99"/>
    <w:semiHidden/>
    <w:unhideWhenUsed/>
    <w:rsid w:val="0043778D"/>
  </w:style>
  <w:style w:type="table" w:customStyle="1" w:styleId="1121">
    <w:name w:val="Сетка таблицы112"/>
    <w:basedOn w:val="a5"/>
    <w:next w:val="af2"/>
    <w:rsid w:val="0043778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Нет списка33"/>
    <w:next w:val="a6"/>
    <w:uiPriority w:val="99"/>
    <w:semiHidden/>
    <w:rsid w:val="0043778D"/>
  </w:style>
  <w:style w:type="table" w:customStyle="1" w:styleId="331">
    <w:name w:val="Сетка таблицы33"/>
    <w:basedOn w:val="a5"/>
    <w:next w:val="af2"/>
    <w:rsid w:val="0043778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2"/>
    <w:next w:val="a6"/>
    <w:uiPriority w:val="99"/>
    <w:semiHidden/>
    <w:unhideWhenUsed/>
    <w:rsid w:val="0043778D"/>
  </w:style>
  <w:style w:type="table" w:customStyle="1" w:styleId="1220">
    <w:name w:val="Сетка таблицы122"/>
    <w:basedOn w:val="a5"/>
    <w:next w:val="af2"/>
    <w:rsid w:val="0043778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0">
    <w:name w:val="Нет списка43"/>
    <w:next w:val="a6"/>
    <w:uiPriority w:val="99"/>
    <w:semiHidden/>
    <w:rsid w:val="0043778D"/>
  </w:style>
  <w:style w:type="table" w:customStyle="1" w:styleId="431">
    <w:name w:val="Сетка таблицы43"/>
    <w:basedOn w:val="a5"/>
    <w:next w:val="af2"/>
    <w:rsid w:val="0043778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Нет списка132"/>
    <w:next w:val="a6"/>
    <w:uiPriority w:val="99"/>
    <w:semiHidden/>
    <w:unhideWhenUsed/>
    <w:rsid w:val="0043778D"/>
  </w:style>
  <w:style w:type="table" w:customStyle="1" w:styleId="1320">
    <w:name w:val="Сетка таблицы132"/>
    <w:basedOn w:val="a5"/>
    <w:next w:val="af2"/>
    <w:rsid w:val="0043778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mbria14">
    <w:name w:val="Стиль +Заголовки (Cambria) 14 пт полужирный"/>
    <w:basedOn w:val="a4"/>
    <w:qFormat/>
    <w:rsid w:val="0043778D"/>
    <w:rPr>
      <w:rFonts w:asciiTheme="majorHAnsi" w:hAnsiTheme="majorHAnsi"/>
      <w:b/>
      <w:bCs/>
      <w:sz w:val="28"/>
    </w:rPr>
  </w:style>
  <w:style w:type="paragraph" w:customStyle="1" w:styleId="afffff2">
    <w:name w:val="Стиль Приложение к Правлению"/>
    <w:basedOn w:val="a3"/>
    <w:rsid w:val="0043778D"/>
    <w:pPr>
      <w:shd w:val="clear" w:color="auto" w:fill="FFFFFF"/>
      <w:spacing w:after="0" w:line="240" w:lineRule="auto"/>
      <w:ind w:left="5528"/>
    </w:pPr>
    <w:rPr>
      <w:rFonts w:asciiTheme="majorHAnsi" w:eastAsia="Times New Roman" w:hAnsiTheme="majorHAnsi"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0A6346FB8257755C892D8539FDB87326B6872FA0B67E66FCCFA9B8BE2e6U8G" TargetMode="External"/><Relationship Id="rId13" Type="http://schemas.openxmlformats.org/officeDocument/2006/relationships/hyperlink" Target="http://www.egrul.nalog.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zakupki.gov.ru" TargetMode="Externa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38267EFCE2C58EA1561EB140F1F6EAFBAEF458D9B16F708983E52AA074C5744773BD3528A319D048g6G"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reestr.minsvyaz.ru/reestr/" TargetMode="External"/><Relationship Id="rId4" Type="http://schemas.openxmlformats.org/officeDocument/2006/relationships/webSettings" Target="webSettings.xml"/><Relationship Id="rId9" Type="http://schemas.openxmlformats.org/officeDocument/2006/relationships/hyperlink" Target="consultantplus://offline/ref=A0A6346FB8257755C892D8539FDB87326B6872FA0B67E66FCCFA9B8BE2e6U8G" TargetMode="External"/><Relationship Id="rId14" Type="http://schemas.openxmlformats.org/officeDocument/2006/relationships/hyperlink" Target="http://ru.wikipedia.org/wiki/%D0%9C%D0%B5%D1%81%D1%82%D0%BD%D0%BE%D0%B5_%D1%81%D0%B0%D0%BC%D0%BE%D1%83%D0%BF%D1%80%D0%B0%D0%B2%D0%BB%D0%B5%D0%BD%D0%B8%D0%B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97</Pages>
  <Words>42373</Words>
  <Characters>241530</Characters>
  <Application>Microsoft Office Word</Application>
  <DocSecurity>0</DocSecurity>
  <Lines>2012</Lines>
  <Paragraphs>566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Горемыкина Юлия Александровна</dc:creator>
  <cp:keywords/>
  <dc:description/>
  <cp:lastModifiedBy>Грызлов Николай Александрович</cp:lastModifiedBy>
  <cp:revision>3</cp:revision>
  <dcterms:created xsi:type="dcterms:W3CDTF">2019-07-24T05:42:00Z</dcterms:created>
  <dcterms:modified xsi:type="dcterms:W3CDTF">2019-07-24T05:50:00Z</dcterms:modified>
</cp:coreProperties>
</file>