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80B" w:rsidRPr="004F16C9" w:rsidRDefault="00176A32" w:rsidP="007971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hAnsi="Times New Roman" w:cs="Times New Roman"/>
          <w:noProof/>
        </w:rPr>
        <w:drawing>
          <wp:inline distT="0" distB="0" distL="0" distR="0">
            <wp:extent cx="6159284" cy="906448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26" cy="92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15F" w:rsidRDefault="0079715F" w:rsidP="0079715F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ED7D31" w:themeColor="accent2"/>
          <w:sz w:val="28"/>
          <w:szCs w:val="28"/>
        </w:rPr>
      </w:pPr>
    </w:p>
    <w:p w:rsidR="00F7080B" w:rsidRPr="0079715F" w:rsidRDefault="00A430C8" w:rsidP="0079715F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ED7D31" w:themeColor="accent2"/>
          <w:sz w:val="28"/>
          <w:szCs w:val="28"/>
        </w:rPr>
      </w:pPr>
      <w:r w:rsidRPr="0079715F">
        <w:rPr>
          <w:rFonts w:ascii="Times New Roman" w:eastAsia="Liberation Serif" w:hAnsi="Times New Roman" w:cs="Times New Roman"/>
          <w:b/>
          <w:color w:val="ED7D31" w:themeColor="accent2"/>
          <w:sz w:val="28"/>
          <w:szCs w:val="28"/>
        </w:rPr>
        <w:t>Уважаемые Акционеры!</w:t>
      </w:r>
    </w:p>
    <w:p w:rsidR="00F7080B" w:rsidRPr="004F16C9" w:rsidRDefault="00CD5DB2" w:rsidP="0079715F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noProof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66FD64B9">
            <wp:simplePos x="0" y="0"/>
            <wp:positionH relativeFrom="column">
              <wp:posOffset>74930</wp:posOffset>
            </wp:positionH>
            <wp:positionV relativeFrom="paragraph">
              <wp:posOffset>203835</wp:posOffset>
            </wp:positionV>
            <wp:extent cx="747395" cy="779145"/>
            <wp:effectExtent l="0" t="0" r="0" b="1905"/>
            <wp:wrapThrough wrapText="bothSides">
              <wp:wrapPolygon edited="0">
                <wp:start x="0" y="0"/>
                <wp:lineTo x="0" y="21125"/>
                <wp:lineTo x="20921" y="21125"/>
                <wp:lineTo x="20921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80B" w:rsidRPr="004F16C9" w:rsidRDefault="00A430C8" w:rsidP="0079715F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Настоящая памятка не является юридической консультацией или рекламой ценных бумаг Общества и </w:t>
      </w:r>
      <w:r w:rsidR="00AC6418" w:rsidRPr="004F16C9">
        <w:rPr>
          <w:rFonts w:ascii="Times New Roman" w:eastAsia="Liberation Serif" w:hAnsi="Times New Roman" w:cs="Times New Roman"/>
          <w:sz w:val="24"/>
          <w:szCs w:val="24"/>
        </w:rPr>
        <w:t>представляется исключительно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в целях информирования акционеров Общества. </w:t>
      </w: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F7080B" w:rsidRPr="004F16C9" w:rsidRDefault="003C7524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Если 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>Вы являетесь акционером Публичного акционерного общества «Саратовэнерго» (далее – Общество)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то с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 xml:space="preserve"> достижениями и финансовыми результатами деятельности Общества Вы можете ознакомиться на официальном сайте Общества</w:t>
      </w:r>
      <w:r w:rsidR="00F25E85" w:rsidRPr="004F16C9">
        <w:rPr>
          <w:rFonts w:ascii="Times New Roman" w:eastAsia="Liberation Serif" w:hAnsi="Times New Roman" w:cs="Times New Roman"/>
          <w:sz w:val="24"/>
          <w:szCs w:val="24"/>
        </w:rPr>
        <w:t xml:space="preserve"> в сети интернет: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hyperlink w:tooltip="https://" w:history="1">
        <w:r w:rsidR="00A430C8" w:rsidRPr="004F16C9">
          <w:rPr>
            <w:rStyle w:val="af"/>
            <w:rFonts w:ascii="Times New Roman" w:eastAsia="Liberation Serif" w:hAnsi="Times New Roman" w:cs="Times New Roman"/>
            <w:color w:val="auto"/>
            <w:sz w:val="24"/>
            <w:szCs w:val="24"/>
            <w:u w:val="none"/>
          </w:rPr>
          <w:t xml:space="preserve">https:// </w:t>
        </w:r>
      </w:hyperlink>
      <w:hyperlink r:id="rId10" w:tooltip="http://www.saratovenergo.ru" w:history="1">
        <w:r w:rsidR="00A430C8" w:rsidRPr="004F16C9">
          <w:rPr>
            <w:rStyle w:val="af"/>
            <w:rFonts w:ascii="Times New Roman" w:eastAsia="Liberation Serif" w:hAnsi="Times New Roman" w:cs="Times New Roman"/>
            <w:color w:val="auto"/>
            <w:sz w:val="24"/>
            <w:szCs w:val="24"/>
            <w:u w:val="none"/>
          </w:rPr>
          <w:t>www.saratovenergo.ru</w:t>
        </w:r>
      </w:hyperlink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 xml:space="preserve"> и в годовом отчёте. В настоящее время акции ПАО «Саратовэнерго» торгуются в Списке третьего уровня на торговой площадке ПАО Московская биржа.</w:t>
      </w:r>
    </w:p>
    <w:p w:rsidR="00F7080B" w:rsidRPr="004F16C9" w:rsidRDefault="00E340B3" w:rsidP="0079715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</w:pPr>
      <w:r w:rsidRPr="004F16C9">
        <w:rPr>
          <w:rFonts w:ascii="Times New Roman" w:eastAsia="Liberation Serif" w:hAnsi="Times New Roman" w:cs="Times New Roman"/>
          <w:b/>
          <w:bCs/>
          <w:color w:val="1F4E79" w:themeColor="accent1" w:themeShade="80"/>
          <w:sz w:val="28"/>
          <w:szCs w:val="28"/>
        </w:rPr>
        <w:t>ОБ АКЦИЯХ ОБЩЕСТВА</w:t>
      </w:r>
    </w:p>
    <w:p w:rsidR="00F7080B" w:rsidRPr="004F16C9" w:rsidRDefault="00A430C8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color w:val="C45911" w:themeColor="accent2" w:themeShade="BF"/>
          <w:sz w:val="24"/>
          <w:szCs w:val="24"/>
        </w:rPr>
        <w:t xml:space="preserve">Акция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-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 (ФЗ «О рынке ценных бумаг» № 39-ФЗ).</w:t>
      </w:r>
    </w:p>
    <w:p w:rsidR="003C5025" w:rsidRPr="004F16C9" w:rsidRDefault="003C5025" w:rsidP="0079715F">
      <w:pPr>
        <w:spacing w:after="0" w:line="240" w:lineRule="auto"/>
        <w:ind w:firstLine="283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C5025" w:rsidRPr="004F16C9" w:rsidRDefault="0079715F" w:rsidP="0079715F">
      <w:pPr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16C9">
        <w:rPr>
          <w:rFonts w:ascii="Times New Roman" w:eastAsia="Liberation Serif" w:hAnsi="Times New Roman" w:cs="Times New Roman"/>
          <w:b/>
          <w:bCs/>
          <w:noProof/>
          <w:color w:val="C45911" w:themeColor="accen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933BE5" wp14:editId="0A6DAD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55410" cy="1566407"/>
                <wp:effectExtent l="0" t="0" r="2159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5410" cy="156640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715F" w:rsidRDefault="0079715F" w:rsidP="0079715F">
                            <w:pPr>
                              <w:spacing w:before="240"/>
                              <w:ind w:firstLine="709"/>
                              <w:jc w:val="both"/>
                            </w:pPr>
                            <w:r w:rsidRPr="00AC6418">
                              <w:rPr>
                                <w:rFonts w:ascii="Liberation Serif" w:eastAsia="Calibri" w:hAnsi="Liberation Serif" w:cs="Liberation Serif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На сегодняшний день в обращении находятся обыкновенные именные бездокументарные акции ОАО «Саратовэнерго» в количестве 4 865 127 996 штук номинальной стоимостью 0,02 рубля и привилегированные именные бездокументарные акции типа А в количестве 1 493 316 000 штук номинальной стоимостью 0,02113 рубля. Размер уставного капитала 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AC6418">
                              <w:rPr>
                                <w:rFonts w:ascii="Liberation Serif" w:eastAsia="Calibri" w:hAnsi="Liberation Serif" w:cs="Liberation Serif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АО «Саратовэнерго» составляет 128 856 327 рублей.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33BE5" id="Прямоугольник 9" o:spid="_x0000_s1026" style="position:absolute;left:0;text-align:left;margin-left:0;margin-top:-.05pt;width:508.3pt;height:123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+JwwIAABkGAAAOAAAAZHJzL2Uyb0RvYy54bWy0VM1u1DAQviPxDpbvNMlqd0tXzVarVkVI&#10;pV3Rop69jt1EcmxjezdZTkhckXgEHoIL4qfPkH0jxk42LW0BCUEOzoxn5hvPZ8/sH9SlQCtmbKFk&#10;ipOdGCMmqcoKeZXiVxfHT55iZB2RGRFKshSvmcUH08eP9is9YQOVK5ExgwBE2kmlU5w7pydRZGnO&#10;SmJ3lGYSjFyZkjhQzVWUGVIBeimiQRyPo0qZTBtFmbWwe9Qa8TTgc86oO+PcModEiuFsLqwmrAu/&#10;RtN9MrkyROcF7Y5B/uIUJSkkJO2hjogjaGmKe1BlQY2yirsdqspIcV5QFmqAapL4TjXnOdEs1ALk&#10;WN3TZP8dLD1dzQ0qshTvYSRJCVfUfNy83XxovjXXm3fNp+a6+bp533xvPjdf0J7nq9J2AmHnem46&#10;zYLoi6+5Kf0fykJ14Hjdc8xqhyhsjoej0TCBq6BgS0bj8TDe9ajRTbg21j1jqkReSLGBSwzcktWJ&#10;da3r1sVns0oU2XEhRFD8w2GHwqAVgSsnlDLpkhAuluULlbX7oxi+Lm14az4kHOInNCH/awKo2WeI&#10;PKMth0Fya8F8XiFfMg53A6wNQgX9Se8XZ3OSsT/VFgA9Mge2euyWnV9gt3R3/j6Uhabqg+PfHawN&#10;7iNCZiVdH1wWUpmHAARcWZe59d+S1FLjWXL1ogYXLy5UtoZHbFTb3VbT4wJezgmxbk4MtDO8NhhR&#10;7gwWLlSVYtVJGOXKvHlo3/tDl4EVowrGQ4rt6yUxDCPxXEL/7SXDoZ8nQRmOdgegmNuWxW2LXJaH&#10;Cp5jAsNQ0yB6fye2IjeqvIRJNvNZwUQkhdwpps5slUPXji2YhZTNZsENZogm7kSea+rBPcG+My7q&#10;S2J01z4OOu9UbUcJmdzpotbXR0o1WzrFi9BiN7x21MP8Cf3RzUo/4G7rwetmok9/AAAA//8DAFBL&#10;AwQUAAYACAAAACEA1Q/Qa94AAAAHAQAADwAAAGRycy9kb3ducmV2LnhtbEyPQUvDQBCF74L/YRnB&#10;W7tJkSAxk1KEHgQFW4vobZKdZkOzuzG7adJ/7/akt3m8x3vfFOvZdOLMg2+dRUiXCQi2tVOtbRAO&#10;H9vFIwgfyCrqnGWEC3tYl7c3BeXKTXbH531oRCyxPicEHUKfS+lrzYb80vVso3d0g6EQ5dBINdAU&#10;y00nV0mSSUOtjQuaen7WXJ/2o0H4NLuvb3/pXrc/b3qqXnravI8Z4v3dvHkCEXgOf2G44kd0KCNT&#10;5UarvOgQ4iMBYZGCuJpJmmUgKoTVQzxkWcj//OUvAAAA//8DAFBLAQItABQABgAIAAAAIQC2gziS&#10;/gAAAOEBAAATAAAAAAAAAAAAAAAAAAAAAABbQ29udGVudF9UeXBlc10ueG1sUEsBAi0AFAAGAAgA&#10;AAAhADj9If/WAAAAlAEAAAsAAAAAAAAAAAAAAAAALwEAAF9yZWxzLy5yZWxzUEsBAi0AFAAGAAgA&#10;AAAhAIyuH4nDAgAAGQYAAA4AAAAAAAAAAAAAAAAALgIAAGRycy9lMm9Eb2MueG1sUEsBAi0AFAAG&#10;AAgAAAAhANUP0GveAAAABwEAAA8AAAAAAAAAAAAAAAAAHQUAAGRycy9kb3ducmV2LnhtbFBLBQYA&#10;AAAABAAEAPMAAAAoBgAAAAA=&#10;" fillcolor="#1f4d78 [1604]" strokecolor="#1f4d78 [1604]" strokeweight="1pt">
                <v:textbox>
                  <w:txbxContent>
                    <w:p w:rsidR="0079715F" w:rsidRDefault="0079715F" w:rsidP="0079715F">
                      <w:pPr>
                        <w:spacing w:before="240"/>
                        <w:ind w:firstLine="709"/>
                        <w:jc w:val="both"/>
                      </w:pPr>
                      <w:r w:rsidRPr="00AC6418">
                        <w:rPr>
                          <w:rFonts w:ascii="Liberation Serif" w:eastAsia="Calibri" w:hAnsi="Liberation Serif" w:cs="Liberation Serif"/>
                          <w:b/>
                          <w:sz w:val="24"/>
                          <w:szCs w:val="24"/>
                          <w:lang w:eastAsia="ru-RU"/>
                        </w:rPr>
                        <w:t xml:space="preserve">На сегодняшний день в обращении находятся обыкновенные именные бездокументарные акции ОАО «Саратовэнерго» в количестве 4 865 127 996 штук номинальной стоимостью 0,02 рубля и привилегированные именные бездокументарные акции типа А в количестве 1 493 316 000 штук номинальной стоимостью 0,02113 рубля. Размер уставного капитала </w:t>
                      </w:r>
                      <w:r>
                        <w:rPr>
                          <w:rFonts w:ascii="Liberation Serif" w:eastAsia="Calibri" w:hAnsi="Liberation Serif" w:cs="Liberation Serif"/>
                          <w:b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AC6418">
                        <w:rPr>
                          <w:rFonts w:ascii="Liberation Serif" w:eastAsia="Calibri" w:hAnsi="Liberation Serif" w:cs="Liberation Serif"/>
                          <w:b/>
                          <w:sz w:val="24"/>
                          <w:szCs w:val="24"/>
                          <w:lang w:eastAsia="ru-RU"/>
                        </w:rPr>
                        <w:t>АО «Саратовэнерго» составляет 128 856 327 рублей.</w:t>
                      </w:r>
                    </w:p>
                  </w:txbxContent>
                </v:textbox>
              </v:rect>
            </w:pict>
          </mc:Fallback>
        </mc:AlternateContent>
      </w:r>
    </w:p>
    <w:p w:rsidR="003C5025" w:rsidRPr="004F16C9" w:rsidRDefault="003C5025" w:rsidP="0079715F">
      <w:pPr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25E85" w:rsidRPr="004F16C9" w:rsidRDefault="00F25E85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A51ECB" w:rsidRPr="004F16C9" w:rsidRDefault="00A51ECB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79715F" w:rsidRDefault="0079715F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5C1AD9" w:rsidRPr="004F16C9" w:rsidRDefault="00A430C8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Сообщаем Вам, что в соответствии с требованиями действующего законодательства Российской Федерации ведение и хранение реестра владельцев акций ПАО «Саратовэнерго» осуществляется специализированным регистратором </w:t>
      </w:r>
      <w:r w:rsidR="00F25E85" w:rsidRPr="004F16C9">
        <w:rPr>
          <w:rFonts w:ascii="Times New Roman" w:eastAsia="Liberation Serif" w:hAnsi="Times New Roman" w:cs="Times New Roman"/>
          <w:sz w:val="24"/>
          <w:szCs w:val="24"/>
        </w:rPr>
        <w:t>-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Обществом с ограниченной ответственностью «Реестр-РН»</w:t>
      </w:r>
      <w:r w:rsidR="00F25E85" w:rsidRPr="004F16C9">
        <w:rPr>
          <w:rFonts w:ascii="Times New Roman" w:eastAsia="Liberation Serif" w:hAnsi="Times New Roman" w:cs="Times New Roman"/>
          <w:sz w:val="24"/>
          <w:szCs w:val="24"/>
        </w:rPr>
        <w:t xml:space="preserve"> (далее Регистратор)</w:t>
      </w:r>
      <w:r w:rsidR="005C1AD9" w:rsidRPr="004F16C9">
        <w:rPr>
          <w:rFonts w:ascii="Times New Roman" w:eastAsia="Liberation Serif" w:hAnsi="Times New Roman" w:cs="Times New Roman"/>
          <w:sz w:val="24"/>
          <w:szCs w:val="24"/>
        </w:rPr>
        <w:t>:</w:t>
      </w:r>
    </w:p>
    <w:p w:rsidR="00E962F8" w:rsidRPr="004F16C9" w:rsidRDefault="00E962F8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A51ECB" w:rsidRPr="004F16C9" w:rsidRDefault="00F25E85" w:rsidP="0079715F">
      <w:pP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Центральный офис: а</w:t>
      </w:r>
      <w:r w:rsidR="00A430C8" w:rsidRPr="004F16C9">
        <w:rPr>
          <w:rFonts w:ascii="Times New Roman" w:eastAsia="Liberation Serif" w:hAnsi="Times New Roman" w:cs="Times New Roman"/>
          <w:i/>
          <w:sz w:val="24"/>
          <w:szCs w:val="24"/>
        </w:rPr>
        <w:t>дрес места нахождения: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115093, </w:t>
      </w:r>
      <w:hyperlink r:id="rId11" w:tooltip="Address" w:history="1">
        <w:r w:rsidRPr="004F16C9">
          <w:rPr>
            <w:rFonts w:ascii="Times New Roman" w:eastAsia="Liberation Serif" w:hAnsi="Times New Roman" w:cs="Times New Roman"/>
            <w:i/>
            <w:sz w:val="24"/>
            <w:szCs w:val="24"/>
          </w:rPr>
          <w:t>г. Москва, 1-й Щипковский переулок, д.</w:t>
        </w:r>
        <w:r w:rsidR="00A51ECB" w:rsidRPr="004F16C9">
          <w:rPr>
            <w:rFonts w:ascii="Times New Roman" w:eastAsia="Liberation Serif" w:hAnsi="Times New Roman" w:cs="Times New Roman"/>
            <w:i/>
            <w:sz w:val="24"/>
            <w:szCs w:val="24"/>
          </w:rPr>
          <w:t> </w:t>
        </w:r>
        <w:r w:rsidRPr="004F16C9">
          <w:rPr>
            <w:rFonts w:ascii="Times New Roman" w:eastAsia="Liberation Serif" w:hAnsi="Times New Roman" w:cs="Times New Roman"/>
            <w:i/>
            <w:sz w:val="24"/>
            <w:szCs w:val="24"/>
          </w:rPr>
          <w:t xml:space="preserve"> 20</w:t>
        </w:r>
        <w:r w:rsidR="00A51ECB" w:rsidRPr="004F16C9">
          <w:rPr>
            <w:rFonts w:ascii="Times New Roman" w:eastAsia="Liberation Serif" w:hAnsi="Times New Roman" w:cs="Times New Roman"/>
            <w:i/>
            <w:sz w:val="24"/>
            <w:szCs w:val="24"/>
          </w:rPr>
          <w:t xml:space="preserve"> (станция метро Серпуховская, Павелецкая)</w:t>
        </w:r>
        <w:r w:rsidRPr="004F16C9">
          <w:rPr>
            <w:rFonts w:ascii="Times New Roman" w:eastAsia="Liberation Serif" w:hAnsi="Times New Roman" w:cs="Times New Roman"/>
            <w:i/>
            <w:sz w:val="24"/>
            <w:szCs w:val="24"/>
          </w:rPr>
          <w:t>;</w:t>
        </w:r>
      </w:hyperlink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почтовый адрес: 115172, г. Москва, а/я 4 ООО</w:t>
      </w:r>
      <w:r w:rsidR="0079715F">
        <w:rPr>
          <w:rFonts w:ascii="Times New Roman" w:eastAsia="Liberation Serif" w:hAnsi="Times New Roman" w:cs="Times New Roman"/>
          <w:i/>
          <w:sz w:val="24"/>
          <w:szCs w:val="24"/>
          <w:lang w:val="en-US"/>
        </w:rPr>
        <w:t> 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«Реестр-РН»,</w:t>
      </w:r>
      <w:r w:rsidR="00A51ECB"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адрес страницы в сети Интернет: </w:t>
      </w:r>
      <w:hyperlink r:id="rId12" w:history="1">
        <w:r w:rsidR="00FA6BED" w:rsidRPr="003C1ED8">
          <w:rPr>
            <w:rStyle w:val="af"/>
            <w:rFonts w:ascii="Times New Roman" w:eastAsia="Liberation Serif" w:hAnsi="Times New Roman" w:cs="Times New Roman"/>
            <w:i/>
            <w:sz w:val="24"/>
            <w:szCs w:val="24"/>
          </w:rPr>
          <w:t>http://www.reestrrn.ru,</w:t>
        </w:r>
      </w:hyperlink>
      <w:r w:rsidR="00A51ECB"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телефон </w:t>
      </w:r>
      <w:r w:rsidR="00A51ECB" w:rsidRPr="004F16C9">
        <w:rPr>
          <w:rFonts w:ascii="Times New Roman" w:eastAsia="Liberation Serif" w:hAnsi="Times New Roman" w:cs="Times New Roman"/>
          <w:i/>
          <w:sz w:val="24"/>
          <w:szCs w:val="24"/>
        </w:rPr>
        <w:lastRenderedPageBreak/>
        <w:t>8(495)</w:t>
      </w:r>
      <w:r w:rsidR="0079715F">
        <w:rPr>
          <w:rFonts w:ascii="Times New Roman" w:eastAsia="Liberation Serif" w:hAnsi="Times New Roman" w:cs="Times New Roman"/>
          <w:i/>
          <w:sz w:val="24"/>
          <w:szCs w:val="24"/>
        </w:rPr>
        <w:t> </w:t>
      </w:r>
      <w:r w:rsidR="00A51ECB" w:rsidRPr="004F16C9">
        <w:rPr>
          <w:rFonts w:ascii="Times New Roman" w:eastAsia="Liberation Serif" w:hAnsi="Times New Roman" w:cs="Times New Roman"/>
          <w:i/>
          <w:sz w:val="24"/>
          <w:szCs w:val="24"/>
        </w:rPr>
        <w:t>411-79-11,</w:t>
      </w:r>
      <w:r w:rsidR="0079715F">
        <w:rPr>
          <w:rFonts w:ascii="Times New Roman" w:eastAsia="Liberation Serif" w:hAnsi="Times New Roman" w:cs="Times New Roman"/>
          <w:i/>
          <w:sz w:val="24"/>
          <w:szCs w:val="24"/>
          <w:lang w:val="en-US"/>
        </w:rPr>
        <w:t> </w:t>
      </w:r>
      <w:r w:rsidR="0079715F">
        <w:rPr>
          <w:rFonts w:ascii="Times New Roman" w:eastAsia="Liberation Serif" w:hAnsi="Times New Roman" w:cs="Times New Roman"/>
          <w:i/>
          <w:sz w:val="24"/>
          <w:szCs w:val="24"/>
        </w:rPr>
        <w:t>э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лектронная</w:t>
      </w:r>
      <w:r w:rsidR="0079715F">
        <w:rPr>
          <w:rFonts w:ascii="Times New Roman" w:eastAsia="Liberation Serif" w:hAnsi="Times New Roman" w:cs="Times New Roman"/>
          <w:i/>
          <w:sz w:val="24"/>
          <w:szCs w:val="24"/>
        </w:rPr>
        <w:t> 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почта:</w:t>
      </w:r>
      <w:r w:rsidR="0079715F">
        <w:rPr>
          <w:rFonts w:ascii="Times New Roman" w:eastAsia="Liberation Serif" w:hAnsi="Times New Roman" w:cs="Times New Roman"/>
          <w:i/>
          <w:sz w:val="24"/>
          <w:szCs w:val="24"/>
        </w:rPr>
        <w:t> </w:t>
      </w:r>
      <w:hyperlink r:id="rId13" w:history="1">
        <w:r w:rsidR="0079715F" w:rsidRPr="003C1ED8">
          <w:rPr>
            <w:rStyle w:val="af"/>
            <w:rFonts w:ascii="Times New Roman" w:eastAsia="Liberation Serif" w:hAnsi="Times New Roman" w:cs="Times New Roman"/>
            <w:i/>
            <w:sz w:val="24"/>
            <w:szCs w:val="24"/>
          </w:rPr>
          <w:t>support@reestrrn.ru</w:t>
        </w:r>
      </w:hyperlink>
      <w:r w:rsidR="00A51ECB" w:rsidRPr="004F16C9">
        <w:rPr>
          <w:rFonts w:ascii="Times New Roman" w:eastAsia="Liberation Serif" w:hAnsi="Times New Roman" w:cs="Times New Roman"/>
          <w:i/>
          <w:sz w:val="24"/>
          <w:szCs w:val="24"/>
        </w:rPr>
        <w:t>: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</w:t>
      </w:r>
      <w:r w:rsidR="00A51ECB" w:rsidRPr="004F16C9">
        <w:rPr>
          <w:rFonts w:ascii="Times New Roman" w:hAnsi="Times New Roman" w:cs="Times New Roman"/>
          <w:noProof/>
        </w:rPr>
        <w:drawing>
          <wp:inline distT="0" distB="0" distL="0" distR="0">
            <wp:extent cx="6348095" cy="4461510"/>
            <wp:effectExtent l="0" t="0" r="0" b="0"/>
            <wp:docPr id="12" name="Рисунок 12" descr="”Маршр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”Маршру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137" cy="450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ED" w:rsidRDefault="00FA6BED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</w:pPr>
    </w:p>
    <w:p w:rsidR="00F7080B" w:rsidRPr="0079715F" w:rsidRDefault="002D3FC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bookmarkStart w:id="0" w:name="_GoBack"/>
      <w:bookmarkEnd w:id="0"/>
      <w:r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  <w:t xml:space="preserve">Информация о Регистраторе </w:t>
      </w:r>
      <w:r w:rsidR="002B5C03"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  <w:t xml:space="preserve">Общества размещена </w:t>
      </w:r>
      <w:r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  <w:t>на сайте Общества в разделе:</w:t>
      </w:r>
      <w:r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</w:rPr>
        <w:t xml:space="preserve"> </w:t>
      </w:r>
      <w:hyperlink r:id="rId15" w:tooltip="На главную страницу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Главная</w:t>
        </w:r>
      </w:hyperlink>
      <w:r w:rsidRPr="004F16C9">
        <w:rPr>
          <w:rFonts w:ascii="Times New Roman" w:eastAsia="Liberation Serif" w:hAnsi="Times New Roman" w:cs="Times New Roman"/>
          <w:sz w:val="24"/>
          <w:szCs w:val="24"/>
        </w:rPr>
        <w:t> // </w:t>
      </w:r>
      <w:hyperlink r:id="rId16" w:tooltip="Акционерам и инвесторам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Акционерам и инвесторам</w:t>
        </w:r>
      </w:hyperlink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 // Информация об аудиторе и регистраторе: </w:t>
      </w:r>
      <w:hyperlink r:id="rId17" w:history="1">
        <w:r w:rsidR="00A16460" w:rsidRPr="0079715F">
          <w:rPr>
            <w:rFonts w:ascii="Times New Roman" w:hAnsi="Times New Roman" w:cs="Times New Roman"/>
            <w:b/>
            <w:bCs/>
            <w:color w:val="1F4E79" w:themeColor="accent1" w:themeShade="80"/>
            <w:sz w:val="24"/>
            <w:szCs w:val="24"/>
          </w:rPr>
          <w:t>https://www.saratovenergo.ru/aktsioneram-i-investoram/informatsiya-ob-auditore-i-registratore</w:t>
        </w:r>
      </w:hyperlink>
      <w:r w:rsidRPr="0079715F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.</w:t>
      </w:r>
    </w:p>
    <w:p w:rsidR="0079715F" w:rsidRDefault="0079715F" w:rsidP="0079715F">
      <w:pPr>
        <w:pStyle w:val="1"/>
        <w:shd w:val="clear" w:color="auto" w:fill="FFFFFF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</w:pPr>
    </w:p>
    <w:p w:rsidR="00841990" w:rsidRPr="004F16C9" w:rsidRDefault="00841990" w:rsidP="0079715F">
      <w:pPr>
        <w:pStyle w:val="1"/>
        <w:shd w:val="clear" w:color="auto" w:fill="FFFFFF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</w:pPr>
      <w:r w:rsidRPr="004F16C9"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  <w:t xml:space="preserve">Ключевая информация </w:t>
      </w:r>
      <w:proofErr w:type="gramStart"/>
      <w:r w:rsidRPr="004F16C9"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  <w:t>для акционеров</w:t>
      </w:r>
      <w:proofErr w:type="gramEnd"/>
      <w:r w:rsidR="0079715F"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  <w:t xml:space="preserve"> размещенная </w:t>
      </w:r>
      <w:r w:rsidRPr="004F16C9"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24"/>
          <w:szCs w:val="24"/>
          <w:u w:val="single"/>
        </w:rPr>
        <w:t xml:space="preserve">на сайте Регистратора: </w:t>
      </w:r>
    </w:p>
    <w:p w:rsidR="009715B3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</w:pPr>
      <w:r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  <w:t>Для физических лиц/уполномоченных представителей:</w:t>
      </w:r>
    </w:p>
    <w:p w:rsidR="00E340B3" w:rsidRPr="004F16C9" w:rsidRDefault="009715B3" w:rsidP="0079715F">
      <w:pPr>
        <w:spacing w:after="0" w:line="240" w:lineRule="auto"/>
        <w:ind w:firstLine="709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Открытие лицевого счета: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18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https://www.reestrrn.ru/shareholders/individual/openls</w:t>
        </w:r>
      </w:hyperlink>
      <w:r w:rsidR="00E340B3"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9715B3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Внесение изменений в сведения о </w:t>
      </w:r>
      <w:r w:rsidR="00E340B3" w:rsidRPr="004F16C9">
        <w:rPr>
          <w:rFonts w:ascii="Times New Roman" w:eastAsia="Liberation Serif" w:hAnsi="Times New Roman" w:cs="Times New Roman"/>
          <w:b/>
          <w:sz w:val="24"/>
          <w:szCs w:val="24"/>
        </w:rPr>
        <w:t>зарегистрированном лице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19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https://www.reestrrn.ru/shareholders/individual/changes</w:t>
        </w:r>
      </w:hyperlink>
      <w:r w:rsidR="00E340B3"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9715B3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Оформление ценных бумаг в результате наследования: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20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https://reestrrn.ru/shareholders/move_right</w:t>
        </w:r>
      </w:hyperlink>
      <w:r w:rsidR="00E340B3"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9715B3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Предоставление информации из реестра</w:t>
      </w:r>
      <w:r w:rsidR="00E340B3"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акционеров: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21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https://www.reestrrn.ru/shareholders/individual/reginfo</w:t>
        </w:r>
      </w:hyperlink>
      <w:r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9715B3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</w:pPr>
      <w:r w:rsidRPr="004F16C9">
        <w:rPr>
          <w:rFonts w:ascii="Times New Roman" w:eastAsia="Liberation Serif" w:hAnsi="Times New Roman" w:cs="Times New Roman"/>
          <w:b/>
          <w:color w:val="ED7D31" w:themeColor="accent2"/>
          <w:sz w:val="24"/>
          <w:szCs w:val="24"/>
          <w:u w:val="single"/>
        </w:rPr>
        <w:t xml:space="preserve">Для юридических лиц: </w:t>
      </w:r>
    </w:p>
    <w:p w:rsidR="00F7080B" w:rsidRPr="004F16C9" w:rsidRDefault="009715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Открытие лицевого счета/ внесение изменений в сведения о зарегистрированном лице: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22" w:history="1">
        <w:r w:rsidRPr="004F16C9">
          <w:rPr>
            <w:rFonts w:ascii="Times New Roman" w:eastAsia="Liberation Serif" w:hAnsi="Times New Roman" w:cs="Times New Roman"/>
            <w:sz w:val="24"/>
            <w:szCs w:val="24"/>
          </w:rPr>
          <w:t>https://www.reestrrn.ru/shareholders/legal_person/open_l_s</w:t>
        </w:r>
      </w:hyperlink>
      <w:r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943CAF" w:rsidRPr="004F16C9" w:rsidRDefault="00E340B3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9715B3" w:rsidRPr="004F16C9">
        <w:rPr>
          <w:rFonts w:ascii="Times New Roman" w:eastAsia="Liberation Serif" w:hAnsi="Times New Roman" w:cs="Times New Roman"/>
          <w:sz w:val="24"/>
          <w:szCs w:val="24"/>
        </w:rPr>
        <w:t xml:space="preserve">Регистратор предоставляет Акционерам услугу по открытию Личного кабинета Акционера. Использование информационного ресурса «Личный кабинет Акционера» (далее ЛКА) на сайте Регистратора позволяет в режиме онлайн видеть данные по лицевому счету Акционера, а также полезную информацию для реализации прав по ценным бумагам </w:t>
      </w:r>
      <w:r w:rsidR="009715B3" w:rsidRPr="004F16C9">
        <w:rPr>
          <w:rFonts w:ascii="Times New Roman" w:eastAsia="Liberation Serif" w:hAnsi="Times New Roman" w:cs="Times New Roman"/>
          <w:b/>
          <w:sz w:val="24"/>
          <w:szCs w:val="24"/>
        </w:rPr>
        <w:t>(https://www.reestrrn.ru/shareholders/LK_shareholder)</w:t>
      </w:r>
      <w:r w:rsidR="009715B3" w:rsidRPr="004F16C9">
        <w:rPr>
          <w:rFonts w:ascii="Times New Roman" w:eastAsia="Liberation Serif" w:hAnsi="Times New Roman" w:cs="Times New Roman"/>
          <w:sz w:val="24"/>
          <w:szCs w:val="24"/>
        </w:rPr>
        <w:t xml:space="preserve">.  Дополнительную информацию о подключении к сервису ЛКА можно получить, обратившись в Контактный центр ООО «Реестр-РН» по тел. +7 (495) 411-79-11, </w:t>
      </w:r>
      <w:proofErr w:type="spellStart"/>
      <w:r w:rsidR="009715B3" w:rsidRPr="004F16C9">
        <w:rPr>
          <w:rFonts w:ascii="Times New Roman" w:eastAsia="Liberation Serif" w:hAnsi="Times New Roman" w:cs="Times New Roman"/>
          <w:sz w:val="24"/>
          <w:szCs w:val="24"/>
        </w:rPr>
        <w:t>email</w:t>
      </w:r>
      <w:proofErr w:type="spellEnd"/>
      <w:r w:rsidR="009715B3" w:rsidRPr="004F16C9">
        <w:rPr>
          <w:rFonts w:ascii="Times New Roman" w:eastAsia="Liberation Serif" w:hAnsi="Times New Roman" w:cs="Times New Roman"/>
          <w:sz w:val="24"/>
          <w:szCs w:val="24"/>
        </w:rPr>
        <w:t xml:space="preserve">: </w:t>
      </w:r>
      <w:hyperlink r:id="rId23" w:tooltip="mailto:lka_support@reestrrn.ru." w:history="1">
        <w:r w:rsidR="009715B3" w:rsidRPr="004F16C9">
          <w:rPr>
            <w:rFonts w:ascii="Times New Roman" w:eastAsia="Liberation Serif" w:hAnsi="Times New Roman" w:cs="Times New Roman"/>
            <w:sz w:val="24"/>
            <w:szCs w:val="24"/>
          </w:rPr>
          <w:t>lka_support@reestrrn.ru.</w:t>
        </w:r>
      </w:hyperlink>
      <w:r w:rsidR="009715B3"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:rsidR="00943CAF" w:rsidRPr="004F16C9" w:rsidRDefault="004C3E3E" w:rsidP="0079715F">
      <w:pP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______________________________</w:t>
      </w:r>
    </w:p>
    <w:p w:rsidR="009715B3" w:rsidRPr="00A430C8" w:rsidRDefault="009715B3" w:rsidP="0079715F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A430C8">
        <w:rPr>
          <w:rFonts w:ascii="Times New Roman" w:eastAsia="Liberation Serif" w:hAnsi="Times New Roman" w:cs="Times New Roman"/>
          <w:i/>
          <w:sz w:val="24"/>
          <w:szCs w:val="24"/>
        </w:rPr>
        <w:t>Выписка из реестра акционеров либо другая информация из реестра выдается Регистратором по заявлению зарегистрированного лица</w:t>
      </w:r>
      <w:r w:rsidR="0079715F">
        <w:rPr>
          <w:rFonts w:ascii="Times New Roman" w:eastAsia="Liberation Serif" w:hAnsi="Times New Roman" w:cs="Times New Roman"/>
          <w:i/>
          <w:sz w:val="24"/>
          <w:szCs w:val="24"/>
        </w:rPr>
        <w:t>.</w:t>
      </w:r>
    </w:p>
    <w:p w:rsidR="0079715F" w:rsidRDefault="0079715F" w:rsidP="0079715F">
      <w:pPr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:rsidR="009A09F0" w:rsidRPr="004F16C9" w:rsidRDefault="009A09F0" w:rsidP="0079715F">
      <w:pPr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ВОПРОСЫ:</w:t>
      </w:r>
    </w:p>
    <w:p w:rsidR="00F7080B" w:rsidRPr="004F16C9" w:rsidRDefault="009A09F0" w:rsidP="0079715F">
      <w:pPr>
        <w:spacing w:before="120"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1.</w:t>
      </w:r>
      <w:r w:rsidR="00A430C8"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КАК ПОЛУЧИТЬ ВЫПИСКУ ИЗ РЕЕСТРА АКЦИОНЕРОВ ФИЗИЧЕСКОМУ ЛИЦУ? </w:t>
      </w:r>
    </w:p>
    <w:p w:rsidR="00F7080B" w:rsidRPr="004F16C9" w:rsidRDefault="00A430C8" w:rsidP="0079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Выписка из реестра акционеров может быть получена в </w:t>
      </w: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ООО «Реестр-РН»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самим акционером лично либо его уполномоченным представителем при наличии доверенности, которая предусматривает право получения выписки. Акционер (либо его уполномоченное лицо) должен представить Регистратору распоряжение на пре</w:t>
      </w:r>
      <w:bookmarkStart w:id="1" w:name="undefined"/>
      <w:bookmarkEnd w:id="1"/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доставление информации из реестра владельцев ценных бумаг (выписки). Подать распоряжение на получение выписки можно в любом филиале Регистратора, направить почтовой связью. </w:t>
      </w:r>
    </w:p>
    <w:p w:rsidR="00F7080B" w:rsidRPr="004F16C9" w:rsidRDefault="00B12E15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>Информацию о с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>тоимост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и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 xml:space="preserve"> услуг Регистратора по представлению выписки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можно уточнить в разделе «Прейскуранты» перейдя по ссылке: </w:t>
      </w:r>
      <w:hyperlink r:id="rId24" w:tooltip="https://www.reestrrn.ru/pricecur/" w:history="1">
        <w:r w:rsidRPr="004F16C9">
          <w:rPr>
            <w:rStyle w:val="af"/>
            <w:rFonts w:ascii="Times New Roman" w:eastAsia="Liberation Serif" w:hAnsi="Times New Roman" w:cs="Times New Roman"/>
            <w:b/>
            <w:bCs/>
            <w:color w:val="auto"/>
            <w:sz w:val="24"/>
            <w:szCs w:val="24"/>
            <w:u w:val="none"/>
          </w:rPr>
          <w:t>https://www.reestrrn.ru/pricecur</w:t>
        </w:r>
      </w:hyperlink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F7080B" w:rsidRPr="004F16C9" w:rsidRDefault="00A430C8" w:rsidP="007971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6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В случае необходимости переоформления прав на ценные бумаги</w:t>
      </w:r>
      <w:r w:rsidR="00DC64DB" w:rsidRPr="004F16C9">
        <w:rPr>
          <w:rFonts w:ascii="Times New Roman" w:eastAsia="Liberation Serif" w:hAnsi="Times New Roman" w:cs="Times New Roman"/>
          <w:sz w:val="24"/>
          <w:szCs w:val="24"/>
        </w:rPr>
        <w:t xml:space="preserve"> -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информация </w:t>
      </w:r>
      <w:r w:rsidR="004C4673" w:rsidRPr="004F16C9">
        <w:rPr>
          <w:rFonts w:ascii="Times New Roman" w:eastAsia="Liberation Serif" w:hAnsi="Times New Roman" w:cs="Times New Roman"/>
          <w:sz w:val="24"/>
          <w:szCs w:val="24"/>
        </w:rPr>
        <w:t>запрашивается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по письменному запросу </w:t>
      </w:r>
      <w:r w:rsidR="004C4673" w:rsidRPr="004F16C9">
        <w:rPr>
          <w:rFonts w:ascii="Times New Roman" w:eastAsia="Liberation Serif" w:hAnsi="Times New Roman" w:cs="Times New Roman"/>
          <w:sz w:val="24"/>
          <w:szCs w:val="24"/>
        </w:rPr>
        <w:t>нотариуса у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DC64DB" w:rsidRPr="004F16C9">
        <w:rPr>
          <w:rFonts w:ascii="Times New Roman" w:eastAsia="Liberation Serif" w:hAnsi="Times New Roman" w:cs="Times New Roman"/>
          <w:sz w:val="24"/>
          <w:szCs w:val="24"/>
        </w:rPr>
        <w:t>Р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егистратора</w:t>
      </w:r>
      <w:r w:rsidR="004C4673" w:rsidRPr="004F16C9">
        <w:rPr>
          <w:rFonts w:ascii="Times New Roman" w:eastAsia="Liberation Serif" w:hAnsi="Times New Roman" w:cs="Times New Roman"/>
          <w:sz w:val="24"/>
          <w:szCs w:val="24"/>
        </w:rPr>
        <w:t>;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4C4673" w:rsidRPr="004F16C9">
        <w:rPr>
          <w:rFonts w:ascii="Times New Roman" w:eastAsia="Liberation Serif" w:hAnsi="Times New Roman" w:cs="Times New Roman"/>
          <w:sz w:val="24"/>
          <w:szCs w:val="24"/>
        </w:rPr>
        <w:t>после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получени</w:t>
      </w:r>
      <w:r w:rsidR="004C4673" w:rsidRPr="004F16C9">
        <w:rPr>
          <w:rFonts w:ascii="Times New Roman" w:eastAsia="Liberation Serif" w:hAnsi="Times New Roman" w:cs="Times New Roman"/>
          <w:sz w:val="24"/>
          <w:szCs w:val="24"/>
        </w:rPr>
        <w:t>я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Свидетельства о праве на наследство проводится перерегистрация прав на ценные бумаги.</w:t>
      </w:r>
    </w:p>
    <w:p w:rsidR="00F7080B" w:rsidRPr="004F16C9" w:rsidRDefault="00F7080B" w:rsidP="007971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080B" w:rsidRPr="004F16C9" w:rsidRDefault="009A09F0" w:rsidP="007971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2. </w:t>
      </w:r>
      <w:r w:rsidR="00A430C8"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ЧТО ЯВЛЯЕТСЯ ДОКУМЕНТОМ, ПОДТВЕРЖДАЮЩИМ ПРАВО СОБСТВЕННОСТИ НА ПРИНАДЛЕЖАЩИЕ АКЦИОНЕРУ АКЦИИ? </w:t>
      </w:r>
    </w:p>
    <w:p w:rsidR="009A09F0" w:rsidRPr="004F16C9" w:rsidRDefault="00A430C8" w:rsidP="0079715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Таким документом является 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>выписка из реестра акционеров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, если ценные бумаги учитываются на сч</w:t>
      </w:r>
      <w:r w:rsidR="009A09F0" w:rsidRPr="004F16C9">
        <w:rPr>
          <w:rFonts w:ascii="Times New Roman" w:eastAsia="Liberation Serif" w:hAnsi="Times New Roman" w:cs="Times New Roman"/>
          <w:sz w:val="24"/>
          <w:szCs w:val="24"/>
        </w:rPr>
        <w:t>е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те в реестре</w:t>
      </w:r>
      <w:r w:rsidR="009A09F0" w:rsidRPr="004F16C9">
        <w:rPr>
          <w:rFonts w:ascii="Times New Roman" w:eastAsia="Liberation Serif" w:hAnsi="Times New Roman" w:cs="Times New Roman"/>
          <w:sz w:val="24"/>
          <w:szCs w:val="24"/>
        </w:rPr>
        <w:t xml:space="preserve"> акционеров, о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днако</w:t>
      </w:r>
      <w:r w:rsidR="009A09F0" w:rsidRPr="004F16C9">
        <w:rPr>
          <w:rFonts w:ascii="Times New Roman" w:eastAsia="Liberation Serif" w:hAnsi="Times New Roman" w:cs="Times New Roman"/>
          <w:sz w:val="24"/>
          <w:szCs w:val="24"/>
        </w:rPr>
        <w:t>,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данный документ не является </w:t>
      </w:r>
      <w:r w:rsidR="00E340B3" w:rsidRPr="004F16C9">
        <w:rPr>
          <w:rFonts w:ascii="Times New Roman" w:eastAsia="Liberation Serif" w:hAnsi="Times New Roman" w:cs="Times New Roman"/>
          <w:sz w:val="24"/>
          <w:szCs w:val="24"/>
        </w:rPr>
        <w:t>ценной бумагой,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и его утрата либо передача другому лицу не влекут за собой потерю права собственности на принадлежащие акционеру ценные бумаги. </w:t>
      </w:r>
    </w:p>
    <w:p w:rsidR="00F7080B" w:rsidRPr="004F16C9" w:rsidRDefault="00A430C8" w:rsidP="0079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В случае если права на акции учитываются в депозитарии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, то документом, подтверждающим право собственности акционера на принадлежащие акционеру акции, является выписка со сч</w:t>
      </w:r>
      <w:r w:rsidR="009A09F0" w:rsidRPr="004F16C9">
        <w:rPr>
          <w:rFonts w:ascii="Times New Roman" w:eastAsia="Liberation Serif" w:hAnsi="Times New Roman" w:cs="Times New Roman"/>
          <w:sz w:val="24"/>
          <w:szCs w:val="24"/>
        </w:rPr>
        <w:t>е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та </w:t>
      </w:r>
      <w:r w:rsidR="009A09F0" w:rsidRPr="004F16C9">
        <w:rPr>
          <w:rFonts w:ascii="Times New Roman" w:eastAsia="Liberation Serif" w:hAnsi="Times New Roman" w:cs="Times New Roman"/>
          <w:sz w:val="24"/>
          <w:szCs w:val="24"/>
        </w:rPr>
        <w:t>д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епо.</w:t>
      </w:r>
    </w:p>
    <w:p w:rsidR="0079715F" w:rsidRDefault="0079715F" w:rsidP="0079715F">
      <w:pPr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:rsidR="00F7080B" w:rsidRPr="004F16C9" w:rsidRDefault="009A09F0" w:rsidP="0079715F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3. </w:t>
      </w:r>
      <w:r w:rsidR="00A430C8" w:rsidRPr="004F16C9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КАК ОФОРМИТЬ НАСЛЕДСТВО НА АКЦИИ? </w:t>
      </w:r>
    </w:p>
    <w:p w:rsidR="009A09F0" w:rsidRPr="004F16C9" w:rsidRDefault="009A09F0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rFonts w:eastAsia="Liberation Serif"/>
        </w:rPr>
      </w:pPr>
      <w:r w:rsidRPr="004F16C9">
        <w:rPr>
          <w:rFonts w:eastAsia="Liberation Serif"/>
          <w:lang w:eastAsia="en-US"/>
        </w:rPr>
        <w:t xml:space="preserve">Открытие и принятие наследства на ценные бумаги оформляется нотариусом по месту открытия наследства в соответствии с нормами части 3 Гражданского кодекса Российской Федерации. Лицам, принявшим наследство, рекомендуется уведомить нотариуса, ведущего наследственное дело, о факте владения наследодателя ценными бумагами. </w:t>
      </w:r>
      <w:r w:rsidRPr="004F16C9">
        <w:rPr>
          <w:rFonts w:eastAsia="Liberation Serif"/>
        </w:rPr>
        <w:t xml:space="preserve"> </w:t>
      </w:r>
      <w:r w:rsidR="00A430C8" w:rsidRPr="004F16C9">
        <w:rPr>
          <w:rFonts w:eastAsia="Liberation Serif"/>
        </w:rPr>
        <w:t xml:space="preserve">В спорных случаях наследников может определить суд. </w:t>
      </w:r>
    </w:p>
    <w:p w:rsidR="00F7080B" w:rsidRPr="004F16C9" w:rsidRDefault="00A430C8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rFonts w:eastAsia="Liberation Serif"/>
        </w:rPr>
      </w:pPr>
      <w:r w:rsidRPr="004F16C9">
        <w:rPr>
          <w:rFonts w:eastAsia="Liberation Serif"/>
        </w:rPr>
        <w:t>Специалисты   ООО «Реестр-РН» переводят ценные бумаги на наследников только при получении официального документа, оформленного нотариусом или судебными органами, который устанавлива</w:t>
      </w:r>
      <w:r w:rsidR="00EE342D" w:rsidRPr="004F16C9">
        <w:rPr>
          <w:rFonts w:eastAsia="Liberation Serif"/>
        </w:rPr>
        <w:t>ю</w:t>
      </w:r>
      <w:r w:rsidRPr="004F16C9">
        <w:rPr>
          <w:rFonts w:eastAsia="Liberation Serif"/>
        </w:rPr>
        <w:t>т права собственности наследников на ценные бумаги (свидетельство о праве на наследство, решение суда, иной документ). До получения такого документа Регистратор не выда</w:t>
      </w:r>
      <w:r w:rsidR="00EE342D" w:rsidRPr="004F16C9">
        <w:rPr>
          <w:rFonts w:eastAsia="Liberation Serif"/>
        </w:rPr>
        <w:t>е</w:t>
      </w:r>
      <w:r w:rsidRPr="004F16C9">
        <w:rPr>
          <w:rFonts w:eastAsia="Liberation Serif"/>
        </w:rPr>
        <w:t xml:space="preserve">т информацию о ценных бумагах умершего владельца никому, кроме официальных органов (нотариус, судебные органы). </w:t>
      </w:r>
    </w:p>
    <w:p w:rsidR="00EE342D" w:rsidRPr="004F16C9" w:rsidRDefault="00EE342D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</w:pPr>
    </w:p>
    <w:p w:rsidR="00295BC0" w:rsidRPr="004F16C9" w:rsidRDefault="00295BC0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</w:pP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6"/>
          <w:szCs w:val="26"/>
        </w:rPr>
      </w:pPr>
      <w:r w:rsidRPr="004F16C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3479</wp:posOffset>
            </wp:positionH>
            <wp:positionV relativeFrom="paragraph">
              <wp:posOffset>1436</wp:posOffset>
            </wp:positionV>
            <wp:extent cx="755201" cy="620201"/>
            <wp:effectExtent l="0" t="0" r="6985" b="8890"/>
            <wp:wrapThrough wrapText="bothSides">
              <wp:wrapPolygon edited="0">
                <wp:start x="0" y="0"/>
                <wp:lineTo x="0" y="21246"/>
                <wp:lineTo x="21255" y="21246"/>
                <wp:lineTo x="2125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29462" name="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55201" cy="62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16C9">
        <w:rPr>
          <w:rFonts w:ascii="Times New Roman" w:eastAsia="Liberation Serif" w:hAnsi="Times New Roman" w:cs="Times New Roman"/>
          <w:b/>
          <w:bCs/>
          <w:color w:val="1F4E79" w:themeColor="accent1" w:themeShade="80"/>
          <w:sz w:val="26"/>
          <w:szCs w:val="26"/>
        </w:rPr>
        <w:t>При наличии ценных бумаг Обществ, образованных при реорганизации ПАО «Саратовэнерго», и необходимости внесения изменений в реестры владельцев ценных бумаг этих компаний, необходимо обратиться к Регистраторам</w:t>
      </w:r>
      <w:r w:rsidR="00F4763B" w:rsidRPr="004F16C9">
        <w:rPr>
          <w:rFonts w:ascii="Times New Roman" w:eastAsia="Liberation Serif" w:hAnsi="Times New Roman" w:cs="Times New Roman"/>
          <w:b/>
          <w:bCs/>
          <w:color w:val="1F4E79" w:themeColor="accent1" w:themeShade="80"/>
          <w:sz w:val="26"/>
          <w:szCs w:val="26"/>
        </w:rPr>
        <w:t>:</w:t>
      </w:r>
    </w:p>
    <w:p w:rsidR="00F7080B" w:rsidRPr="004F16C9" w:rsidRDefault="00A430C8" w:rsidP="002D2094">
      <w:pPr>
        <w:spacing w:before="120" w:after="0" w:line="240" w:lineRule="auto"/>
        <w:jc w:val="both"/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</w:pPr>
      <w:r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 xml:space="preserve">1. </w:t>
      </w:r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ПАО «</w:t>
      </w:r>
      <w:proofErr w:type="spellStart"/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Россети</w:t>
      </w:r>
      <w:proofErr w:type="spellEnd"/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 xml:space="preserve"> Волга»</w:t>
      </w:r>
      <w:r w:rsidR="00F4763B"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 xml:space="preserve">- регистратор - </w:t>
      </w:r>
      <w:r w:rsidR="007D00E9"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Акционерное общество ВТБ Регистратор (</w:t>
      </w:r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АО ВТБ Регистратор</w:t>
      </w:r>
      <w:r w:rsidR="007D00E9"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)</w:t>
      </w:r>
      <w:r w:rsidR="008B6571"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Адрес для направления почтовой корреспонденции: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127137, г. Москва, а/я 54</w:t>
      </w:r>
    </w:p>
    <w:p w:rsidR="00F7080B" w:rsidRPr="009D5C26" w:rsidRDefault="00A430C8" w:rsidP="0079715F">
      <w:pPr>
        <w:spacing w:after="0" w:line="240" w:lineRule="auto"/>
        <w:ind w:left="567" w:hanging="567"/>
        <w:jc w:val="both"/>
        <w:rPr>
          <w:rFonts w:ascii="Liberation Serif" w:hAnsi="Liberation Serif" w:cs="Liberation Serif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8(495) 787-44-83</w:t>
      </w:r>
      <w:r w:rsidR="00EE342D" w:rsidRPr="004F16C9">
        <w:rPr>
          <w:rFonts w:ascii="Times New Roman" w:eastAsia="Liberation Serif" w:hAnsi="Times New Roman" w:cs="Times New Roman"/>
          <w:sz w:val="24"/>
          <w:szCs w:val="24"/>
        </w:rPr>
        <w:t xml:space="preserve"> (многоканальный)</w:t>
      </w:r>
      <w:r w:rsidR="00F4763B" w:rsidRPr="004F16C9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="00F4763B" w:rsidRPr="004F16C9">
        <w:rPr>
          <w:rFonts w:ascii="Times New Roman" w:eastAsia="Liberation Serif" w:hAnsi="Times New Roman" w:cs="Times New Roman"/>
          <w:b/>
          <w:sz w:val="24"/>
          <w:szCs w:val="24"/>
        </w:rPr>
        <w:t>сайт:</w:t>
      </w:r>
      <w:r w:rsidR="00F4763B"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hyperlink r:id="rId26" w:history="1">
        <w:r w:rsidR="009D5C26" w:rsidRPr="009D5C26">
          <w:rPr>
            <w:rFonts w:ascii="Liberation Serif" w:hAnsi="Liberation Serif" w:cs="Liberation Serif"/>
          </w:rPr>
          <w:t>http://www.vtbreg.ru.</w:t>
        </w:r>
      </w:hyperlink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Саратовский филиал – Филиал «Стабильность» АО ВТБ Регистратор </w:t>
      </w:r>
      <w:r w:rsidR="00EE342D" w:rsidRPr="004F16C9">
        <w:rPr>
          <w:rFonts w:ascii="Times New Roman" w:eastAsia="Liberation Serif" w:hAnsi="Times New Roman" w:cs="Times New Roman"/>
          <w:i/>
          <w:sz w:val="24"/>
          <w:szCs w:val="24"/>
        </w:rPr>
        <w:t>в г.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Саратове: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Адрес: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410028, Саратовская обл., г. Саратов, ул. Соборная, д. 9, 8-ой этаж.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+7 (8452) 57-29-30, 57-29-96</w:t>
      </w:r>
      <w:r w:rsidR="00F4763B" w:rsidRPr="004F16C9">
        <w:rPr>
          <w:rFonts w:ascii="Times New Roman" w:eastAsia="Liberation Serif" w:hAnsi="Times New Roman" w:cs="Times New Roman"/>
          <w:sz w:val="24"/>
          <w:szCs w:val="24"/>
        </w:rPr>
        <w:t>, эл.</w:t>
      </w:r>
      <w:r w:rsidR="0079715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F4763B" w:rsidRPr="004F16C9">
        <w:rPr>
          <w:rFonts w:ascii="Times New Roman" w:eastAsia="Liberation Serif" w:hAnsi="Times New Roman" w:cs="Times New Roman"/>
          <w:sz w:val="24"/>
          <w:szCs w:val="24"/>
        </w:rPr>
        <w:t>почта:  </w:t>
      </w:r>
      <w:hyperlink r:id="rId27" w:history="1">
        <w:r w:rsidR="00F4763B" w:rsidRPr="004F16C9">
          <w:rPr>
            <w:rFonts w:ascii="Times New Roman" w:eastAsia="Liberation Serif" w:hAnsi="Times New Roman" w:cs="Times New Roman"/>
            <w:sz w:val="24"/>
            <w:szCs w:val="24"/>
          </w:rPr>
          <w:t>saratov@vtbreg.ru</w:t>
        </w:r>
      </w:hyperlink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2. ПАО «Т Плюс»</w:t>
      </w:r>
      <w:r w:rsidR="00F4763B"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- регистратор – АО «Профессиональный Регистрационный Центр»</w:t>
      </w:r>
      <w:r w:rsidR="008B6571"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:</w:t>
      </w: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lastRenderedPageBreak/>
        <w:t>Адрес для направления почтовой корреспонденции: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117452, г. Москва, Балаклавский проспект, д.28</w:t>
      </w:r>
      <w:r w:rsidR="009D5C26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В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Телефон: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8 (495) 286-50-60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eastAsia="Liberation Serif" w:hAnsi="Times New Roman" w:cs="Times New Roman"/>
          <w:b/>
          <w:bCs/>
          <w:i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>Трансфер</w:t>
      </w:r>
      <w:r w:rsidR="008B6571"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i/>
          <w:sz w:val="24"/>
          <w:szCs w:val="24"/>
        </w:rPr>
        <w:t xml:space="preserve">- агент - АО «ДРАГА»: 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Адрес: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410017, г. Саратов, ул. Шелковичная, д. 11/15</w:t>
      </w:r>
    </w:p>
    <w:p w:rsidR="00F7080B" w:rsidRPr="004F16C9" w:rsidRDefault="008B6571" w:rsidP="0079715F">
      <w:pPr>
        <w:spacing w:after="0" w:line="240" w:lineRule="auto"/>
        <w:ind w:left="567" w:hanging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</w:t>
      </w:r>
      <w:r w:rsidR="00A430C8"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елефон:</w:t>
      </w:r>
      <w:r w:rsidR="00A430C8" w:rsidRPr="004F16C9">
        <w:rPr>
          <w:rFonts w:ascii="Times New Roman" w:eastAsia="Liberation Serif" w:hAnsi="Times New Roman" w:cs="Times New Roman"/>
          <w:sz w:val="24"/>
          <w:szCs w:val="24"/>
        </w:rPr>
        <w:t xml:space="preserve"> +7 (8452) 39-22-70, +7 (8452) 39-22-72</w:t>
      </w:r>
    </w:p>
    <w:p w:rsidR="00F7080B" w:rsidRPr="004F16C9" w:rsidRDefault="00A430C8" w:rsidP="009D5C26">
      <w:pPr>
        <w:spacing w:before="120"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</w:pPr>
      <w:r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3. ПАО «ФСК ЕЭС»</w:t>
      </w:r>
      <w:r w:rsidR="008B6571"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- регистратор АО «СТАТУС»</w:t>
      </w:r>
      <w:r w:rsidR="008B6571" w:rsidRPr="004F16C9"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  <w:t>:</w:t>
      </w: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Адрес для направления почтовой корреспонденции: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109544, г. Москва, ул. </w:t>
      </w:r>
      <w:proofErr w:type="spellStart"/>
      <w:r w:rsidRPr="004F16C9">
        <w:rPr>
          <w:rFonts w:ascii="Times New Roman" w:eastAsia="Liberation Serif" w:hAnsi="Times New Roman" w:cs="Times New Roman"/>
          <w:sz w:val="24"/>
          <w:szCs w:val="24"/>
        </w:rPr>
        <w:t>Новорогожская</w:t>
      </w:r>
      <w:proofErr w:type="spellEnd"/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д.</w:t>
      </w:r>
      <w:r w:rsidR="00B71B5A" w:rsidRPr="004F16C9">
        <w:rPr>
          <w:rFonts w:ascii="Times New Roman" w:eastAsia="Liberation Serif" w:hAnsi="Times New Roman" w:cs="Times New Roman"/>
          <w:sz w:val="24"/>
          <w:szCs w:val="24"/>
        </w:rPr>
        <w:t> 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32 стр.1</w:t>
      </w: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Телефон:</w:t>
      </w:r>
      <w:r w:rsidR="009D5C26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Pr="009D5C26">
        <w:rPr>
          <w:rFonts w:ascii="Times New Roman" w:eastAsia="Liberation Serif" w:hAnsi="Times New Roman" w:cs="Times New Roman"/>
          <w:bCs/>
          <w:sz w:val="24"/>
          <w:szCs w:val="24"/>
        </w:rPr>
        <w:t>8 (495) 974-83-50, 8 (495) 974-83-45</w:t>
      </w:r>
    </w:p>
    <w:p w:rsidR="00F7080B" w:rsidRPr="004F16C9" w:rsidRDefault="00A430C8" w:rsidP="009D5C26">
      <w:pPr>
        <w:spacing w:before="120" w:after="0" w:line="240" w:lineRule="auto"/>
        <w:ind w:left="567" w:hanging="567"/>
        <w:jc w:val="both"/>
        <w:rPr>
          <w:rFonts w:ascii="Times New Roman" w:eastAsia="Liberation Serif" w:hAnsi="Times New Roman" w:cs="Times New Roman"/>
          <w:b/>
          <w:bCs/>
          <w:i/>
          <w:sz w:val="24"/>
          <w:szCs w:val="24"/>
          <w:u w:val="single"/>
        </w:rPr>
      </w:pPr>
      <w:r w:rsidRPr="004F16C9">
        <w:rPr>
          <w:rFonts w:ascii="Times New Roman" w:eastAsia="Liberation Serif" w:hAnsi="Times New Roman" w:cs="Times New Roman"/>
          <w:b/>
          <w:i/>
          <w:sz w:val="24"/>
          <w:szCs w:val="24"/>
          <w:u w:val="single"/>
        </w:rPr>
        <w:t xml:space="preserve">Саратовский филиал АО «СТАТУС»: </w:t>
      </w: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Адрес для направления почтовой корреспонденции:</w:t>
      </w:r>
      <w:r w:rsidRPr="004F16C9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410031, г. Саратов, ул. Московская, д.35, оф. 214</w:t>
      </w:r>
    </w:p>
    <w:p w:rsidR="00F7080B" w:rsidRPr="004F16C9" w:rsidRDefault="00A430C8" w:rsidP="007971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>8 (8452) 23-39-91,8 (8452) 23-74-82</w:t>
      </w:r>
    </w:p>
    <w:p w:rsidR="00F7080B" w:rsidRPr="004F16C9" w:rsidRDefault="00A430C8" w:rsidP="007971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410065, Саратовская область, г. Саратов, 2-й Красноармейский тупик, д. 1А, </w:t>
      </w:r>
      <w:proofErr w:type="spellStart"/>
      <w:r w:rsidRPr="004F16C9">
        <w:rPr>
          <w:rFonts w:ascii="Times New Roman" w:eastAsia="Liberation Serif" w:hAnsi="Times New Roman" w:cs="Times New Roman"/>
          <w:sz w:val="24"/>
          <w:szCs w:val="24"/>
        </w:rPr>
        <w:t>каб</w:t>
      </w:r>
      <w:proofErr w:type="spellEnd"/>
      <w:r w:rsidRPr="004F16C9">
        <w:rPr>
          <w:rFonts w:ascii="Times New Roman" w:eastAsia="Liberation Serif" w:hAnsi="Times New Roman" w:cs="Times New Roman"/>
          <w:sz w:val="24"/>
          <w:szCs w:val="24"/>
        </w:rPr>
        <w:t>. 811</w:t>
      </w:r>
    </w:p>
    <w:p w:rsidR="00F7080B" w:rsidRPr="004F16C9" w:rsidRDefault="00A430C8" w:rsidP="0079715F">
      <w:pPr>
        <w:spacing w:after="0" w:line="240" w:lineRule="auto"/>
        <w:ind w:left="567" w:hanging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F16C9">
        <w:rPr>
          <w:rFonts w:ascii="Times New Roman" w:eastAsia="Liberation Serif" w:hAnsi="Times New Roman" w:cs="Times New Roman"/>
          <w:b/>
          <w:bCs/>
          <w:sz w:val="24"/>
          <w:szCs w:val="24"/>
        </w:rPr>
        <w:t>Телефон</w:t>
      </w:r>
      <w:r w:rsidRPr="00451CBA">
        <w:rPr>
          <w:rFonts w:ascii="Times New Roman" w:eastAsia="Liberation Serif" w:hAnsi="Times New Roman" w:cs="Times New Roman"/>
          <w:b/>
          <w:bCs/>
          <w:sz w:val="24"/>
          <w:szCs w:val="24"/>
        </w:rPr>
        <w:t>:</w:t>
      </w:r>
      <w:r w:rsidRPr="004F16C9">
        <w:rPr>
          <w:rFonts w:ascii="Times New Roman" w:eastAsia="Liberation Serif" w:hAnsi="Times New Roman" w:cs="Times New Roman"/>
          <w:sz w:val="24"/>
          <w:szCs w:val="24"/>
        </w:rPr>
        <w:t xml:space="preserve"> 8 (8452) 459-000, доб. 65-14</w:t>
      </w:r>
    </w:p>
    <w:p w:rsidR="00214E21" w:rsidRPr="004F16C9" w:rsidRDefault="00214E21" w:rsidP="0079715F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214E21" w:rsidRPr="004F16C9" w:rsidRDefault="00D9507D" w:rsidP="0079715F">
      <w:pPr>
        <w:spacing w:after="0" w:line="240" w:lineRule="auto"/>
        <w:ind w:left="567" w:hanging="567"/>
        <w:rPr>
          <w:rFonts w:ascii="Times New Roman" w:eastAsia="Liberation Serif" w:hAnsi="Times New Roman" w:cs="Times New Roman"/>
          <w:b/>
          <w:bCs/>
          <w:color w:val="1F4E79" w:themeColor="accent1" w:themeShade="80"/>
          <w:sz w:val="26"/>
          <w:szCs w:val="26"/>
        </w:rPr>
      </w:pPr>
      <w:r w:rsidRPr="004F16C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759616" behindDoc="0" locked="0" layoutInCell="1" allowOverlap="1" wp14:anchorId="353EA0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6765" cy="667385"/>
            <wp:effectExtent l="0" t="0" r="0" b="0"/>
            <wp:wrapThrough wrapText="bothSides">
              <wp:wrapPolygon edited="0">
                <wp:start x="0" y="0"/>
                <wp:lineTo x="0" y="20963"/>
                <wp:lineTo x="20920" y="20963"/>
                <wp:lineTo x="20920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90281" name="_x00005" descr="ooxWord://word/media/image6.jpeg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98425" cy="676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E21" w:rsidRPr="004F16C9">
        <w:rPr>
          <w:rFonts w:ascii="Times New Roman" w:eastAsia="Liberation Serif" w:hAnsi="Times New Roman" w:cs="Times New Roman"/>
          <w:b/>
          <w:bCs/>
          <w:color w:val="1F4E79" w:themeColor="accent1" w:themeShade="80"/>
          <w:sz w:val="26"/>
          <w:szCs w:val="26"/>
        </w:rPr>
        <w:t>ОСТЕРЕГАЙТЕСЬ МОШЕННИКОВ!</w:t>
      </w:r>
    </w:p>
    <w:p w:rsidR="00214E21" w:rsidRPr="004F16C9" w:rsidRDefault="00214E21" w:rsidP="0079715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</w:rPr>
      </w:pPr>
    </w:p>
    <w:p w:rsidR="00D9507D" w:rsidRPr="004F16C9" w:rsidRDefault="00D9507D" w:rsidP="0079715F">
      <w:pPr>
        <w:pStyle w:val="afb"/>
        <w:shd w:val="clear" w:color="auto" w:fill="FFFFFF"/>
        <w:spacing w:before="0" w:beforeAutospacing="0" w:after="0" w:afterAutospacing="0"/>
        <w:ind w:left="709"/>
        <w:jc w:val="both"/>
        <w:rPr>
          <w:rFonts w:eastAsia="Liberation Serif"/>
        </w:rPr>
      </w:pPr>
    </w:p>
    <w:p w:rsidR="00D9507D" w:rsidRPr="004F16C9" w:rsidRDefault="00D9507D" w:rsidP="0079715F">
      <w:pPr>
        <w:pStyle w:val="afb"/>
        <w:shd w:val="clear" w:color="auto" w:fill="FFFFFF"/>
        <w:spacing w:before="0" w:beforeAutospacing="0" w:after="0" w:afterAutospacing="0"/>
        <w:ind w:left="709"/>
        <w:jc w:val="both"/>
        <w:rPr>
          <w:rFonts w:eastAsia="Liberation Serif"/>
        </w:rPr>
      </w:pPr>
    </w:p>
    <w:p w:rsidR="00214E21" w:rsidRPr="004F16C9" w:rsidRDefault="00214E21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rFonts w:eastAsia="Liberation Serif"/>
          <w:b/>
        </w:rPr>
      </w:pPr>
      <w:r w:rsidRPr="004F16C9">
        <w:rPr>
          <w:rFonts w:eastAsia="Liberation Serif"/>
          <w:b/>
        </w:rPr>
        <w:t>В случае проведения операций купли-продажи акций Общество обращает внимание на возможные случаи мошенничества и дает следующие рекомендации:</w:t>
      </w:r>
    </w:p>
    <w:p w:rsidR="00A16460" w:rsidRPr="004F16C9" w:rsidRDefault="00A16460" w:rsidP="0079715F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rFonts w:eastAsia="Liberation Serif"/>
        </w:rPr>
      </w:pPr>
    </w:p>
    <w:p w:rsidR="00A16460" w:rsidRPr="004F16C9" w:rsidRDefault="00A16460" w:rsidP="0079715F">
      <w:pPr>
        <w:pStyle w:val="afb"/>
        <w:shd w:val="clear" w:color="auto" w:fill="FFFFFF"/>
        <w:spacing w:before="0" w:beforeAutospacing="0" w:after="0" w:afterAutospacing="0"/>
        <w:jc w:val="both"/>
      </w:pPr>
      <w:r w:rsidRPr="004F16C9"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3479</wp:posOffset>
            </wp:positionH>
            <wp:positionV relativeFrom="paragraph">
              <wp:posOffset>2512</wp:posOffset>
            </wp:positionV>
            <wp:extent cx="405268" cy="405268"/>
            <wp:effectExtent l="0" t="0" r="0" b="0"/>
            <wp:wrapThrough wrapText="bothSides">
              <wp:wrapPolygon edited="0">
                <wp:start x="4063" y="0"/>
                <wp:lineTo x="0" y="5078"/>
                <wp:lineTo x="0" y="14219"/>
                <wp:lineTo x="1016" y="17266"/>
                <wp:lineTo x="4063" y="20313"/>
                <wp:lineTo x="15235" y="20313"/>
                <wp:lineTo x="18282" y="17266"/>
                <wp:lineTo x="20313" y="8125"/>
                <wp:lineTo x="20313" y="1016"/>
                <wp:lineTo x="15235" y="0"/>
                <wp:lineTo x="4063" y="0"/>
              </wp:wrapPolygon>
            </wp:wrapThrough>
            <wp:docPr id="19" name="Рисунок 19" descr="Гал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лочки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8" cy="4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16C9">
        <w:t xml:space="preserve">При получении письма от неизвестной инвестиционной компании с предложением продать принадлежащие Вам акции или представить Вам заем под залог акций либо на иных условиях, следует иметь в виду, что обычно с такими предложениями к акционерам обращаются недобросовестные участники рынка ценных бумаг, которые используют незаконно добытую информацию о почтовом адресе и Ф.И.О. акционеров. </w:t>
      </w:r>
    </w:p>
    <w:p w:rsidR="00214E21" w:rsidRPr="004F16C9" w:rsidRDefault="00D9507D" w:rsidP="0079715F">
      <w:pPr>
        <w:pStyle w:val="afb"/>
        <w:shd w:val="clear" w:color="auto" w:fill="FFFFFF"/>
        <w:spacing w:before="0" w:beforeAutospacing="0" w:after="0" w:afterAutospacing="0"/>
        <w:jc w:val="both"/>
        <w:rPr>
          <w:b/>
          <w:color w:val="1F4E79" w:themeColor="accent1" w:themeShade="80"/>
        </w:rPr>
      </w:pPr>
      <w:r w:rsidRPr="004F16C9">
        <w:rPr>
          <w:b/>
          <w:noProof/>
          <w:color w:val="1F4E79" w:themeColor="accent1" w:themeShade="80"/>
        </w:rPr>
        <w:drawing>
          <wp:anchor distT="0" distB="0" distL="114300" distR="114300" simplePos="0" relativeHeight="251762688" behindDoc="0" locked="0" layoutInCell="1" allowOverlap="1" wp14:anchorId="57B31A1A" wp14:editId="0CFD3B1A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405130" cy="365760"/>
            <wp:effectExtent l="0" t="0" r="0" b="0"/>
            <wp:wrapSquare wrapText="bothSides"/>
            <wp:docPr id="20" name="Рисунок 20" descr="Гал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лочки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3" cy="3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4E21" w:rsidRPr="004F16C9">
        <w:rPr>
          <w:b/>
          <w:color w:val="1F4E79" w:themeColor="accent1" w:themeShade="80"/>
        </w:rPr>
        <w:t>Ни при каких обстоятельствах не сообща</w:t>
      </w:r>
      <w:r w:rsidR="00711317" w:rsidRPr="004F16C9">
        <w:rPr>
          <w:b/>
          <w:color w:val="1F4E79" w:themeColor="accent1" w:themeShade="80"/>
        </w:rPr>
        <w:t>йте</w:t>
      </w:r>
      <w:r w:rsidR="00214E21" w:rsidRPr="004F16C9">
        <w:rPr>
          <w:b/>
          <w:color w:val="1F4E79" w:themeColor="accent1" w:themeShade="80"/>
        </w:rPr>
        <w:t xml:space="preserve"> посторонним лицам информацию по своему лицевому счету, свои персональные данные, а также не подписыва</w:t>
      </w:r>
      <w:r w:rsidR="00711317" w:rsidRPr="004F16C9">
        <w:rPr>
          <w:b/>
          <w:color w:val="1F4E79" w:themeColor="accent1" w:themeShade="80"/>
        </w:rPr>
        <w:t>йте</w:t>
      </w:r>
      <w:r w:rsidR="00214E21" w:rsidRPr="004F16C9">
        <w:rPr>
          <w:b/>
          <w:color w:val="1F4E79" w:themeColor="accent1" w:themeShade="80"/>
        </w:rPr>
        <w:t xml:space="preserve"> документы, смысл и содержание которых непонятны или могут быть истолкованы не в пользу </w:t>
      </w:r>
      <w:r w:rsidR="00CE4ECB" w:rsidRPr="004F16C9">
        <w:rPr>
          <w:b/>
          <w:color w:val="1F4E79" w:themeColor="accent1" w:themeShade="80"/>
        </w:rPr>
        <w:t>а</w:t>
      </w:r>
      <w:r w:rsidR="00214E21" w:rsidRPr="004F16C9">
        <w:rPr>
          <w:b/>
          <w:color w:val="1F4E79" w:themeColor="accent1" w:themeShade="80"/>
        </w:rPr>
        <w:t>кционера.</w:t>
      </w:r>
    </w:p>
    <w:p w:rsidR="00A16460" w:rsidRPr="004F16C9" w:rsidRDefault="00D9507D" w:rsidP="0079715F">
      <w:pPr>
        <w:pStyle w:val="afb"/>
        <w:shd w:val="clear" w:color="auto" w:fill="FFFFFF"/>
        <w:spacing w:before="0" w:beforeAutospacing="0" w:after="0" w:afterAutospacing="0"/>
        <w:jc w:val="both"/>
        <w:rPr>
          <w:rFonts w:eastAsia="Liberation Serif"/>
          <w:b/>
          <w:color w:val="ED7D31" w:themeColor="accent2"/>
        </w:rPr>
      </w:pPr>
      <w:r w:rsidRPr="004F16C9">
        <w:rPr>
          <w:noProof/>
        </w:rPr>
        <w:drawing>
          <wp:anchor distT="0" distB="0" distL="114300" distR="114300" simplePos="0" relativeHeight="251764736" behindDoc="0" locked="0" layoutInCell="1" allowOverlap="1" wp14:anchorId="4B703C52" wp14:editId="2BC6F2ED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404495" cy="397510"/>
            <wp:effectExtent l="0" t="0" r="0" b="2540"/>
            <wp:wrapSquare wrapText="bothSides"/>
            <wp:docPr id="21" name="Рисунок 21" descr="Гал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лочки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2" cy="40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1317" w:rsidRPr="004F16C9">
        <w:rPr>
          <w:rFonts w:eastAsia="Liberation Serif"/>
          <w:b/>
          <w:color w:val="1F4E79" w:themeColor="accent1" w:themeShade="80"/>
        </w:rPr>
        <w:t>Напоминаем о необходимости с</w:t>
      </w:r>
      <w:r w:rsidR="00A16460" w:rsidRPr="004F16C9">
        <w:rPr>
          <w:rFonts w:eastAsia="Liberation Serif"/>
          <w:b/>
          <w:color w:val="1F4E79" w:themeColor="accent1" w:themeShade="80"/>
        </w:rPr>
        <w:t>воевременно обновлять данные своего лицевого счета</w:t>
      </w:r>
      <w:r w:rsidRPr="004F16C9">
        <w:rPr>
          <w:rFonts w:eastAsia="Liberation Serif"/>
          <w:b/>
          <w:color w:val="1F4E79" w:themeColor="accent1" w:themeShade="80"/>
        </w:rPr>
        <w:t>!</w:t>
      </w:r>
      <w:r w:rsidR="00A16460" w:rsidRPr="004F16C9">
        <w:rPr>
          <w:rFonts w:eastAsia="Liberation Serif"/>
          <w:color w:val="1F4E79" w:themeColor="accent1" w:themeShade="80"/>
        </w:rPr>
        <w:t xml:space="preserve"> </w:t>
      </w:r>
      <w:r w:rsidR="00A16460" w:rsidRPr="004F16C9">
        <w:rPr>
          <w:rFonts w:eastAsia="Liberation Serif"/>
          <w:b/>
          <w:color w:val="ED7D31" w:themeColor="accent2"/>
        </w:rPr>
        <w:t xml:space="preserve">Наличие у Регистратора актуальных сведений о реквизитах паспорта </w:t>
      </w:r>
      <w:r w:rsidR="00711317" w:rsidRPr="004F16C9">
        <w:rPr>
          <w:rFonts w:eastAsia="Liberation Serif"/>
          <w:b/>
          <w:color w:val="ED7D31" w:themeColor="accent2"/>
        </w:rPr>
        <w:t>а</w:t>
      </w:r>
      <w:r w:rsidR="00A16460" w:rsidRPr="004F16C9">
        <w:rPr>
          <w:rFonts w:eastAsia="Liberation Serif"/>
          <w:b/>
          <w:color w:val="ED7D31" w:themeColor="accent2"/>
        </w:rPr>
        <w:t>кционера, его месте жительства, образце собственноручной подписи, номере телефона, адресе электронной почты</w:t>
      </w:r>
      <w:r w:rsidR="00A16460" w:rsidRPr="004F16C9">
        <w:rPr>
          <w:rFonts w:eastAsia="Liberation Serif"/>
          <w:color w:val="ED7D31" w:themeColor="accent2"/>
        </w:rPr>
        <w:t xml:space="preserve"> </w:t>
      </w:r>
      <w:r w:rsidR="00A16460" w:rsidRPr="004F16C9">
        <w:rPr>
          <w:rFonts w:eastAsia="Liberation Serif"/>
          <w:b/>
          <w:color w:val="ED7D31" w:themeColor="accent2"/>
        </w:rPr>
        <w:t xml:space="preserve">смогут существенно затруднить и даже сделать невозможной реализацию недобросовестными лицами преступных замыслов по завладению и распоряжению принадлежащими </w:t>
      </w:r>
      <w:r w:rsidR="00711317" w:rsidRPr="004F16C9">
        <w:rPr>
          <w:rFonts w:eastAsia="Liberation Serif"/>
          <w:b/>
          <w:color w:val="ED7D31" w:themeColor="accent2"/>
        </w:rPr>
        <w:t>а</w:t>
      </w:r>
      <w:r w:rsidR="00A16460" w:rsidRPr="004F16C9">
        <w:rPr>
          <w:rFonts w:eastAsia="Liberation Serif"/>
          <w:b/>
          <w:color w:val="ED7D31" w:themeColor="accent2"/>
        </w:rPr>
        <w:t>кционеру акциями.</w:t>
      </w:r>
    </w:p>
    <w:p w:rsidR="007B0760" w:rsidRPr="004F16C9" w:rsidRDefault="00D9507D" w:rsidP="0079715F">
      <w:pPr>
        <w:pStyle w:val="afb"/>
        <w:shd w:val="clear" w:color="auto" w:fill="FFFFFF"/>
        <w:spacing w:before="0" w:beforeAutospacing="0" w:after="0" w:afterAutospacing="0"/>
        <w:jc w:val="both"/>
      </w:pPr>
      <w:r w:rsidRPr="004F16C9">
        <w:rPr>
          <w:noProof/>
        </w:rPr>
        <w:drawing>
          <wp:anchor distT="0" distB="0" distL="114300" distR="114300" simplePos="0" relativeHeight="251770880" behindDoc="0" locked="0" layoutInCell="1" allowOverlap="1" wp14:anchorId="1834369B" wp14:editId="261F95C0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411480" cy="381635"/>
            <wp:effectExtent l="0" t="0" r="7620" b="0"/>
            <wp:wrapSquare wrapText="bothSides"/>
            <wp:docPr id="24" name="Рисунок 24" descr="Гал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лочки 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3" cy="40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6C9">
        <w:t xml:space="preserve">При получении предложений о приобретении у </w:t>
      </w:r>
      <w:r w:rsidR="007B0760" w:rsidRPr="004F16C9">
        <w:t>а</w:t>
      </w:r>
      <w:r w:rsidRPr="004F16C9">
        <w:t>кционера акций не следует торопиться их принимать</w:t>
      </w:r>
      <w:r w:rsidR="007B0760" w:rsidRPr="004F16C9">
        <w:t xml:space="preserve"> и по возможности выполнить следующие действия:</w:t>
      </w:r>
      <w:r w:rsidRPr="004F16C9">
        <w:t xml:space="preserve"> </w:t>
      </w:r>
    </w:p>
    <w:p w:rsidR="007B0760" w:rsidRPr="004F16C9" w:rsidRDefault="00A16460" w:rsidP="0079715F">
      <w:pPr>
        <w:pStyle w:val="af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142" w:hanging="142"/>
        <w:jc w:val="both"/>
        <w:rPr>
          <w:i/>
        </w:rPr>
      </w:pPr>
      <w:r w:rsidRPr="004F16C9">
        <w:t>Проверьте сайт инвестиционной компании или брокера</w:t>
      </w:r>
      <w:r w:rsidR="00711317" w:rsidRPr="004F16C9">
        <w:t xml:space="preserve"> и о</w:t>
      </w:r>
      <w:r w:rsidRPr="004F16C9">
        <w:t>братите внимание на реквизиты и наличие лицензии Банка России</w:t>
      </w:r>
      <w:r w:rsidR="00D9507D" w:rsidRPr="004F16C9">
        <w:t xml:space="preserve"> </w:t>
      </w:r>
      <w:r w:rsidR="00D9507D" w:rsidRPr="004F16C9">
        <w:rPr>
          <w:b/>
          <w:bCs/>
          <w:color w:val="1F4E79" w:themeColor="accent1" w:themeShade="80"/>
        </w:rPr>
        <w:t xml:space="preserve">на официальном сайте cbr.ru </w:t>
      </w:r>
      <w:r w:rsidR="00D9507D" w:rsidRPr="004F16C9">
        <w:rPr>
          <w:bCs/>
        </w:rPr>
        <w:t xml:space="preserve">– </w:t>
      </w:r>
      <w:r w:rsidR="00D9507D" w:rsidRPr="004F16C9">
        <w:rPr>
          <w:bCs/>
          <w:i/>
        </w:rPr>
        <w:t>на</w:t>
      </w:r>
      <w:r w:rsidR="00D9507D" w:rsidRPr="004F16C9">
        <w:rPr>
          <w:b/>
          <w:bCs/>
          <w:i/>
        </w:rPr>
        <w:t xml:space="preserve"> </w:t>
      </w:r>
      <w:r w:rsidR="00D9507D" w:rsidRPr="004F16C9">
        <w:rPr>
          <w:i/>
        </w:rPr>
        <w:t>соответствие реквизитов (ОГРН/ИНН) в реестре ЦБ, наличие физического офиса и срок работы. </w:t>
      </w:r>
    </w:p>
    <w:p w:rsidR="007B0760" w:rsidRPr="004F16C9" w:rsidRDefault="007B0760" w:rsidP="0079715F">
      <w:pPr>
        <w:pStyle w:val="af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142" w:firstLine="993"/>
        <w:jc w:val="both"/>
      </w:pPr>
      <w:r w:rsidRPr="004F16C9">
        <w:t>Рекомендуем провер</w:t>
      </w:r>
      <w:r w:rsidR="00DD108B" w:rsidRPr="004F16C9">
        <w:t>я</w:t>
      </w:r>
      <w:r w:rsidRPr="004F16C9">
        <w:t>ть поступившую от потенциальных покупателей информацию</w:t>
      </w:r>
      <w:r w:rsidR="00DD108B" w:rsidRPr="004F16C9">
        <w:t xml:space="preserve"> (в том числе </w:t>
      </w:r>
      <w:r w:rsidRPr="004F16C9">
        <w:t>сравнить предложенную цену с рыночной</w:t>
      </w:r>
      <w:r w:rsidR="00DD108B" w:rsidRPr="004F16C9">
        <w:t>)</w:t>
      </w:r>
      <w:r w:rsidRPr="004F16C9">
        <w:t xml:space="preserve">. Обязательные предложения </w:t>
      </w:r>
      <w:r w:rsidR="00DD108B" w:rsidRPr="004F16C9">
        <w:t xml:space="preserve">по выкупу акций </w:t>
      </w:r>
      <w:r w:rsidRPr="004F16C9">
        <w:t xml:space="preserve">проходят через Регистраторов, а не напрямую, что гарантирует прозрачность и защиту прав акционеров. </w:t>
      </w:r>
      <w:r w:rsidRPr="004F16C9">
        <w:rPr>
          <w:i/>
        </w:rPr>
        <w:t>Остерегайтесь мошенников, использующих агрессивные методы!</w:t>
      </w:r>
    </w:p>
    <w:p w:rsidR="00D9507D" w:rsidRPr="004F16C9" w:rsidRDefault="00A16460" w:rsidP="0079715F">
      <w:pPr>
        <w:pStyle w:val="af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142" w:firstLine="993"/>
        <w:jc w:val="both"/>
      </w:pPr>
      <w:r w:rsidRPr="004F16C9">
        <w:t>При возникновении необходимости реализовать акции ПАО «Саратовэнерго», пользуйтесь услугами инвестиционных или брокерских компаний, имеющих высокую профессиональную репутацию на рынке ценных бумаг.</w:t>
      </w:r>
      <w:r w:rsidR="00D9507D" w:rsidRPr="004F16C9">
        <w:t xml:space="preserve"> </w:t>
      </w:r>
    </w:p>
    <w:p w:rsidR="00D9507D" w:rsidRPr="004F16C9" w:rsidRDefault="00A16460" w:rsidP="0079715F">
      <w:pPr>
        <w:pStyle w:val="afb"/>
        <w:shd w:val="clear" w:color="auto" w:fill="FFFFFF"/>
        <w:spacing w:before="0" w:beforeAutospacing="0" w:after="0" w:afterAutospacing="0"/>
        <w:ind w:left="-142" w:firstLine="992"/>
        <w:jc w:val="both"/>
      </w:pPr>
      <w:r w:rsidRPr="004F16C9">
        <w:lastRenderedPageBreak/>
        <w:t>При отчуждении крупных пакетов акций осуществлять подписание документов-оснований для отчуждения ценных бумаг лично, без оформления доверенностей на представителей инвестиционных или брокерских компаний.</w:t>
      </w:r>
    </w:p>
    <w:p w:rsidR="00A16460" w:rsidRPr="004F16C9" w:rsidRDefault="00A16460" w:rsidP="0079715F">
      <w:pPr>
        <w:pStyle w:val="afb"/>
        <w:shd w:val="clear" w:color="auto" w:fill="FFFFFF"/>
        <w:spacing w:before="0" w:beforeAutospacing="0" w:after="0" w:afterAutospacing="0"/>
        <w:ind w:left="-142" w:firstLine="992"/>
        <w:jc w:val="both"/>
        <w:rPr>
          <w:i/>
        </w:rPr>
      </w:pPr>
      <w:r w:rsidRPr="004F16C9">
        <w:t xml:space="preserve">При необходимости выдачи доверенности представителю инвестиционной или брокерской компании для продажи акций </w:t>
      </w:r>
      <w:r w:rsidR="00556655" w:rsidRPr="004F16C9">
        <w:rPr>
          <w:i/>
        </w:rPr>
        <w:t xml:space="preserve">необходимо </w:t>
      </w:r>
      <w:r w:rsidRPr="004F16C9">
        <w:rPr>
          <w:i/>
        </w:rPr>
        <w:t>обращать внимание на количество указанных в такой доверенности акций. Количество акций, указанных в доверенности, в данном случае не должно превышать количества ценных бумаг, которое планируется к реализации.</w:t>
      </w:r>
    </w:p>
    <w:p w:rsidR="00A16460" w:rsidRPr="004F16C9" w:rsidRDefault="00DD108B" w:rsidP="0079715F">
      <w:pPr>
        <w:shd w:val="clear" w:color="auto" w:fill="FFFFFF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3952" behindDoc="0" locked="0" layoutInCell="1" allowOverlap="1" wp14:anchorId="6775D7DB" wp14:editId="2EE6CE91">
            <wp:simplePos x="0" y="0"/>
            <wp:positionH relativeFrom="margin">
              <wp:align>left</wp:align>
            </wp:positionH>
            <wp:positionV relativeFrom="paragraph">
              <wp:posOffset>41993</wp:posOffset>
            </wp:positionV>
            <wp:extent cx="412750" cy="349250"/>
            <wp:effectExtent l="0" t="0" r="6350" b="0"/>
            <wp:wrapThrough wrapText="bothSides">
              <wp:wrapPolygon edited="0">
                <wp:start x="2991" y="0"/>
                <wp:lineTo x="0" y="4713"/>
                <wp:lineTo x="0" y="14138"/>
                <wp:lineTo x="2991" y="20029"/>
                <wp:lineTo x="15951" y="20029"/>
                <wp:lineTo x="20935" y="12960"/>
                <wp:lineTo x="20935" y="0"/>
                <wp:lineTo x="2991" y="0"/>
              </wp:wrapPolygon>
            </wp:wrapThrough>
            <wp:docPr id="26" name="Рисунок 26" descr="Гал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лочки 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возникающим вопросам Вы можете оперативно связаться с представителями ПАО «Саратовэнерго» по телефону: 8(8452)573462, с </w:t>
      </w:r>
      <w:r w:rsidR="00451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 </w:t>
      </w:r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  <w:r w:rsidR="00451C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по телефону:  </w:t>
      </w:r>
      <w:hyperlink r:id="rId34" w:history="1">
        <w:r w:rsidRPr="004F16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+7 (495) 411-79-11</w:t>
        </w:r>
      </w:hyperlink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вся информация о правилах ведения реестра владельцев </w:t>
      </w:r>
      <w:r w:rsidR="007C1AF0"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эмиссионных</w:t>
      </w:r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ценных бумаг, по предоставлению доступа к использованию электронного сервиса, о правилах инвестиционной платформы ООО «Реестр-РН</w:t>
      </w:r>
      <w:r w:rsidR="00A71E31"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размещены</w:t>
      </w:r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Регистратора в разделе: </w:t>
      </w:r>
      <w:hyperlink r:id="rId35" w:history="1">
        <w:r w:rsidRPr="004F16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Главная</w:t>
        </w:r>
      </w:hyperlink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/ </w:t>
      </w:r>
      <w:hyperlink r:id="rId36" w:history="1">
        <w:r w:rsidRPr="004F16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Общая информация</w:t>
        </w:r>
      </w:hyperlink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Правила </w:t>
      </w:r>
      <w:hyperlink r:id="rId37" w:history="1">
        <w:r w:rsidRPr="004F16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https://www.reestrrn.ru/info/regulations</w:t>
        </w:r>
      </w:hyperlink>
      <w:r w:rsidRPr="004F1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A16460" w:rsidRPr="004F16C9" w:rsidSect="00AD2488">
      <w:pgSz w:w="11906" w:h="16838"/>
      <w:pgMar w:top="851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80B" w:rsidRDefault="00A430C8">
      <w:pPr>
        <w:spacing w:after="0" w:line="240" w:lineRule="auto"/>
      </w:pPr>
      <w:r>
        <w:separator/>
      </w:r>
    </w:p>
  </w:endnote>
  <w:endnote w:type="continuationSeparator" w:id="0">
    <w:p w:rsidR="00F7080B" w:rsidRDefault="00A4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80B" w:rsidRDefault="00A430C8">
      <w:pPr>
        <w:spacing w:after="0" w:line="240" w:lineRule="auto"/>
      </w:pPr>
      <w:r>
        <w:separator/>
      </w:r>
    </w:p>
  </w:footnote>
  <w:footnote w:type="continuationSeparator" w:id="0">
    <w:p w:rsidR="00F7080B" w:rsidRDefault="00A43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218A"/>
    <w:multiLevelType w:val="hybridMultilevel"/>
    <w:tmpl w:val="2EE44696"/>
    <w:lvl w:ilvl="0" w:tplc="3E78DA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062C"/>
    <w:multiLevelType w:val="hybridMultilevel"/>
    <w:tmpl w:val="514C56EA"/>
    <w:lvl w:ilvl="0" w:tplc="F6CEC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212EC0"/>
    <w:multiLevelType w:val="multilevel"/>
    <w:tmpl w:val="8BA6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B1079"/>
    <w:multiLevelType w:val="hybridMultilevel"/>
    <w:tmpl w:val="335A7604"/>
    <w:lvl w:ilvl="0" w:tplc="DBFE1F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D2AA61A">
      <w:start w:val="1"/>
      <w:numFmt w:val="lowerLetter"/>
      <w:lvlText w:val="%2."/>
      <w:lvlJc w:val="left"/>
      <w:pPr>
        <w:ind w:left="1440" w:hanging="360"/>
      </w:pPr>
    </w:lvl>
    <w:lvl w:ilvl="2" w:tplc="A59270B2">
      <w:start w:val="1"/>
      <w:numFmt w:val="lowerRoman"/>
      <w:lvlText w:val="%3."/>
      <w:lvlJc w:val="right"/>
      <w:pPr>
        <w:ind w:left="2160" w:hanging="180"/>
      </w:pPr>
    </w:lvl>
    <w:lvl w:ilvl="3" w:tplc="EDF674A8">
      <w:start w:val="1"/>
      <w:numFmt w:val="decimal"/>
      <w:lvlText w:val="%4."/>
      <w:lvlJc w:val="left"/>
      <w:pPr>
        <w:ind w:left="2880" w:hanging="360"/>
      </w:pPr>
    </w:lvl>
    <w:lvl w:ilvl="4" w:tplc="CFAC7562">
      <w:start w:val="1"/>
      <w:numFmt w:val="lowerLetter"/>
      <w:lvlText w:val="%5."/>
      <w:lvlJc w:val="left"/>
      <w:pPr>
        <w:ind w:left="3600" w:hanging="360"/>
      </w:pPr>
    </w:lvl>
    <w:lvl w:ilvl="5" w:tplc="C0EEFA00">
      <w:start w:val="1"/>
      <w:numFmt w:val="lowerRoman"/>
      <w:lvlText w:val="%6."/>
      <w:lvlJc w:val="right"/>
      <w:pPr>
        <w:ind w:left="4320" w:hanging="180"/>
      </w:pPr>
    </w:lvl>
    <w:lvl w:ilvl="6" w:tplc="9490BF06">
      <w:start w:val="1"/>
      <w:numFmt w:val="decimal"/>
      <w:lvlText w:val="%7."/>
      <w:lvlJc w:val="left"/>
      <w:pPr>
        <w:ind w:left="5040" w:hanging="360"/>
      </w:pPr>
    </w:lvl>
    <w:lvl w:ilvl="7" w:tplc="E6D4E09E">
      <w:start w:val="1"/>
      <w:numFmt w:val="lowerLetter"/>
      <w:lvlText w:val="%8."/>
      <w:lvlJc w:val="left"/>
      <w:pPr>
        <w:ind w:left="5760" w:hanging="360"/>
      </w:pPr>
    </w:lvl>
    <w:lvl w:ilvl="8" w:tplc="8AA8B44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2327C"/>
    <w:multiLevelType w:val="hybridMultilevel"/>
    <w:tmpl w:val="F1F6F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31E5C"/>
    <w:multiLevelType w:val="hybridMultilevel"/>
    <w:tmpl w:val="CC2E8102"/>
    <w:lvl w:ilvl="0" w:tplc="A564A1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93A40"/>
        <w:sz w:val="24"/>
      </w:rPr>
    </w:lvl>
    <w:lvl w:ilvl="1" w:tplc="2DB0426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93A40"/>
        <w:sz w:val="24"/>
      </w:rPr>
    </w:lvl>
    <w:lvl w:ilvl="2" w:tplc="61C2C9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93A40"/>
        <w:sz w:val="24"/>
      </w:rPr>
    </w:lvl>
    <w:lvl w:ilvl="3" w:tplc="6B9E2D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93A40"/>
        <w:sz w:val="24"/>
      </w:rPr>
    </w:lvl>
    <w:lvl w:ilvl="4" w:tplc="742C1C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93A40"/>
        <w:sz w:val="24"/>
      </w:rPr>
    </w:lvl>
    <w:lvl w:ilvl="5" w:tplc="4DCC1A2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93A40"/>
        <w:sz w:val="24"/>
      </w:rPr>
    </w:lvl>
    <w:lvl w:ilvl="6" w:tplc="DFC2BF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93A40"/>
        <w:sz w:val="24"/>
      </w:rPr>
    </w:lvl>
    <w:lvl w:ilvl="7" w:tplc="C85AD29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93A40"/>
        <w:sz w:val="24"/>
      </w:rPr>
    </w:lvl>
    <w:lvl w:ilvl="8" w:tplc="3B8E2C7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93A40"/>
        <w:sz w:val="24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80B"/>
    <w:rsid w:val="00103720"/>
    <w:rsid w:val="00176A32"/>
    <w:rsid w:val="00184713"/>
    <w:rsid w:val="001E4B8B"/>
    <w:rsid w:val="00214E21"/>
    <w:rsid w:val="00293C0B"/>
    <w:rsid w:val="00295BC0"/>
    <w:rsid w:val="002B5C03"/>
    <w:rsid w:val="002D0837"/>
    <w:rsid w:val="002D2094"/>
    <w:rsid w:val="002D3FC3"/>
    <w:rsid w:val="003941D8"/>
    <w:rsid w:val="00397CF9"/>
    <w:rsid w:val="003C5025"/>
    <w:rsid w:val="003C7524"/>
    <w:rsid w:val="003D4771"/>
    <w:rsid w:val="00450A68"/>
    <w:rsid w:val="00451CBA"/>
    <w:rsid w:val="004A2A46"/>
    <w:rsid w:val="004C3E3E"/>
    <w:rsid w:val="004C4673"/>
    <w:rsid w:val="004F16C9"/>
    <w:rsid w:val="00556655"/>
    <w:rsid w:val="00582DED"/>
    <w:rsid w:val="005B51DD"/>
    <w:rsid w:val="005C1AD9"/>
    <w:rsid w:val="00702F0D"/>
    <w:rsid w:val="00711317"/>
    <w:rsid w:val="007945C4"/>
    <w:rsid w:val="0079715F"/>
    <w:rsid w:val="007B0760"/>
    <w:rsid w:val="007C1AF0"/>
    <w:rsid w:val="007D00E9"/>
    <w:rsid w:val="00841990"/>
    <w:rsid w:val="0086531F"/>
    <w:rsid w:val="008B6571"/>
    <w:rsid w:val="00943CAF"/>
    <w:rsid w:val="00967927"/>
    <w:rsid w:val="009715B3"/>
    <w:rsid w:val="009A09F0"/>
    <w:rsid w:val="009A0C9D"/>
    <w:rsid w:val="009D5C26"/>
    <w:rsid w:val="00A16460"/>
    <w:rsid w:val="00A33BE2"/>
    <w:rsid w:val="00A430C8"/>
    <w:rsid w:val="00A51ECB"/>
    <w:rsid w:val="00A71E31"/>
    <w:rsid w:val="00AC6418"/>
    <w:rsid w:val="00AD2488"/>
    <w:rsid w:val="00AE110D"/>
    <w:rsid w:val="00B12E15"/>
    <w:rsid w:val="00B22CD1"/>
    <w:rsid w:val="00B36EB4"/>
    <w:rsid w:val="00B71B5A"/>
    <w:rsid w:val="00BF1A9A"/>
    <w:rsid w:val="00CB1926"/>
    <w:rsid w:val="00CD4263"/>
    <w:rsid w:val="00CD5DB2"/>
    <w:rsid w:val="00CE4ECB"/>
    <w:rsid w:val="00D9507D"/>
    <w:rsid w:val="00DC64DB"/>
    <w:rsid w:val="00DD108B"/>
    <w:rsid w:val="00E340B3"/>
    <w:rsid w:val="00E94CC5"/>
    <w:rsid w:val="00E962F8"/>
    <w:rsid w:val="00EE342D"/>
    <w:rsid w:val="00F25E85"/>
    <w:rsid w:val="00F41473"/>
    <w:rsid w:val="00F4763B"/>
    <w:rsid w:val="00F7080B"/>
    <w:rsid w:val="00F71981"/>
    <w:rsid w:val="00FA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10C8"/>
  <w15:docId w15:val="{19996EE9-9F6D-41AA-9497-BFC4DBC6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sid w:val="00E340B3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unhideWhenUsed/>
    <w:rsid w:val="009A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del">
    <w:name w:val="breadcrumbs__del"/>
    <w:basedOn w:val="a0"/>
    <w:rsid w:val="002D3FC3"/>
  </w:style>
  <w:style w:type="character" w:styleId="afc">
    <w:name w:val="Strong"/>
    <w:basedOn w:val="a0"/>
    <w:uiPriority w:val="22"/>
    <w:qFormat/>
    <w:rsid w:val="00D95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39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upport@reestrrn.ru" TargetMode="External"/><Relationship Id="rId18" Type="http://schemas.openxmlformats.org/officeDocument/2006/relationships/hyperlink" Target="https://www.reestrrn.ru/shareholders/individual/openls/" TargetMode="External"/><Relationship Id="rId26" Type="http://schemas.openxmlformats.org/officeDocument/2006/relationships/hyperlink" Target="http://www.vtbreg.ru.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reestrrn.ru/shareholders/individual/reginfo/" TargetMode="External"/><Relationship Id="rId34" Type="http://schemas.openxmlformats.org/officeDocument/2006/relationships/hyperlink" Target="tel:+749541179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eestrrn.ru," TargetMode="External"/><Relationship Id="rId17" Type="http://schemas.openxmlformats.org/officeDocument/2006/relationships/hyperlink" Target="https://www.saratovenergo.ru/aktsioneram-i-investoram/informatsiya-ob-auditore-i-registratore/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aratovenergo.ru/aktsioneram-i-investoram/" TargetMode="External"/><Relationship Id="rId20" Type="http://schemas.openxmlformats.org/officeDocument/2006/relationships/hyperlink" Target="https://reestrrn.ru/shareholders/move_right/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-/CDRqUVJu" TargetMode="External"/><Relationship Id="rId24" Type="http://schemas.openxmlformats.org/officeDocument/2006/relationships/hyperlink" Target="https://www.reestrrn.ru/pricecur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www.reestrrn.ru/info/regula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ratovenergo.ru/" TargetMode="External"/><Relationship Id="rId23" Type="http://schemas.openxmlformats.org/officeDocument/2006/relationships/hyperlink" Target="mailto:lka_support@reestrrn.ru." TargetMode="External"/><Relationship Id="rId28" Type="http://schemas.openxmlformats.org/officeDocument/2006/relationships/image" Target="media/image5.jpg"/><Relationship Id="rId36" Type="http://schemas.openxmlformats.org/officeDocument/2006/relationships/hyperlink" Target="https://www.reestrrn.ru/info/" TargetMode="External"/><Relationship Id="rId10" Type="http://schemas.openxmlformats.org/officeDocument/2006/relationships/hyperlink" Target="http://www.saratovenergo.ru" TargetMode="External"/><Relationship Id="rId19" Type="http://schemas.openxmlformats.org/officeDocument/2006/relationships/hyperlink" Target="https://www.reestrrn.ru/shareholders/individual/changes/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s://www.reestrrn.ru/shareholders/legal_person/open_l_s/" TargetMode="External"/><Relationship Id="rId27" Type="http://schemas.openxmlformats.org/officeDocument/2006/relationships/hyperlink" Target="mailto:saratov@vtbreg.ru" TargetMode="External"/><Relationship Id="rId30" Type="http://schemas.openxmlformats.org/officeDocument/2006/relationships/image" Target="media/image7.png"/><Relationship Id="rId35" Type="http://schemas.openxmlformats.org/officeDocument/2006/relationships/hyperlink" Target="file:///C:\Users\karanova_ay\AppData\Local\Microsoft\Windows\INetCache\Content.Outlook\DG1PBYFY\&#1043;&#1083;&#1072;&#1074;&#1085;&#1072;&#1103;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CBCBC-9511-43E8-9177-BBF114A4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Каранова Анна Юрьевна</dc:creator>
  <cp:lastModifiedBy>Каранова Анна Юрьевна</cp:lastModifiedBy>
  <cp:revision>9</cp:revision>
  <cp:lastPrinted>2026-04-06T12:25:00Z</cp:lastPrinted>
  <dcterms:created xsi:type="dcterms:W3CDTF">2026-08-04T04:29:00Z</dcterms:created>
  <dcterms:modified xsi:type="dcterms:W3CDTF">2026-08-04T04:50:00Z</dcterms:modified>
</cp:coreProperties>
</file>