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19" w:rsidRPr="00BF2138" w:rsidRDefault="002F6119" w:rsidP="003D201F">
      <w:pPr>
        <w:jc w:val="center"/>
        <w:rPr>
          <w:sz w:val="28"/>
          <w:szCs w:val="28"/>
        </w:rPr>
      </w:pPr>
    </w:p>
    <w:p w:rsidR="002F6119" w:rsidRPr="00BF2138" w:rsidRDefault="00D1583C" w:rsidP="003D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6119" w:rsidRPr="00BF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определения цен (тарифов) на электрическую энергию (мощность) для каждой из обслуживаемых (планируемых к обслуживанию) категорий потребителей (покупателей)</w:t>
      </w:r>
    </w:p>
    <w:p w:rsidR="002F6119" w:rsidRPr="00BF2138" w:rsidRDefault="002F6119" w:rsidP="003D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В соответствии с Основными положениями функционирования розничных рынков электрической энергии, утвержденных постановлением Правительства РФ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– Основные положения) на территориях субъектов Российской Федерации, объединенных в ценовые зоны оптового рынка, электрическая энергия (мощность) продается в следующем порядке: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электрическая энергия (мощность), за исключением продажи электрической энергии (мощности) населению и приравненным к нему категориям потребителей, продается гарантирующими поставщиками по нерегулируемым ценам в рамках предельных уровней нерегулируемых цен, определяемых и применяемых в</w:t>
      </w:r>
      <w:bookmarkStart w:id="0" w:name="_GoBack"/>
      <w:bookmarkEnd w:id="0"/>
      <w:r w:rsidRPr="00BF2138">
        <w:rPr>
          <w:sz w:val="28"/>
          <w:szCs w:val="28"/>
        </w:rPr>
        <w:t xml:space="preserve"> соответствии с настоящим документом, а </w:t>
      </w:r>
      <w:proofErr w:type="spellStart"/>
      <w:r w:rsidRPr="00BF2138">
        <w:rPr>
          <w:sz w:val="28"/>
          <w:szCs w:val="28"/>
        </w:rPr>
        <w:t>энергосбытовыми</w:t>
      </w:r>
      <w:proofErr w:type="spellEnd"/>
      <w:r w:rsidRPr="00BF2138">
        <w:rPr>
          <w:sz w:val="28"/>
          <w:szCs w:val="28"/>
        </w:rPr>
        <w:t xml:space="preserve"> (</w:t>
      </w:r>
      <w:proofErr w:type="spellStart"/>
      <w:r w:rsidRPr="00BF2138">
        <w:rPr>
          <w:sz w:val="28"/>
          <w:szCs w:val="28"/>
        </w:rPr>
        <w:t>энергоснабжающими</w:t>
      </w:r>
      <w:proofErr w:type="spellEnd"/>
      <w:r w:rsidRPr="00BF2138">
        <w:rPr>
          <w:sz w:val="28"/>
          <w:szCs w:val="28"/>
        </w:rPr>
        <w:t>) организациями - по свободным нерегулируемым ценам;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субъекта Российской Федерации в области государственного регулирования тарифов.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Предельные уровни нерегулируемых цен на электрическую энергию (мощность) (далее - предельные уровни нерегулируемых цен) за соответствующий расчетный период рассчитываются гарантирующим поставщиком по следующим ценовым категориям: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первая ценовая категория - для объемов покупки электрической энергии (мощности), учет которых осуществляется в целом за расчетный период;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>вторая ценовая категория - для объемов покупки электрической энергии (мощности), учет которых осуществляется по зонам суток расчетного периода;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 xml:space="preserve">третья ценовая категория 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BF2138">
        <w:rPr>
          <w:sz w:val="28"/>
          <w:szCs w:val="28"/>
        </w:rPr>
        <w:t>одноставочном</w:t>
      </w:r>
      <w:proofErr w:type="spellEnd"/>
      <w:r w:rsidRPr="00BF2138">
        <w:rPr>
          <w:sz w:val="28"/>
          <w:szCs w:val="28"/>
        </w:rPr>
        <w:t xml:space="preserve"> выражении;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 xml:space="preserve">четвертая ценовая категория 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</w:t>
      </w:r>
      <w:r w:rsidRPr="00BF2138">
        <w:rPr>
          <w:sz w:val="28"/>
          <w:szCs w:val="28"/>
        </w:rPr>
        <w:lastRenderedPageBreak/>
        <w:t xml:space="preserve">электрической энергии определяется по тарифу на услуги по передаче электрической энергии в </w:t>
      </w:r>
      <w:proofErr w:type="spellStart"/>
      <w:r w:rsidRPr="00BF2138">
        <w:rPr>
          <w:sz w:val="28"/>
          <w:szCs w:val="28"/>
        </w:rPr>
        <w:t>двухставочном</w:t>
      </w:r>
      <w:proofErr w:type="spellEnd"/>
      <w:r w:rsidRPr="00BF2138">
        <w:rPr>
          <w:sz w:val="28"/>
          <w:szCs w:val="28"/>
        </w:rPr>
        <w:t xml:space="preserve"> выражении;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 xml:space="preserve">пятая ценовая категория 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BF2138">
        <w:rPr>
          <w:sz w:val="28"/>
          <w:szCs w:val="28"/>
        </w:rPr>
        <w:t>одноставочном</w:t>
      </w:r>
      <w:proofErr w:type="spellEnd"/>
      <w:r w:rsidRPr="00BF2138">
        <w:rPr>
          <w:sz w:val="28"/>
          <w:szCs w:val="28"/>
        </w:rPr>
        <w:t xml:space="preserve"> выражении;</w:t>
      </w:r>
    </w:p>
    <w:p w:rsidR="002F6119" w:rsidRPr="00BF2138" w:rsidRDefault="002F6119" w:rsidP="002F6119">
      <w:pPr>
        <w:pStyle w:val="a3"/>
        <w:jc w:val="both"/>
        <w:rPr>
          <w:sz w:val="28"/>
          <w:szCs w:val="28"/>
        </w:rPr>
      </w:pPr>
      <w:r w:rsidRPr="00BF2138">
        <w:rPr>
          <w:sz w:val="28"/>
          <w:szCs w:val="28"/>
        </w:rPr>
        <w:t xml:space="preserve">шестая ценовая категория 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BF2138">
        <w:rPr>
          <w:sz w:val="28"/>
          <w:szCs w:val="28"/>
        </w:rPr>
        <w:t>двухставочном</w:t>
      </w:r>
      <w:proofErr w:type="spellEnd"/>
      <w:r w:rsidRPr="00BF2138">
        <w:rPr>
          <w:sz w:val="28"/>
          <w:szCs w:val="28"/>
        </w:rPr>
        <w:t xml:space="preserve"> выражении.</w:t>
      </w:r>
    </w:p>
    <w:sectPr w:rsidR="002F6119" w:rsidRPr="00BF2138" w:rsidSect="002F61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12.75pt;visibility:visible;mso-wrap-style:square" o:bullet="t">
        <v:imagedata r:id="rId1" o:title=""/>
      </v:shape>
    </w:pict>
  </w:numPicBullet>
  <w:abstractNum w:abstractNumId="0" w15:restartNumberingAfterBreak="0">
    <w:nsid w:val="65C17013"/>
    <w:multiLevelType w:val="hybridMultilevel"/>
    <w:tmpl w:val="B9602B5E"/>
    <w:lvl w:ilvl="0" w:tplc="208AA9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  <w:szCs w:val="36"/>
      </w:rPr>
    </w:lvl>
    <w:lvl w:ilvl="1" w:tplc="F8AED54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AB4CAE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7A441BC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D68EA1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1148767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1ECF5F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E4EBEC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29CB3D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E"/>
    <w:rsid w:val="002F6119"/>
    <w:rsid w:val="00345181"/>
    <w:rsid w:val="003A6B8B"/>
    <w:rsid w:val="003D201F"/>
    <w:rsid w:val="006C4B8E"/>
    <w:rsid w:val="00A024F9"/>
    <w:rsid w:val="00BF2138"/>
    <w:rsid w:val="00C13A82"/>
    <w:rsid w:val="00D1583C"/>
    <w:rsid w:val="00DF25D2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3BF0E7-AEBD-41C1-8C7C-FC01306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Сергей Александрович</dc:creator>
  <cp:keywords/>
  <dc:description/>
  <cp:lastModifiedBy>Елгазина Наталья Сергеевна</cp:lastModifiedBy>
  <cp:revision>3</cp:revision>
  <dcterms:created xsi:type="dcterms:W3CDTF">2019-11-28T09:44:00Z</dcterms:created>
  <dcterms:modified xsi:type="dcterms:W3CDTF">2019-11-28T10:00:00Z</dcterms:modified>
</cp:coreProperties>
</file>